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102"/>
        </w:rPr>
      </w:pPr>
    </w:p>
    <w:p>
      <w:pPr>
        <w:spacing w:line="560" w:lineRule="exact"/>
        <w:jc w:val="center"/>
        <w:rPr>
          <w:sz w:val="102"/>
        </w:rPr>
      </w:pPr>
    </w:p>
    <w:p>
      <w:pPr>
        <w:spacing w:line="560" w:lineRule="exact"/>
        <w:jc w:val="center"/>
        <w:rPr>
          <w:sz w:val="102"/>
        </w:rPr>
      </w:pPr>
    </w:p>
    <w:p>
      <w:pPr>
        <w:keepNext w:val="0"/>
        <w:keepLines w:val="0"/>
        <w:pageBreakBefore w:val="0"/>
        <w:widowControl w:val="0"/>
        <w:kinsoku/>
        <w:wordWrap/>
        <w:overflowPunct/>
        <w:topLinePunct w:val="0"/>
        <w:autoSpaceDE/>
        <w:autoSpaceDN/>
        <w:bidi w:val="0"/>
        <w:adjustRightInd/>
        <w:snapToGrid/>
        <w:spacing w:before="361" w:beforeLines="100" w:line="560" w:lineRule="exact"/>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lang w:val="en-US" w:eastAsia="zh-CN"/>
        </w:rPr>
        <w:t>关于再次公开遴选雷州</w:t>
      </w:r>
      <w:r>
        <w:rPr>
          <w:rFonts w:hint="eastAsia" w:ascii="方正小标宋简体" w:hAnsi="宋体" w:eastAsia="方正小标宋简体"/>
          <w:bCs/>
          <w:sz w:val="44"/>
          <w:szCs w:val="44"/>
        </w:rPr>
        <w:t>市农业生产托管</w:t>
      </w:r>
    </w:p>
    <w:p>
      <w:pPr>
        <w:spacing w:line="560" w:lineRule="exact"/>
        <w:jc w:val="center"/>
        <w:rPr>
          <w:rFonts w:hint="eastAsia" w:ascii="方正小标宋简体" w:hAnsi="宋体" w:eastAsia="方正小标宋简体"/>
          <w:bCs/>
          <w:sz w:val="44"/>
          <w:szCs w:val="44"/>
          <w:lang w:eastAsia="zh-CN"/>
        </w:rPr>
      </w:pPr>
      <w:r>
        <w:rPr>
          <w:rFonts w:hint="eastAsia" w:ascii="方正小标宋简体" w:hAnsi="宋体" w:eastAsia="方正小标宋简体"/>
          <w:bCs/>
          <w:sz w:val="44"/>
          <w:szCs w:val="44"/>
        </w:rPr>
        <w:t>服务中心</w:t>
      </w:r>
      <w:r>
        <w:rPr>
          <w:rFonts w:hint="eastAsia" w:ascii="方正小标宋简体" w:hAnsi="宋体" w:eastAsia="方正小标宋简体"/>
          <w:bCs/>
          <w:sz w:val="44"/>
          <w:szCs w:val="44"/>
          <w:lang w:val="en-US" w:eastAsia="zh-CN"/>
        </w:rPr>
        <w:t>承接</w:t>
      </w:r>
      <w:r>
        <w:rPr>
          <w:rFonts w:hint="eastAsia" w:ascii="方正小标宋简体" w:hAnsi="宋体" w:eastAsia="方正小标宋简体"/>
          <w:bCs/>
          <w:sz w:val="44"/>
          <w:szCs w:val="44"/>
        </w:rPr>
        <w:t>主体</w:t>
      </w:r>
      <w:r>
        <w:rPr>
          <w:rFonts w:hint="eastAsia" w:ascii="方正小标宋简体" w:hAnsi="宋体" w:eastAsia="方正小标宋简体"/>
          <w:bCs/>
          <w:sz w:val="44"/>
          <w:szCs w:val="44"/>
          <w:lang w:eastAsia="zh-CN"/>
        </w:rPr>
        <w:t>的公告</w:t>
      </w:r>
    </w:p>
    <w:p>
      <w:pPr>
        <w:spacing w:line="560" w:lineRule="exact"/>
        <w:jc w:val="both"/>
        <w:rPr>
          <w:rFonts w:hint="eastAsia" w:ascii="方正小标宋简体" w:hAnsi="宋体" w:eastAsia="方正小标宋简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bCs/>
          <w:sz w:val="44"/>
          <w:szCs w:val="44"/>
          <w:lang w:val="en-US" w:eastAsia="zh-CN"/>
        </w:rPr>
      </w:pPr>
      <w:r>
        <w:rPr>
          <w:rFonts w:hint="eastAsia" w:ascii="仿宋" w:hAnsi="仿宋" w:eastAsia="仿宋" w:cs="仿宋"/>
          <w:bCs/>
          <w:sz w:val="32"/>
          <w:szCs w:val="32"/>
          <w:lang w:val="en-US" w:eastAsia="zh-CN"/>
        </w:rPr>
        <w:t>各农业企业、合作社联社、农民合作社、家庭农场或相关行业组织：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val="en-US" w:eastAsia="zh-CN"/>
        </w:rPr>
      </w:pPr>
      <w:r>
        <w:rPr>
          <w:rFonts w:hint="eastAsia" w:ascii="宋体" w:hAnsi="宋体" w:eastAsia="仿宋_GB2312" w:cs="仿宋_GB2312"/>
          <w:sz w:val="32"/>
          <w:szCs w:val="32"/>
        </w:rPr>
        <w:t>为更好完成</w:t>
      </w:r>
      <w:r>
        <w:rPr>
          <w:rFonts w:hint="eastAsia" w:ascii="宋体" w:hAnsi="宋体" w:eastAsia="仿宋_GB2312" w:cs="仿宋_GB2312"/>
          <w:sz w:val="32"/>
          <w:szCs w:val="32"/>
          <w:lang w:eastAsia="zh-CN"/>
        </w:rPr>
        <w:t>我市</w:t>
      </w:r>
      <w:r>
        <w:rPr>
          <w:rFonts w:hint="eastAsia" w:ascii="宋体" w:hAnsi="宋体" w:eastAsia="仿宋_GB2312" w:cs="仿宋_GB2312"/>
          <w:sz w:val="32"/>
          <w:szCs w:val="32"/>
        </w:rPr>
        <w:t>农业</w:t>
      </w:r>
      <w:r>
        <w:rPr>
          <w:rFonts w:hint="eastAsia" w:ascii="宋体" w:hAnsi="宋体" w:eastAsia="仿宋_GB2312" w:cs="仿宋_GB2312"/>
          <w:sz w:val="32"/>
          <w:szCs w:val="32"/>
          <w:lang w:val="en-US" w:eastAsia="zh-CN"/>
        </w:rPr>
        <w:t>生产社会化</w:t>
      </w:r>
      <w:r>
        <w:rPr>
          <w:rFonts w:hint="eastAsia" w:ascii="宋体" w:hAnsi="宋体" w:eastAsia="仿宋_GB2312" w:cs="仿宋_GB2312"/>
          <w:sz w:val="32"/>
          <w:szCs w:val="32"/>
        </w:rPr>
        <w:t>服务项目</w:t>
      </w:r>
      <w:r>
        <w:rPr>
          <w:rFonts w:hint="eastAsia" w:ascii="宋体" w:hAnsi="宋体" w:eastAsia="仿宋_GB2312" w:cs="仿宋_GB2312"/>
          <w:sz w:val="32"/>
          <w:szCs w:val="32"/>
          <w:lang w:val="en-US" w:eastAsia="zh-CN"/>
        </w:rPr>
        <w:t>的目标任务</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有效解决我市农业生产的机械化耕作率低、农技推广使用率低和分散耕作现象普遍等小农生产问题，</w:t>
      </w:r>
      <w:r>
        <w:rPr>
          <w:rFonts w:hint="eastAsia" w:ascii="仿宋_GB2312" w:hAnsi="宋体" w:eastAsia="仿宋_GB2312"/>
          <w:sz w:val="32"/>
          <w:szCs w:val="32"/>
          <w:lang w:val="en-US" w:eastAsia="zh-CN"/>
        </w:rPr>
        <w:t>促进农民合作社、家庭农场等经营主体的质量提升，建立</w:t>
      </w:r>
      <w:r>
        <w:rPr>
          <w:rFonts w:hint="eastAsia" w:ascii="仿宋_GB2312" w:hAnsi="宋体" w:eastAsia="仿宋_GB2312"/>
          <w:sz w:val="32"/>
          <w:szCs w:val="32"/>
        </w:rPr>
        <w:t>健全农业</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社会化服务体系，</w:t>
      </w:r>
      <w:r>
        <w:rPr>
          <w:rFonts w:hint="eastAsia" w:ascii="仿宋_GB2312" w:hAnsi="宋体" w:eastAsia="仿宋_GB2312"/>
          <w:sz w:val="32"/>
          <w:szCs w:val="32"/>
          <w:lang w:val="en-US" w:eastAsia="zh-CN"/>
        </w:rPr>
        <w:t>精准匹配</w:t>
      </w:r>
      <w:r>
        <w:rPr>
          <w:rFonts w:hint="eastAsia" w:ascii="仿宋_GB2312" w:hAnsi="宋体" w:eastAsia="仿宋_GB2312"/>
          <w:sz w:val="32"/>
          <w:szCs w:val="32"/>
        </w:rPr>
        <w:t>农业生产社会化服务与农户</w:t>
      </w:r>
      <w:r>
        <w:rPr>
          <w:rFonts w:hint="eastAsia" w:ascii="仿宋_GB2312" w:hAnsi="宋体" w:eastAsia="仿宋_GB2312"/>
          <w:sz w:val="32"/>
          <w:szCs w:val="32"/>
          <w:lang w:val="en-US" w:eastAsia="zh-CN"/>
        </w:rPr>
        <w:t>生产需求，推动我市农业生产向集中化、规模化、标准化和专业化发展</w:t>
      </w:r>
      <w:r>
        <w:rPr>
          <w:rFonts w:hint="eastAsia" w:ascii="仿宋_GB2312" w:hAnsi="宋体" w:eastAsia="仿宋_GB2312"/>
          <w:sz w:val="32"/>
          <w:szCs w:val="32"/>
        </w:rPr>
        <w:t>，</w:t>
      </w:r>
      <w:r>
        <w:rPr>
          <w:rFonts w:hint="eastAsia" w:ascii="仿宋_GB2312" w:hAnsi="宋体" w:eastAsia="仿宋_GB2312"/>
          <w:sz w:val="32"/>
          <w:szCs w:val="32"/>
          <w:lang w:eastAsia="zh-CN"/>
        </w:rPr>
        <w:t>我局拟公开遴选</w:t>
      </w:r>
      <w:r>
        <w:rPr>
          <w:rFonts w:hint="eastAsia" w:ascii="仿宋_GB2312" w:hAnsi="宋体" w:eastAsia="仿宋_GB2312"/>
          <w:sz w:val="32"/>
          <w:szCs w:val="32"/>
          <w:lang w:val="en-US" w:eastAsia="zh-CN"/>
        </w:rPr>
        <w:t>1个</w:t>
      </w:r>
      <w:r>
        <w:rPr>
          <w:rFonts w:hint="eastAsia" w:ascii="宋体" w:hAnsi="宋体" w:eastAsia="仿宋_GB2312" w:cs="仿宋_GB2312"/>
          <w:sz w:val="32"/>
          <w:szCs w:val="32"/>
          <w:lang w:val="en-US" w:eastAsia="zh-CN"/>
        </w:rPr>
        <w:t>雷州市</w:t>
      </w:r>
      <w:r>
        <w:rPr>
          <w:rFonts w:hint="eastAsia" w:ascii="宋体" w:hAnsi="宋体" w:eastAsia="仿宋_GB2312" w:cs="仿宋_GB2312"/>
          <w:sz w:val="32"/>
          <w:szCs w:val="32"/>
        </w:rPr>
        <w:t>农业生产托管服务中心</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lang w:val="en-US" w:eastAsia="zh-CN"/>
        </w:rPr>
        <w:t>承接</w:t>
      </w:r>
      <w:r>
        <w:rPr>
          <w:rFonts w:hint="eastAsia" w:ascii="宋体" w:hAnsi="宋体" w:eastAsia="仿宋_GB2312" w:cs="仿宋_GB2312"/>
          <w:sz w:val="32"/>
          <w:szCs w:val="32"/>
        </w:rPr>
        <w:t>主体</w:t>
      </w:r>
      <w:r>
        <w:rPr>
          <w:rFonts w:hint="eastAsia" w:ascii="宋体" w:hAnsi="宋体" w:eastAsia="仿宋_GB2312" w:cs="仿宋_GB2312"/>
          <w:sz w:val="32"/>
          <w:szCs w:val="32"/>
          <w:lang w:eastAsia="zh-CN"/>
        </w:rPr>
        <w:t>，自</w:t>
      </w:r>
      <w:r>
        <w:rPr>
          <w:rFonts w:hint="eastAsia" w:ascii="仿宋" w:hAnsi="仿宋" w:eastAsia="仿宋" w:cs="仿宋"/>
          <w:bCs/>
          <w:sz w:val="32"/>
          <w:szCs w:val="32"/>
          <w:lang w:eastAsia="zh-CN"/>
        </w:rPr>
        <w:t>我局</w:t>
      </w:r>
      <w:r>
        <w:rPr>
          <w:rFonts w:hint="eastAsia" w:ascii="仿宋" w:hAnsi="仿宋" w:eastAsia="仿宋" w:cs="仿宋"/>
          <w:bCs/>
          <w:sz w:val="32"/>
          <w:szCs w:val="32"/>
          <w:lang w:val="en-US" w:eastAsia="zh-CN"/>
        </w:rPr>
        <w:t>2022年11月15日发布遴选公告以来，至今报名参加遴选的新型经营主体个数不足，现决定再次发布公开遴选公告，</w:t>
      </w:r>
      <w:r>
        <w:rPr>
          <w:rFonts w:hint="eastAsia" w:ascii="宋体" w:hAnsi="宋体" w:eastAsia="仿宋_GB2312" w:cs="仿宋_GB2312"/>
          <w:sz w:val="32"/>
          <w:szCs w:val="32"/>
          <w:lang w:eastAsia="zh-CN"/>
        </w:rPr>
        <w:t>请有意愿参加遴选的</w:t>
      </w:r>
      <w:r>
        <w:rPr>
          <w:rFonts w:hint="eastAsia" w:ascii="仿宋" w:hAnsi="仿宋" w:eastAsia="仿宋" w:cs="仿宋"/>
          <w:bCs/>
          <w:sz w:val="32"/>
          <w:szCs w:val="32"/>
          <w:lang w:val="en-US" w:eastAsia="zh-CN"/>
        </w:rPr>
        <w:t>农业企业、合作社联社、农民合作社、家庭农场或相关行业组织，按照《雷州市农业生产托管服务中心承接主体遴选方案》（见附件）的要求，编制申报资料，于2022年12月3日前将申报资料(一式五份）交到我局农村合作经济与改革股（联系人：黄伟，电话13828226193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附件：《雷州市农业生产托管服务中心承接主体遴选方案》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雷州市农业农村局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2022年11月28日</w:t>
      </w: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spacing w:line="560" w:lineRule="exact"/>
        <w:jc w:val="both"/>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81" w:afterLines="50" w:line="560" w:lineRule="exact"/>
        <w:jc w:val="both"/>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81" w:afterLines="50" w:line="560" w:lineRule="exact"/>
        <w:jc w:val="both"/>
        <w:textAlignment w:val="auto"/>
        <w:rPr>
          <w:rFonts w:hint="eastAsia" w:ascii="仿宋" w:hAnsi="仿宋" w:eastAsia="仿宋" w:cs="仿宋"/>
          <w:bCs/>
          <w:sz w:val="32"/>
          <w:szCs w:val="32"/>
          <w:lang w:val="en-US" w:eastAsia="zh-CN"/>
        </w:rPr>
      </w:pPr>
      <w:r>
        <w:rPr>
          <w:rFonts w:hint="eastAsia" w:ascii="字语坊黑体" w:hAnsi="字语坊黑体" w:eastAsia="字语坊黑体" w:cs="字语坊黑体"/>
          <w:sz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488315</wp:posOffset>
                </wp:positionV>
                <wp:extent cx="5514975" cy="0"/>
                <wp:effectExtent l="0" t="28575" r="9525" b="28575"/>
                <wp:wrapNone/>
                <wp:docPr id="4" name="直接连接符 4"/>
                <wp:cNvGraphicFramePr/>
                <a:graphic xmlns:a="http://schemas.openxmlformats.org/drawingml/2006/main">
                  <a:graphicData uri="http://schemas.microsoft.com/office/word/2010/wordprocessingShape">
                    <wps:wsp>
                      <wps:cNvCnPr/>
                      <wps:spPr>
                        <a:xfrm>
                          <a:off x="1070610" y="9791065"/>
                          <a:ext cx="5514975" cy="0"/>
                        </a:xfrm>
                        <a:prstGeom prst="line">
                          <a:avLst/>
                        </a:prstGeom>
                        <a:ln w="5715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5pt;margin-top:38.45pt;height:0pt;width:434.25pt;z-index:251659264;mso-width-relative:page;mso-height-relative:page;" filled="f" stroked="t" coordsize="21600,21600" o:gfxdata="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uCFUXYAAAACQEAAA8AAAAAAAAAAQAgAAAAIgAAAGRycy9kb3ducmV2&#10;LnhtbFBLAQIUABQAAAAIAIdO4kBW10IH/AEAAMQDAAAOAAAAAAAAAAEAIAAAACcBAABkcnMvZTJv&#10;RG9jLnhtbFBLBQYAAAAABgAGAFkBAACVBQAAAAA=&#10;">
                <v:fill on="f" focussize="0,0"/>
                <v:stroke weight="4.5pt" color="#FF0000 [3204]" linestyle="thinThick" miterlimit="8" joinstyle="miter"/>
                <v:imagedata o:title=""/>
                <o:lock v:ext="edit" aspectratio="f"/>
              </v:line>
            </w:pict>
          </mc:Fallback>
        </mc:AlternateContent>
      </w:r>
      <w:r>
        <w:rPr>
          <w:rFonts w:hint="eastAsia" w:ascii="字语坊黑体" w:hAnsi="字语坊黑体" w:eastAsia="字语坊黑体" w:cs="字语坊黑体"/>
          <w:bCs/>
          <w:sz w:val="32"/>
          <w:szCs w:val="32"/>
          <w:lang w:val="en-US" w:eastAsia="zh-CN"/>
        </w:rPr>
        <w:t>公开方式：</w:t>
      </w:r>
      <w:r>
        <w:rPr>
          <w:rFonts w:hint="eastAsia" w:ascii="仿宋" w:hAnsi="仿宋" w:eastAsia="仿宋" w:cs="仿宋"/>
          <w:bCs/>
          <w:sz w:val="32"/>
          <w:szCs w:val="32"/>
          <w:lang w:val="en-US" w:eastAsia="zh-CN"/>
        </w:rPr>
        <w:t>主动公开</w:t>
      </w:r>
    </w:p>
    <w:p>
      <w:pPr>
        <w:spacing w:line="560" w:lineRule="exact"/>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w:t>
      </w:r>
    </w:p>
    <w:p>
      <w:pPr>
        <w:keepNext w:val="0"/>
        <w:keepLines w:val="0"/>
        <w:pageBreakBefore w:val="0"/>
        <w:widowControl w:val="0"/>
        <w:kinsoku/>
        <w:wordWrap/>
        <w:topLinePunct w:val="0"/>
        <w:autoSpaceDE/>
        <w:autoSpaceDN/>
        <w:bidi w:val="0"/>
        <w:spacing w:line="240" w:lineRule="auto"/>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lang w:val="en-US" w:eastAsia="zh-CN"/>
        </w:rPr>
        <w:t>雷州</w:t>
      </w:r>
      <w:r>
        <w:rPr>
          <w:rFonts w:hint="eastAsia" w:ascii="方正小标宋简体" w:hAnsi="宋体" w:eastAsia="方正小标宋简体"/>
          <w:bCs/>
          <w:sz w:val="44"/>
          <w:szCs w:val="44"/>
        </w:rPr>
        <w:t>市农业生产托管服务中心</w:t>
      </w:r>
    </w:p>
    <w:p>
      <w:pPr>
        <w:keepNext w:val="0"/>
        <w:keepLines w:val="0"/>
        <w:pageBreakBefore w:val="0"/>
        <w:widowControl w:val="0"/>
        <w:kinsoku/>
        <w:wordWrap/>
        <w:topLinePunct w:val="0"/>
        <w:autoSpaceDE/>
        <w:autoSpaceDN/>
        <w:bidi w:val="0"/>
        <w:spacing w:line="240" w:lineRule="auto"/>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lang w:val="en-US" w:eastAsia="zh-CN"/>
        </w:rPr>
        <w:t>承接</w:t>
      </w:r>
      <w:r>
        <w:rPr>
          <w:rFonts w:hint="eastAsia" w:ascii="方正小标宋简体" w:hAnsi="宋体" w:eastAsia="方正小标宋简体"/>
          <w:bCs/>
          <w:sz w:val="44"/>
          <w:szCs w:val="44"/>
        </w:rPr>
        <w:t>主</w:t>
      </w:r>
      <w:bookmarkStart w:id="0" w:name="_GoBack"/>
      <w:bookmarkEnd w:id="0"/>
      <w:r>
        <w:rPr>
          <w:rFonts w:hint="eastAsia" w:ascii="方正小标宋简体" w:hAnsi="宋体" w:eastAsia="方正小标宋简体"/>
          <w:bCs/>
          <w:sz w:val="44"/>
          <w:szCs w:val="44"/>
        </w:rPr>
        <w:t>体遴选方案</w:t>
      </w:r>
    </w:p>
    <w:p>
      <w:pPr>
        <w:keepNext w:val="0"/>
        <w:keepLines w:val="0"/>
        <w:pageBreakBefore w:val="0"/>
        <w:widowControl w:val="0"/>
        <w:kinsoku/>
        <w:wordWrap/>
        <w:topLinePunct w:val="0"/>
        <w:autoSpaceDE/>
        <w:autoSpaceDN/>
        <w:bidi w:val="0"/>
        <w:spacing w:line="240" w:lineRule="auto"/>
        <w:jc w:val="both"/>
        <w:textAlignment w:val="auto"/>
        <w:rPr>
          <w:rFonts w:hint="eastAsia" w:ascii="方正小标宋简体" w:hAnsi="宋体" w:eastAsia="方正小标宋简体"/>
          <w:bCs/>
          <w:sz w:val="44"/>
          <w:szCs w:val="44"/>
        </w:rPr>
      </w:pPr>
    </w:p>
    <w:p>
      <w:pPr>
        <w:keepNext w:val="0"/>
        <w:keepLines w:val="0"/>
        <w:pageBreakBefore w:val="0"/>
        <w:widowControl w:val="0"/>
        <w:kinsoku/>
        <w:wordWrap/>
        <w:topLinePunct w:val="0"/>
        <w:autoSpaceDE/>
        <w:autoSpaceDN/>
        <w:bidi w:val="0"/>
        <w:spacing w:line="240" w:lineRule="auto"/>
        <w:jc w:val="both"/>
        <w:textAlignment w:val="auto"/>
      </w:pPr>
    </w:p>
    <w:p>
      <w:pPr>
        <w:keepNext w:val="0"/>
        <w:keepLines w:val="0"/>
        <w:pageBreakBefore w:val="0"/>
        <w:widowControl w:val="0"/>
        <w:kinsoku/>
        <w:wordWrap/>
        <w:topLinePunct w:val="0"/>
        <w:autoSpaceDE/>
        <w:autoSpaceDN/>
        <w:bidi w:val="0"/>
        <w:spacing w:line="240" w:lineRule="auto"/>
        <w:ind w:firstLine="627" w:firstLineChars="196"/>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政策</w:t>
      </w:r>
      <w:r>
        <w:rPr>
          <w:rFonts w:hint="eastAsia" w:ascii="黑体" w:hAnsi="黑体" w:eastAsia="黑体" w:cs="黑体"/>
          <w:b w:val="0"/>
          <w:bCs w:val="0"/>
          <w:sz w:val="32"/>
          <w:szCs w:val="32"/>
        </w:rPr>
        <w:t>背景</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党中央、国务院高度重视农业</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社会化服务工作。党的十九大提出，要健全农业社会化服务体系，实现小农户和现代农业发展有机衔接。</w:t>
      </w:r>
      <w:r>
        <w:rPr>
          <w:rFonts w:hint="eastAsia" w:ascii="仿宋_GB2312" w:hAnsi="宋体" w:eastAsia="仿宋_GB2312"/>
          <w:sz w:val="32"/>
          <w:szCs w:val="32"/>
          <w:lang w:val="en-US" w:eastAsia="zh-CN"/>
        </w:rPr>
        <w:t>为高效推进农业生产托管服务，广东省在供给侧和需求侧双侧发力，以“政府牵头、多方参与、市场运营、开放共享”的原则，要求各项目试点县（市、区）创新建设农业生产托管协办体系，同步推进农业生产托管服务需求和服务资源的整合以及精准匹配，推动农业生产社会化服务规模化、专业化、全程化、数字化和订单化发展，助力农业现代化。</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ascii="宋体" w:hAnsi="宋体" w:eastAsia="仿宋_GB2312" w:cs="仿宋_GB2312"/>
          <w:sz w:val="32"/>
          <w:szCs w:val="32"/>
        </w:rPr>
      </w:pPr>
      <w:r>
        <w:rPr>
          <w:rFonts w:hint="eastAsia" w:ascii="宋体" w:hAnsi="宋体" w:eastAsia="仿宋_GB2312" w:cs="仿宋_GB2312"/>
          <w:sz w:val="32"/>
          <w:szCs w:val="32"/>
        </w:rPr>
        <w:t>为更好完成</w:t>
      </w:r>
      <w:r>
        <w:rPr>
          <w:rFonts w:hint="eastAsia" w:ascii="宋体" w:hAnsi="宋体" w:eastAsia="仿宋_GB2312" w:cs="仿宋_GB2312"/>
          <w:sz w:val="32"/>
          <w:szCs w:val="32"/>
          <w:lang w:eastAsia="zh-CN"/>
        </w:rPr>
        <w:t>我市</w:t>
      </w:r>
      <w:r>
        <w:rPr>
          <w:rFonts w:hint="eastAsia" w:ascii="宋体" w:hAnsi="宋体" w:eastAsia="仿宋_GB2312" w:cs="仿宋_GB2312"/>
          <w:sz w:val="32"/>
          <w:szCs w:val="32"/>
        </w:rPr>
        <w:t>农业</w:t>
      </w:r>
      <w:r>
        <w:rPr>
          <w:rFonts w:hint="eastAsia" w:ascii="宋体" w:hAnsi="宋体" w:eastAsia="仿宋_GB2312" w:cs="仿宋_GB2312"/>
          <w:sz w:val="32"/>
          <w:szCs w:val="32"/>
          <w:lang w:val="en-US" w:eastAsia="zh-CN"/>
        </w:rPr>
        <w:t>生产社会化</w:t>
      </w:r>
      <w:r>
        <w:rPr>
          <w:rFonts w:hint="eastAsia" w:ascii="宋体" w:hAnsi="宋体" w:eastAsia="仿宋_GB2312" w:cs="仿宋_GB2312"/>
          <w:sz w:val="32"/>
          <w:szCs w:val="32"/>
        </w:rPr>
        <w:t>服务项目</w:t>
      </w:r>
      <w:r>
        <w:rPr>
          <w:rFonts w:hint="eastAsia" w:ascii="宋体" w:hAnsi="宋体" w:eastAsia="仿宋_GB2312" w:cs="仿宋_GB2312"/>
          <w:sz w:val="32"/>
          <w:szCs w:val="32"/>
          <w:lang w:val="en-US" w:eastAsia="zh-CN"/>
        </w:rPr>
        <w:t>的目标任务</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有效解决我市农业生产的机械化耕作率低、农技推广使用率低和分散耕作现象普遍等小农生产问题，</w:t>
      </w:r>
      <w:r>
        <w:rPr>
          <w:rFonts w:hint="eastAsia" w:ascii="仿宋_GB2312" w:hAnsi="宋体" w:eastAsia="仿宋_GB2312"/>
          <w:sz w:val="32"/>
          <w:szCs w:val="32"/>
          <w:lang w:val="en-US" w:eastAsia="zh-CN"/>
        </w:rPr>
        <w:t>促进农民合作社、家庭农场等经营主体的质量提升，建立</w:t>
      </w:r>
      <w:r>
        <w:rPr>
          <w:rFonts w:hint="eastAsia" w:ascii="仿宋_GB2312" w:hAnsi="宋体" w:eastAsia="仿宋_GB2312"/>
          <w:sz w:val="32"/>
          <w:szCs w:val="32"/>
        </w:rPr>
        <w:t>健全农业</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社会化服务体系，</w:t>
      </w:r>
      <w:r>
        <w:rPr>
          <w:rFonts w:hint="eastAsia" w:ascii="仿宋_GB2312" w:hAnsi="宋体" w:eastAsia="仿宋_GB2312"/>
          <w:sz w:val="32"/>
          <w:szCs w:val="32"/>
          <w:lang w:val="en-US" w:eastAsia="zh-CN"/>
        </w:rPr>
        <w:t>精准匹配</w:t>
      </w:r>
      <w:r>
        <w:rPr>
          <w:rFonts w:hint="eastAsia" w:ascii="仿宋_GB2312" w:hAnsi="宋体" w:eastAsia="仿宋_GB2312"/>
          <w:sz w:val="32"/>
          <w:szCs w:val="32"/>
        </w:rPr>
        <w:t>农业生产社会化服务与农户</w:t>
      </w:r>
      <w:r>
        <w:rPr>
          <w:rFonts w:hint="eastAsia" w:ascii="仿宋_GB2312" w:hAnsi="宋体" w:eastAsia="仿宋_GB2312"/>
          <w:sz w:val="32"/>
          <w:szCs w:val="32"/>
          <w:lang w:val="en-US" w:eastAsia="zh-CN"/>
        </w:rPr>
        <w:t>生产需求，推动我市农业生产向集中化、规模化、标准化和专业化发展</w:t>
      </w:r>
      <w:r>
        <w:rPr>
          <w:rFonts w:hint="eastAsia" w:ascii="仿宋_GB2312" w:hAnsi="宋体" w:eastAsia="仿宋_GB2312"/>
          <w:sz w:val="32"/>
          <w:szCs w:val="32"/>
        </w:rPr>
        <w:t>，进一步破解“谁来种地、怎么种地”难题，</w:t>
      </w:r>
      <w:r>
        <w:rPr>
          <w:rFonts w:hint="eastAsia" w:ascii="宋体" w:hAnsi="宋体" w:eastAsia="仿宋_GB2312" w:cs="仿宋_GB2312"/>
          <w:sz w:val="32"/>
          <w:szCs w:val="32"/>
        </w:rPr>
        <w:t>我市拟遴选</w:t>
      </w:r>
      <w:r>
        <w:rPr>
          <w:rFonts w:hint="eastAsia" w:ascii="宋体" w:hAnsi="宋体" w:eastAsia="仿宋_GB2312" w:cs="仿宋_GB2312"/>
          <w:sz w:val="32"/>
          <w:szCs w:val="32"/>
          <w:lang w:val="en-US" w:eastAsia="zh-CN"/>
        </w:rPr>
        <w:t>雷州市</w:t>
      </w:r>
      <w:r>
        <w:rPr>
          <w:rFonts w:hint="eastAsia" w:ascii="宋体" w:hAnsi="宋体" w:eastAsia="仿宋_GB2312" w:cs="仿宋_GB2312"/>
          <w:sz w:val="32"/>
          <w:szCs w:val="32"/>
        </w:rPr>
        <w:t>农业生产托管服务中心</w:t>
      </w:r>
      <w:r>
        <w:rPr>
          <w:rFonts w:hint="eastAsia" w:ascii="宋体" w:hAnsi="宋体" w:eastAsia="仿宋_GB2312" w:cs="仿宋_GB2312"/>
          <w:sz w:val="32"/>
          <w:szCs w:val="32"/>
          <w:lang w:val="en-US" w:eastAsia="zh-CN"/>
        </w:rPr>
        <w:t>承接</w:t>
      </w:r>
      <w:r>
        <w:rPr>
          <w:rFonts w:hint="eastAsia" w:ascii="宋体" w:hAnsi="宋体" w:eastAsia="仿宋_GB2312" w:cs="仿宋_GB2312"/>
          <w:sz w:val="32"/>
          <w:szCs w:val="32"/>
        </w:rPr>
        <w:t>主体1个。</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二、农业生产托管服务中心的</w:t>
      </w:r>
      <w:r>
        <w:rPr>
          <w:rFonts w:hint="eastAsia" w:ascii="黑体" w:hAnsi="黑体" w:eastAsia="黑体" w:cs="黑体"/>
          <w:b w:val="0"/>
          <w:bCs w:val="0"/>
          <w:sz w:val="32"/>
          <w:szCs w:val="32"/>
          <w:lang w:val="en-US" w:eastAsia="zh-CN"/>
        </w:rPr>
        <w:t>功能定位</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一）建设全市农业生产托管服务组织名录库，跟踪各服务组织的动态发展情况和了解其发展需求；</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（二）建立本市农业生产托管服务规范化发展制度，如服务标准、服务合同、服务指导价格、服务规范等；</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（三）培育指导镇级服务中心，培育管理村级托管员。强化行业组织和托管员的培训及管理；</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（四）整合全市服务资源，培育组建农机、农技等各类服务型农民合作社等新型经营组织，推动服务组织合作联合发展；</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（五）整合对接外部服务资源，如金融保险、市场订单、农资农技、农机服务、农产品销售等；</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（六）强化行业宣传，总结宣传生产托管服务典型案例及模式，发展示范带动作用；</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（七）协助运营粤农服平台，推动本市生产托管服务行业数字化发展；</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（八）承接本市农业农村部门或其他政府机构委托的业务。</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三、年度</w:t>
      </w:r>
      <w:r>
        <w:rPr>
          <w:rFonts w:hint="eastAsia" w:ascii="黑体" w:hAnsi="黑体" w:eastAsia="黑体" w:cs="黑体"/>
          <w:b w:val="0"/>
          <w:bCs/>
          <w:sz w:val="32"/>
          <w:szCs w:val="32"/>
          <w:lang w:val="en-US" w:eastAsia="zh-CN"/>
        </w:rPr>
        <w:t>目标</w:t>
      </w:r>
      <w:r>
        <w:rPr>
          <w:rFonts w:hint="eastAsia" w:ascii="黑体" w:hAnsi="黑体" w:eastAsia="黑体" w:cs="黑体"/>
          <w:b w:val="0"/>
          <w:bCs/>
          <w:sz w:val="32"/>
          <w:szCs w:val="32"/>
        </w:rPr>
        <w:t>任务</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rPr>
        <w:t>负责202</w:t>
      </w:r>
      <w:r>
        <w:rPr>
          <w:rFonts w:hint="eastAsia" w:ascii="仿宋_GB2312" w:eastAsia="仿宋_GB2312"/>
          <w:sz w:val="32"/>
          <w:szCs w:val="32"/>
          <w:lang w:val="en-US" w:eastAsia="zh-CN"/>
        </w:rPr>
        <w:t>2</w:t>
      </w:r>
      <w:r>
        <w:rPr>
          <w:rFonts w:hint="eastAsia" w:ascii="仿宋_GB2312" w:eastAsia="仿宋_GB2312"/>
          <w:sz w:val="32"/>
          <w:szCs w:val="32"/>
        </w:rPr>
        <w:t>年农业生产</w:t>
      </w:r>
      <w:r>
        <w:rPr>
          <w:rFonts w:hint="eastAsia" w:ascii="仿宋_GB2312" w:eastAsia="仿宋_GB2312"/>
          <w:sz w:val="32"/>
          <w:szCs w:val="32"/>
          <w:lang w:val="en-US" w:eastAsia="zh-CN"/>
        </w:rPr>
        <w:t>社会化</w:t>
      </w:r>
      <w:r>
        <w:rPr>
          <w:rFonts w:hint="eastAsia" w:ascii="仿宋_GB2312" w:eastAsia="仿宋_GB2312"/>
          <w:sz w:val="32"/>
          <w:szCs w:val="32"/>
        </w:rPr>
        <w:t>服务项目的指导和监督工作，跟踪项目实施，指导做好作业服务记录、</w:t>
      </w:r>
      <w:r>
        <w:rPr>
          <w:rFonts w:hint="eastAsia" w:ascii="仿宋_GB2312" w:eastAsia="仿宋_GB2312"/>
          <w:sz w:val="32"/>
          <w:szCs w:val="32"/>
          <w:lang w:eastAsia="zh-CN"/>
        </w:rPr>
        <w:t>农户满意度调查和</w:t>
      </w:r>
      <w:r>
        <w:rPr>
          <w:rFonts w:hint="eastAsia" w:ascii="仿宋_GB2312" w:eastAsia="仿宋_GB2312"/>
          <w:sz w:val="32"/>
          <w:szCs w:val="32"/>
        </w:rPr>
        <w:t>资金使用报账等项目材料，保证托管服务质量和农户满意度，确保</w:t>
      </w:r>
      <w:r>
        <w:rPr>
          <w:rFonts w:hint="eastAsia" w:ascii="仿宋_GB2312" w:eastAsia="仿宋_GB2312"/>
          <w:sz w:val="32"/>
          <w:szCs w:val="32"/>
          <w:lang w:val="en-US" w:eastAsia="zh-CN"/>
        </w:rPr>
        <w:t>如期</w:t>
      </w:r>
      <w:r>
        <w:rPr>
          <w:rFonts w:hint="eastAsia" w:ascii="仿宋_GB2312" w:eastAsia="仿宋_GB2312"/>
          <w:sz w:val="32"/>
          <w:szCs w:val="32"/>
        </w:rPr>
        <w:t>完成202</w:t>
      </w:r>
      <w:r>
        <w:rPr>
          <w:rFonts w:hint="eastAsia" w:ascii="仿宋_GB2312" w:eastAsia="仿宋_GB2312"/>
          <w:sz w:val="32"/>
          <w:szCs w:val="32"/>
          <w:lang w:val="en-US" w:eastAsia="zh-CN"/>
        </w:rPr>
        <w:t>2</w:t>
      </w:r>
      <w:r>
        <w:rPr>
          <w:rFonts w:hint="eastAsia" w:ascii="仿宋_GB2312" w:eastAsia="仿宋_GB2312"/>
          <w:sz w:val="32"/>
          <w:szCs w:val="32"/>
        </w:rPr>
        <w:t>年财政补助农业生产托管服务面积达</w:t>
      </w:r>
      <w:r>
        <w:rPr>
          <w:rFonts w:hint="eastAsia" w:ascii="仿宋_GB2312" w:eastAsia="仿宋_GB2312"/>
          <w:sz w:val="32"/>
          <w:szCs w:val="32"/>
          <w:lang w:val="en-US" w:eastAsia="zh-CN"/>
        </w:rPr>
        <w:t>5.5</w:t>
      </w:r>
      <w:r>
        <w:rPr>
          <w:rFonts w:hint="eastAsia" w:ascii="仿宋_GB2312" w:eastAsia="仿宋_GB2312"/>
          <w:sz w:val="32"/>
          <w:szCs w:val="32"/>
        </w:rPr>
        <w:t>万亩以上。</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rPr>
        <w:t>完成生产托管</w:t>
      </w:r>
      <w:r>
        <w:rPr>
          <w:rFonts w:hint="eastAsia" w:ascii="仿宋_GB2312" w:eastAsia="仿宋_GB2312"/>
          <w:sz w:val="32"/>
          <w:szCs w:val="32"/>
          <w:lang w:eastAsia="zh-CN"/>
        </w:rPr>
        <w:t>“</w:t>
      </w:r>
      <w:r>
        <w:rPr>
          <w:rFonts w:hint="eastAsia" w:ascii="仿宋_GB2312" w:eastAsia="仿宋_GB2312"/>
          <w:sz w:val="32"/>
          <w:szCs w:val="32"/>
          <w:lang w:val="en-US" w:eastAsia="zh-CN"/>
        </w:rPr>
        <w:t>三品一标”</w:t>
      </w:r>
      <w:r>
        <w:rPr>
          <w:rFonts w:hint="eastAsia" w:ascii="仿宋_GB2312" w:eastAsia="仿宋_GB2312"/>
          <w:sz w:val="32"/>
          <w:szCs w:val="32"/>
        </w:rPr>
        <w:t>示范基地建设</w:t>
      </w:r>
      <w:r>
        <w:rPr>
          <w:rFonts w:hint="eastAsia" w:ascii="仿宋_GB2312" w:eastAsia="仿宋_GB2312"/>
          <w:sz w:val="32"/>
          <w:szCs w:val="32"/>
          <w:lang w:val="en-US" w:eastAsia="zh-CN"/>
        </w:rPr>
        <w:t>7</w:t>
      </w:r>
      <w:r>
        <w:rPr>
          <w:rFonts w:hint="eastAsia" w:ascii="仿宋_GB2312" w:eastAsia="仿宋_GB2312"/>
          <w:sz w:val="32"/>
          <w:szCs w:val="32"/>
        </w:rPr>
        <w:t>个，</w:t>
      </w:r>
      <w:r>
        <w:rPr>
          <w:rFonts w:hint="eastAsia" w:ascii="宋体" w:hAnsi="宋体" w:eastAsia="仿宋_GB2312" w:cs="仿宋_GB2312"/>
          <w:sz w:val="32"/>
          <w:szCs w:val="32"/>
        </w:rPr>
        <w:t>负责督促项目落地、推动项目实施，配合示范基地做好项目总结以及经验宣传推广。</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rPr>
        <w:t>全方位、多渠道宣传农业</w:t>
      </w:r>
      <w:r>
        <w:rPr>
          <w:rFonts w:hint="eastAsia" w:ascii="仿宋_GB2312" w:eastAsia="仿宋_GB2312"/>
          <w:sz w:val="32"/>
          <w:szCs w:val="32"/>
          <w:lang w:val="en-US" w:eastAsia="zh-CN"/>
        </w:rPr>
        <w:t>生产</w:t>
      </w:r>
      <w:r>
        <w:rPr>
          <w:rFonts w:hint="eastAsia" w:ascii="仿宋_GB2312" w:eastAsia="仿宋_GB2312"/>
          <w:sz w:val="32"/>
          <w:szCs w:val="32"/>
        </w:rPr>
        <w:t>社会化服务，制作宣传手册、明白纸或明白卡发放到农户或村集体经济组织，为推动农业生产托管工作创造良好的舆论氛围。</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rPr>
        <w:t>建设全市农业社会化服务主体名录库，调查统计从事农业社会化服务主体经营情况，搭建农业社会化服务平台。对纳入名录管理、服务能力强、服务效果好的组织设立专门台账，便于政府予以政策倾斜。</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rPr>
        <w:t>建立健全我市主导产业的农业生产托管服务标准及农业社会化服务管理制度等，推进农业生产托管服务标准化、市场化</w:t>
      </w:r>
      <w:r>
        <w:rPr>
          <w:rFonts w:hint="eastAsia" w:ascii="仿宋_GB2312" w:eastAsia="仿宋_GB2312"/>
          <w:sz w:val="32"/>
          <w:szCs w:val="32"/>
          <w:lang w:eastAsia="zh-CN"/>
        </w:rPr>
        <w:t>、</w:t>
      </w:r>
      <w:r>
        <w:rPr>
          <w:rFonts w:hint="eastAsia" w:ascii="仿宋_GB2312" w:eastAsia="仿宋_GB2312"/>
          <w:sz w:val="32"/>
          <w:szCs w:val="32"/>
          <w:lang w:val="en-US" w:eastAsia="zh-CN"/>
        </w:rPr>
        <w:t>专业化</w:t>
      </w:r>
      <w:r>
        <w:rPr>
          <w:rFonts w:hint="eastAsia" w:ascii="仿宋_GB2312" w:eastAsia="仿宋_GB2312"/>
          <w:sz w:val="32"/>
          <w:szCs w:val="32"/>
        </w:rPr>
        <w:t>发展。</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六）</w:t>
      </w:r>
      <w:r>
        <w:rPr>
          <w:rFonts w:hint="eastAsia" w:ascii="仿宋_GB2312" w:hAnsi="微软雅黑" w:eastAsia="仿宋_GB2312" w:cs="宋体"/>
          <w:color w:val="000000" w:themeColor="text1"/>
          <w:kern w:val="0"/>
          <w:sz w:val="32"/>
          <w:szCs w:val="32"/>
          <w14:textFill>
            <w14:solidFill>
              <w14:schemeClr w14:val="tx1"/>
            </w14:solidFill>
          </w14:textFill>
        </w:rPr>
        <w:t>具体委托任务按省、市对项目县的工作要求进行适时调整。</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00"/>
        <w:jc w:val="both"/>
        <w:textAlignment w:val="auto"/>
        <w:rPr>
          <w:rFonts w:hint="default"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七）配合市农业农村局做好农民合作社等经营主体的质量提升和监测管理等工作。</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四、服务中心</w:t>
      </w:r>
      <w:r>
        <w:rPr>
          <w:rFonts w:hint="eastAsia" w:ascii="黑体" w:hAnsi="黑体" w:eastAsia="黑体" w:cs="黑体"/>
          <w:b w:val="0"/>
          <w:bCs/>
          <w:sz w:val="32"/>
          <w:szCs w:val="32"/>
          <w:lang w:val="en-US" w:eastAsia="zh-CN"/>
        </w:rPr>
        <w:t>的建设与扶持方式</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服务中心应由优强的经营主体进行承接，自费建设、自负盈亏，并接受市农业农村局监管。由市农业农村局制作与悬挂“雷州市农业生产托管服务中心”和“雷州市农民专业合作社服务中心”牌匾。在符合政策文件要求的情况下，参考其他县（市、区）的标准，给予经费扶持；在满足相关项目条件及要求的情况下</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优先给予项目扶持</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val="0"/>
        <w:kinsoku/>
        <w:wordWrap/>
        <w:topLinePunct w:val="0"/>
        <w:autoSpaceDE/>
        <w:autoSpaceDN/>
        <w:bidi w:val="0"/>
        <w:spacing w:line="240" w:lineRule="auto"/>
        <w:ind w:firstLine="640" w:firstLineChars="20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五、遴选</w:t>
      </w:r>
      <w:r>
        <w:rPr>
          <w:rFonts w:hint="eastAsia" w:ascii="黑体" w:hAnsi="黑体" w:eastAsia="黑体" w:cs="黑体"/>
          <w:b w:val="0"/>
          <w:bCs/>
          <w:sz w:val="32"/>
          <w:szCs w:val="32"/>
          <w:lang w:val="en-US" w:eastAsia="zh-CN"/>
        </w:rPr>
        <w:t>条件及要求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hint="default" w:ascii="宋体" w:hAnsi="宋体" w:eastAsia="仿宋_GB2312" w:cs="仿宋_GB2312"/>
          <w:sz w:val="32"/>
          <w:szCs w:val="32"/>
          <w:lang w:val="en-US"/>
        </w:rPr>
      </w:pPr>
      <w:r>
        <w:rPr>
          <w:rFonts w:hint="eastAsia" w:ascii="宋体" w:hAnsi="宋体" w:eastAsia="仿宋_GB2312" w:cs="仿宋_GB2312"/>
          <w:sz w:val="32"/>
          <w:szCs w:val="32"/>
          <w:lang w:val="en-US" w:eastAsia="zh-CN"/>
        </w:rPr>
        <w:t>遴选</w:t>
      </w:r>
      <w:r>
        <w:rPr>
          <w:rFonts w:hint="eastAsia" w:ascii="宋体" w:hAnsi="宋体" w:eastAsia="仿宋_GB2312" w:cs="仿宋_GB2312"/>
          <w:sz w:val="32"/>
          <w:szCs w:val="32"/>
        </w:rPr>
        <w:t>农业生产托管服务中心的</w:t>
      </w:r>
      <w:r>
        <w:rPr>
          <w:rFonts w:hint="eastAsia" w:ascii="宋体" w:hAnsi="宋体" w:eastAsia="仿宋_GB2312" w:cs="仿宋_GB2312"/>
          <w:sz w:val="32"/>
          <w:szCs w:val="32"/>
          <w:lang w:val="en-US" w:eastAsia="zh-CN"/>
        </w:rPr>
        <w:t>承接</w:t>
      </w:r>
      <w:r>
        <w:rPr>
          <w:rFonts w:hint="eastAsia" w:ascii="宋体" w:hAnsi="宋体" w:eastAsia="仿宋_GB2312" w:cs="仿宋_GB2312"/>
          <w:sz w:val="32"/>
          <w:szCs w:val="32"/>
        </w:rPr>
        <w:t>主体，应</w:t>
      </w:r>
      <w:r>
        <w:rPr>
          <w:rFonts w:hint="eastAsia" w:ascii="宋体" w:hAnsi="宋体" w:eastAsia="仿宋_GB2312" w:cs="仿宋_GB2312"/>
          <w:sz w:val="32"/>
          <w:szCs w:val="32"/>
          <w:lang w:val="en-US" w:eastAsia="zh-CN"/>
        </w:rPr>
        <w:t>按照以下</w:t>
      </w:r>
      <w:r>
        <w:rPr>
          <w:rFonts w:hint="eastAsia" w:ascii="宋体" w:hAnsi="宋体" w:eastAsia="仿宋_GB2312" w:cs="仿宋_GB2312"/>
          <w:sz w:val="32"/>
          <w:szCs w:val="32"/>
        </w:rPr>
        <w:t>条件</w:t>
      </w:r>
      <w:r>
        <w:rPr>
          <w:rFonts w:hint="eastAsia" w:ascii="宋体" w:hAnsi="宋体" w:eastAsia="仿宋_GB2312" w:cs="仿宋_GB2312"/>
          <w:sz w:val="32"/>
          <w:szCs w:val="32"/>
          <w:lang w:val="en-US" w:eastAsia="zh-CN"/>
        </w:rPr>
        <w:t>标准和要求进行遴选。</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宋体" w:hAnsi="宋体" w:eastAsia="仿宋_GB2312" w:cs="仿宋_GB2312"/>
          <w:sz w:val="32"/>
          <w:szCs w:val="32"/>
        </w:rPr>
        <w:t>（一）具有较强的服务能力和经济实力</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农民</w:t>
      </w:r>
      <w:r>
        <w:rPr>
          <w:rFonts w:hint="eastAsia" w:ascii="宋体" w:hAnsi="宋体" w:eastAsia="仿宋_GB2312" w:cs="仿宋_GB2312"/>
          <w:sz w:val="32"/>
          <w:szCs w:val="32"/>
          <w:lang w:val="en-US" w:eastAsia="zh-CN"/>
        </w:rPr>
        <w:t>专业</w:t>
      </w:r>
      <w:r>
        <w:rPr>
          <w:rFonts w:hint="eastAsia" w:ascii="宋体" w:hAnsi="宋体" w:eastAsia="仿宋_GB2312" w:cs="仿宋_GB2312"/>
          <w:sz w:val="32"/>
          <w:szCs w:val="32"/>
        </w:rPr>
        <w:t>合作社</w:t>
      </w:r>
      <w:r>
        <w:rPr>
          <w:rFonts w:hint="eastAsia" w:ascii="宋体" w:hAnsi="宋体" w:eastAsia="仿宋_GB2312" w:cs="仿宋_GB2312"/>
          <w:sz w:val="32"/>
          <w:szCs w:val="32"/>
          <w:lang w:val="en-US" w:eastAsia="zh-CN"/>
        </w:rPr>
        <w:t>联合</w:t>
      </w:r>
      <w:r>
        <w:rPr>
          <w:rFonts w:hint="eastAsia" w:ascii="宋体" w:hAnsi="宋体" w:eastAsia="仿宋_GB2312" w:cs="仿宋_GB2312"/>
          <w:sz w:val="32"/>
          <w:szCs w:val="32"/>
        </w:rPr>
        <w:t>社、农业企业</w:t>
      </w:r>
      <w:r>
        <w:rPr>
          <w:rFonts w:hint="eastAsia" w:ascii="宋体" w:hAnsi="宋体" w:eastAsia="仿宋_GB2312" w:cs="仿宋_GB2312"/>
          <w:sz w:val="32"/>
          <w:szCs w:val="32"/>
          <w:lang w:val="en-US" w:eastAsia="zh-CN"/>
        </w:rPr>
        <w:t>的</w:t>
      </w:r>
      <w:r>
        <w:rPr>
          <w:rFonts w:hint="eastAsia" w:ascii="宋体" w:hAnsi="宋体" w:eastAsia="仿宋_GB2312" w:cs="仿宋_GB2312"/>
          <w:sz w:val="32"/>
          <w:szCs w:val="32"/>
        </w:rPr>
        <w:t>主体</w:t>
      </w:r>
      <w:r>
        <w:rPr>
          <w:rFonts w:hint="eastAsia" w:ascii="宋体" w:hAnsi="宋体" w:eastAsia="仿宋_GB2312" w:cs="仿宋_GB2312"/>
          <w:sz w:val="32"/>
          <w:szCs w:val="32"/>
          <w:lang w:val="en-US" w:eastAsia="zh-CN"/>
        </w:rPr>
        <w:t>优先</w:t>
      </w:r>
      <w:r>
        <w:rPr>
          <w:rFonts w:hint="eastAsia" w:ascii="宋体" w:hAnsi="宋体" w:eastAsia="仿宋_GB2312" w:cs="仿宋_GB2312"/>
          <w:sz w:val="32"/>
          <w:szCs w:val="32"/>
        </w:rPr>
        <w:t>遴选。</w:t>
      </w:r>
      <w:r>
        <w:rPr>
          <w:rFonts w:hint="eastAsia" w:ascii="仿宋_GB2312" w:hAnsi="微软雅黑" w:eastAsia="仿宋_GB2312" w:cs="宋体"/>
          <w:color w:val="000000" w:themeColor="text1"/>
          <w:kern w:val="0"/>
          <w:sz w:val="32"/>
          <w:szCs w:val="32"/>
          <w14:textFill>
            <w14:solidFill>
              <w14:schemeClr w14:val="tx1"/>
            </w14:solidFill>
          </w14:textFill>
        </w:rPr>
        <w:t>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30"/>
        <w:jc w:val="both"/>
        <w:textAlignment w:val="auto"/>
        <w:rPr>
          <w:rFonts w:ascii="仿宋_GB2312" w:hAnsi="微软雅黑" w:eastAsia="仿宋_GB2312" w:cs="宋体"/>
          <w:color w:val="FF0000"/>
          <w:kern w:val="0"/>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（二）</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从事生产托管服务时间两年以上或在农业标准化生产、农机作业服务、现代农业设施运营、农产品销售等领域有带头作用，具备较强的社会化服务组织和带动能力。</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（三）具有</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约</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300平方米的</w:t>
      </w:r>
      <w:r>
        <w:rPr>
          <w:rFonts w:hint="eastAsia" w:ascii="仿宋_GB2312" w:hAnsi="微软雅黑" w:eastAsia="仿宋_GB2312" w:cs="宋体"/>
          <w:color w:val="000000" w:themeColor="text1"/>
          <w:kern w:val="0"/>
          <w:sz w:val="32"/>
          <w:szCs w:val="32"/>
          <w14:textFill>
            <w14:solidFill>
              <w14:schemeClr w14:val="tx1"/>
            </w14:solidFill>
          </w14:textFill>
        </w:rPr>
        <w:t>固定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专用</w:t>
      </w:r>
      <w:r>
        <w:rPr>
          <w:rFonts w:hint="eastAsia" w:ascii="仿宋_GB2312" w:hAnsi="微软雅黑" w:eastAsia="仿宋_GB2312" w:cs="宋体"/>
          <w:color w:val="000000" w:themeColor="text1"/>
          <w:kern w:val="0"/>
          <w:sz w:val="32"/>
          <w:szCs w:val="32"/>
          <w14:textFill>
            <w14:solidFill>
              <w14:schemeClr w14:val="tx1"/>
            </w14:solidFill>
          </w14:textFill>
        </w:rPr>
        <w:t>办公场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（至少须有业务培训室、接待室和业务办公室）；办公场所需在城区范围内且交通较便利，便于合作社、托管员和农机手等人员前来培训交流；有深入镇、村开展工作并与农户有效沟通交流的服务队伍，</w:t>
      </w:r>
      <w:r>
        <w:rPr>
          <w:rFonts w:hint="eastAsia" w:ascii="仿宋_GB2312" w:hAnsi="微软雅黑" w:eastAsia="仿宋_GB2312" w:cs="宋体"/>
          <w:color w:val="000000" w:themeColor="text1"/>
          <w:kern w:val="0"/>
          <w:sz w:val="32"/>
          <w:szCs w:val="32"/>
          <w14:textFill>
            <w14:solidFill>
              <w14:schemeClr w14:val="tx1"/>
            </w14:solidFill>
          </w14:textFill>
        </w:rPr>
        <w:t>有3名以上专职人员</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负责带队进镇入村开展宣传和</w:t>
      </w:r>
      <w:r>
        <w:rPr>
          <w:rFonts w:hint="eastAsia" w:ascii="仿宋_GB2312" w:hAnsi="微软雅黑" w:eastAsia="仿宋_GB2312" w:cs="宋体"/>
          <w:color w:val="000000" w:themeColor="text1"/>
          <w:kern w:val="0"/>
          <w:sz w:val="32"/>
          <w:szCs w:val="32"/>
          <w14:textFill>
            <w14:solidFill>
              <w14:schemeClr w14:val="tx1"/>
            </w14:solidFill>
          </w14:textFill>
        </w:rPr>
        <w:t>指导</w:t>
      </w:r>
      <w:r>
        <w:rPr>
          <w:rFonts w:hint="eastAsia" w:ascii="仿宋_GB2312" w:eastAsia="仿宋_GB2312"/>
          <w:sz w:val="32"/>
          <w:szCs w:val="32"/>
        </w:rPr>
        <w:t>农业</w:t>
      </w:r>
      <w:r>
        <w:rPr>
          <w:rFonts w:hint="eastAsia" w:ascii="仿宋_GB2312" w:eastAsia="仿宋_GB2312"/>
          <w:sz w:val="32"/>
          <w:szCs w:val="32"/>
          <w:lang w:eastAsia="zh-CN"/>
        </w:rPr>
        <w:t>生产</w:t>
      </w:r>
      <w:r>
        <w:rPr>
          <w:rFonts w:hint="eastAsia" w:ascii="仿宋_GB2312" w:eastAsia="仿宋_GB2312"/>
          <w:sz w:val="32"/>
          <w:szCs w:val="32"/>
        </w:rPr>
        <w:t>社会化服务</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hint="eastAsia"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四）自身管理能力较强，服务主体管理制度完善。建立健全组织机构、各项管理制度和业务开展内容需上墙、工作人员和机具设备设立登记台账、作业服务账目健全，有规范的财务管理制度，建立完整托管服务档案、台账，有收集各类信息及管理存储能力。</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hint="eastAsia"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（五）同意在雷州市农业农村局指导下承担农业生产托管服务中心的承建与运营任务，积极配合相关部门和单位的检查、审核和监督。</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（六）同等条件下，优先选择农业企业或者农民专业合作社联合社承接。</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黑体" w:hAnsi="黑体" w:eastAsia="黑体" w:cs="黑体"/>
          <w:color w:val="000000" w:themeColor="text1"/>
          <w:kern w:val="0"/>
          <w:sz w:val="32"/>
          <w:szCs w:val="32"/>
          <w14:textFill>
            <w14:solidFill>
              <w14:schemeClr w14:val="tx1"/>
            </w14:solidFill>
          </w14:textFill>
        </w:rPr>
        <w:t>　</w:t>
      </w:r>
      <w:r>
        <w:rPr>
          <w:rFonts w:hint="eastAsia" w:ascii="黑体" w:hAnsi="黑体" w:eastAsia="黑体" w:cs="黑体"/>
          <w:b w:val="0"/>
          <w:bCs/>
          <w:color w:val="000000" w:themeColor="text1"/>
          <w:kern w:val="0"/>
          <w:sz w:val="32"/>
          <w:szCs w:val="32"/>
          <w14:textFill>
            <w14:solidFill>
              <w14:schemeClr w14:val="tx1"/>
            </w14:solidFill>
          </w14:textFill>
        </w:rPr>
        <w:t>六、服务主体遴选程序</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楷体" w:hAnsi="楷体" w:eastAsia="楷体" w:cs="楷体"/>
          <w:color w:val="000000" w:themeColor="text1"/>
          <w:kern w:val="0"/>
          <w:sz w:val="32"/>
          <w:szCs w:val="32"/>
          <w14:textFill>
            <w14:solidFill>
              <w14:schemeClr w14:val="tx1"/>
            </w14:solidFill>
          </w14:textFill>
        </w:rPr>
        <w:t>（一）申报。</w:t>
      </w:r>
      <w:r>
        <w:rPr>
          <w:rFonts w:hint="eastAsia" w:ascii="仿宋_GB2312" w:hAnsi="微软雅黑" w:eastAsia="仿宋_GB2312" w:cs="宋体"/>
          <w:color w:val="000000" w:themeColor="text1"/>
          <w:kern w:val="0"/>
          <w:sz w:val="32"/>
          <w:szCs w:val="32"/>
          <w14:textFill>
            <w14:solidFill>
              <w14:schemeClr w14:val="tx1"/>
            </w14:solidFill>
          </w14:textFill>
        </w:rPr>
        <w:t>认为具备以上遴选条件、有意承</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接</w:t>
      </w:r>
      <w:r>
        <w:rPr>
          <w:rFonts w:hint="eastAsia" w:ascii="仿宋_GB2312" w:hAnsi="微软雅黑" w:eastAsia="仿宋_GB2312" w:cs="宋体"/>
          <w:color w:val="000000" w:themeColor="text1"/>
          <w:kern w:val="0"/>
          <w:sz w:val="32"/>
          <w:szCs w:val="32"/>
          <w14:textFill>
            <w14:solidFill>
              <w14:schemeClr w14:val="tx1"/>
            </w14:solidFill>
          </w14:textFill>
        </w:rPr>
        <w:t>农业生产托管服务中心</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经营管理</w:t>
      </w:r>
      <w:r>
        <w:rPr>
          <w:rFonts w:hint="eastAsia" w:ascii="仿宋_GB2312" w:hAnsi="微软雅黑" w:eastAsia="仿宋_GB2312" w:cs="宋体"/>
          <w:color w:val="000000" w:themeColor="text1"/>
          <w:kern w:val="0"/>
          <w:sz w:val="32"/>
          <w:szCs w:val="32"/>
          <w14:textFill>
            <w14:solidFill>
              <w14:schemeClr w14:val="tx1"/>
            </w14:solidFill>
          </w14:textFill>
        </w:rPr>
        <w:t>的服务主体在规定时间内将申报资料（加盖公章）装订</w:t>
      </w:r>
      <w:r>
        <w:rPr>
          <w:rFonts w:hint="eastAsia" w:ascii="仿宋_GB2312" w:hAnsi="微软雅黑" w:eastAsia="仿宋_GB2312" w:cs="宋体"/>
          <w:color w:val="auto"/>
          <w:kern w:val="0"/>
          <w:sz w:val="32"/>
          <w:szCs w:val="32"/>
        </w:rPr>
        <w:t>一式</w:t>
      </w:r>
      <w:r>
        <w:rPr>
          <w:rFonts w:hint="eastAsia" w:ascii="仿宋_GB2312" w:hAnsi="微软雅黑" w:eastAsia="仿宋_GB2312" w:cs="宋体"/>
          <w:color w:val="auto"/>
          <w:kern w:val="0"/>
          <w:sz w:val="32"/>
          <w:szCs w:val="32"/>
          <w:lang w:val="en-US" w:eastAsia="zh-CN"/>
        </w:rPr>
        <w:t>五</w:t>
      </w:r>
      <w:r>
        <w:rPr>
          <w:rFonts w:hint="eastAsia" w:ascii="仿宋_GB2312" w:hAnsi="微软雅黑" w:eastAsia="仿宋_GB2312" w:cs="宋体"/>
          <w:color w:val="auto"/>
          <w:kern w:val="0"/>
          <w:sz w:val="32"/>
          <w:szCs w:val="32"/>
        </w:rPr>
        <w:t>份交到</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农村合作经济与改革股</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申报材料包括：申报表（见附件）、营业执照、银行开户许可证、办公场所租赁合同（或属于服务主体资产的相关证明）、服务团队人员名单（含资格证书）、社会化服务合同、相关管理制度</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和业务范围宣传内容</w:t>
      </w:r>
      <w:r>
        <w:rPr>
          <w:rFonts w:hint="eastAsia" w:ascii="仿宋_GB2312" w:hAnsi="微软雅黑" w:eastAsia="仿宋_GB2312" w:cs="宋体"/>
          <w:color w:val="000000" w:themeColor="text1"/>
          <w:kern w:val="0"/>
          <w:sz w:val="32"/>
          <w:szCs w:val="32"/>
          <w14:textFill>
            <w14:solidFill>
              <w14:schemeClr w14:val="tx1"/>
            </w14:solidFill>
          </w14:textFill>
        </w:rPr>
        <w:t>以及其他能增加竞争力的材料等。</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楷体" w:hAnsi="楷体" w:eastAsia="楷体" w:cs="楷体"/>
          <w:color w:val="000000" w:themeColor="text1"/>
          <w:kern w:val="0"/>
          <w:sz w:val="32"/>
          <w:szCs w:val="32"/>
          <w14:textFill>
            <w14:solidFill>
              <w14:schemeClr w14:val="tx1"/>
            </w14:solidFill>
          </w14:textFill>
        </w:rPr>
        <w:t>（二）组织评审。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市农业农村局组织</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专家</w:t>
      </w:r>
      <w:r>
        <w:rPr>
          <w:rFonts w:hint="eastAsia" w:ascii="仿宋_GB2312" w:hAnsi="微软雅黑" w:eastAsia="仿宋_GB2312" w:cs="宋体"/>
          <w:color w:val="000000" w:themeColor="text1"/>
          <w:kern w:val="0"/>
          <w:sz w:val="32"/>
          <w:szCs w:val="32"/>
          <w14:textFill>
            <w14:solidFill>
              <w14:schemeClr w14:val="tx1"/>
            </w14:solidFill>
          </w14:textFill>
        </w:rPr>
        <w:t>评审小组对申报材料进行评审和现场考察评估，对</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申报</w:t>
      </w:r>
      <w:r>
        <w:rPr>
          <w:rFonts w:hint="eastAsia" w:ascii="仿宋_GB2312" w:hAnsi="微软雅黑" w:eastAsia="仿宋_GB2312" w:cs="宋体"/>
          <w:color w:val="000000" w:themeColor="text1"/>
          <w:kern w:val="0"/>
          <w:sz w:val="32"/>
          <w:szCs w:val="32"/>
          <w14:textFill>
            <w14:solidFill>
              <w14:schemeClr w14:val="tx1"/>
            </w14:solidFill>
          </w14:textFill>
        </w:rPr>
        <w:t>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承建</w:t>
      </w:r>
      <w:r>
        <w:rPr>
          <w:rFonts w:hint="eastAsia" w:ascii="仿宋_GB2312" w:hAnsi="微软雅黑" w:eastAsia="仿宋_GB2312" w:cs="宋体"/>
          <w:color w:val="000000" w:themeColor="text1"/>
          <w:kern w:val="0"/>
          <w:sz w:val="32"/>
          <w:szCs w:val="32"/>
          <w14:textFill>
            <w14:solidFill>
              <w14:schemeClr w14:val="tx1"/>
            </w14:solidFill>
          </w14:textFill>
        </w:rPr>
        <w:t>主体</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进行</w:t>
      </w:r>
      <w:r>
        <w:rPr>
          <w:rFonts w:hint="eastAsia" w:ascii="仿宋_GB2312" w:hAnsi="微软雅黑" w:eastAsia="仿宋_GB2312" w:cs="宋体"/>
          <w:color w:val="000000" w:themeColor="text1"/>
          <w:kern w:val="0"/>
          <w:sz w:val="32"/>
          <w:szCs w:val="32"/>
          <w14:textFill>
            <w14:solidFill>
              <w14:schemeClr w14:val="tx1"/>
            </w14:solidFill>
          </w14:textFill>
        </w:rPr>
        <w:t>评分，评审出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较优</w:t>
      </w:r>
      <w:r>
        <w:rPr>
          <w:rFonts w:hint="eastAsia" w:ascii="仿宋_GB2312" w:hAnsi="微软雅黑" w:eastAsia="仿宋_GB2312" w:cs="宋体"/>
          <w:color w:val="000000" w:themeColor="text1"/>
          <w:kern w:val="0"/>
          <w:sz w:val="32"/>
          <w:szCs w:val="32"/>
          <w14:textFill>
            <w14:solidFill>
              <w14:schemeClr w14:val="tx1"/>
            </w14:solidFill>
          </w14:textFill>
        </w:rPr>
        <w:t>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承建</w:t>
      </w:r>
      <w:r>
        <w:rPr>
          <w:rFonts w:hint="eastAsia" w:ascii="仿宋_GB2312" w:hAnsi="微软雅黑" w:eastAsia="仿宋_GB2312" w:cs="宋体"/>
          <w:color w:val="000000" w:themeColor="text1"/>
          <w:kern w:val="0"/>
          <w:sz w:val="32"/>
          <w:szCs w:val="32"/>
          <w14:textFill>
            <w14:solidFill>
              <w14:schemeClr w14:val="tx1"/>
            </w14:solidFill>
          </w14:textFill>
        </w:rPr>
        <w:t>主体,报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党组</w:t>
      </w:r>
      <w:r>
        <w:rPr>
          <w:rFonts w:hint="eastAsia" w:ascii="仿宋_GB2312" w:hAnsi="微软雅黑" w:eastAsia="仿宋_GB2312" w:cs="宋体"/>
          <w:color w:val="000000" w:themeColor="text1"/>
          <w:kern w:val="0"/>
          <w:sz w:val="32"/>
          <w:szCs w:val="32"/>
          <w14:textFill>
            <w14:solidFill>
              <w14:schemeClr w14:val="tx1"/>
            </w14:solidFill>
          </w14:textFill>
        </w:rPr>
        <w:t>会议审议通过后,确定为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雷州市</w:t>
      </w:r>
      <w:r>
        <w:rPr>
          <w:rFonts w:hint="eastAsia" w:ascii="仿宋_GB2312" w:hAnsi="微软雅黑" w:eastAsia="仿宋_GB2312" w:cs="宋体"/>
          <w:color w:val="000000" w:themeColor="text1"/>
          <w:kern w:val="0"/>
          <w:sz w:val="32"/>
          <w:szCs w:val="32"/>
          <w14:textFill>
            <w14:solidFill>
              <w14:schemeClr w14:val="tx1"/>
            </w14:solidFill>
          </w14:textFill>
        </w:rPr>
        <w:t>农业生产托管服务中心的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承接</w:t>
      </w:r>
      <w:r>
        <w:rPr>
          <w:rFonts w:hint="eastAsia" w:ascii="仿宋_GB2312" w:hAnsi="微软雅黑" w:eastAsia="仿宋_GB2312" w:cs="宋体"/>
          <w:color w:val="000000" w:themeColor="text1"/>
          <w:kern w:val="0"/>
          <w:sz w:val="32"/>
          <w:szCs w:val="32"/>
          <w14:textFill>
            <w14:solidFill>
              <w14:schemeClr w14:val="tx1"/>
            </w14:solidFill>
          </w14:textFill>
        </w:rPr>
        <w:t>主体。</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楷体" w:hAnsi="楷体" w:eastAsia="楷体" w:cs="楷体"/>
          <w:color w:val="000000" w:themeColor="text1"/>
          <w:kern w:val="0"/>
          <w:sz w:val="32"/>
          <w:szCs w:val="32"/>
          <w14:textFill>
            <w14:solidFill>
              <w14:schemeClr w14:val="tx1"/>
            </w14:solidFill>
          </w14:textFill>
        </w:rPr>
        <w:t>（三）网上公示。</w:t>
      </w:r>
      <w:r>
        <w:rPr>
          <w:rFonts w:hint="eastAsia" w:ascii="仿宋_GB2312" w:hAnsi="微软雅黑" w:eastAsia="仿宋_GB2312" w:cs="宋体"/>
          <w:color w:val="000000" w:themeColor="text1"/>
          <w:kern w:val="0"/>
          <w:sz w:val="32"/>
          <w:szCs w:val="32"/>
          <w14:textFill>
            <w14:solidFill>
              <w14:schemeClr w14:val="tx1"/>
            </w14:solidFill>
          </w14:textFill>
        </w:rPr>
        <w:t>遴选结果将在</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人民政府</w:t>
      </w:r>
      <w:r>
        <w:rPr>
          <w:rFonts w:hint="eastAsia" w:ascii="仿宋_GB2312" w:hAnsi="微软雅黑" w:eastAsia="仿宋_GB2312" w:cs="宋体"/>
          <w:color w:val="000000" w:themeColor="text1"/>
          <w:kern w:val="0"/>
          <w:sz w:val="32"/>
          <w:szCs w:val="32"/>
          <w14:textFill>
            <w14:solidFill>
              <w14:schemeClr w14:val="tx1"/>
            </w14:solidFill>
          </w14:textFill>
        </w:rPr>
        <w:t>门户网站进行公开公示。</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240" w:lineRule="auto"/>
        <w:ind w:firstLine="645"/>
        <w:jc w:val="both"/>
        <w:textAlignment w:val="auto"/>
        <w:rPr>
          <w:rFonts w:ascii="仿宋_GB2312" w:hAnsi="微软雅黑" w:eastAsia="仿宋_GB2312" w:cs="宋体"/>
          <w:color w:val="FF0000"/>
          <w:kern w:val="0"/>
          <w:sz w:val="32"/>
          <w:szCs w:val="32"/>
        </w:rPr>
      </w:pPr>
      <w:r>
        <w:rPr>
          <w:rFonts w:hint="eastAsia" w:ascii="楷体" w:hAnsi="楷体" w:eastAsia="楷体" w:cs="楷体"/>
          <w:color w:val="000000" w:themeColor="text1"/>
          <w:kern w:val="0"/>
          <w:sz w:val="32"/>
          <w:szCs w:val="32"/>
          <w14:textFill>
            <w14:solidFill>
              <w14:schemeClr w14:val="tx1"/>
            </w14:solidFill>
          </w14:textFill>
        </w:rPr>
        <w:t>（四）签订合同。</w:t>
      </w:r>
      <w:r>
        <w:rPr>
          <w:rFonts w:hint="eastAsia" w:ascii="仿宋_GB2312" w:hAnsi="微软雅黑" w:eastAsia="仿宋_GB2312" w:cs="宋体"/>
          <w:color w:val="000000" w:themeColor="text1"/>
          <w:kern w:val="0"/>
          <w:sz w:val="32"/>
          <w:szCs w:val="32"/>
          <w14:textFill>
            <w14:solidFill>
              <w14:schemeClr w14:val="tx1"/>
            </w14:solidFill>
          </w14:textFill>
        </w:rPr>
        <w:t>承接项目主体与</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雷州</w:t>
      </w:r>
      <w:r>
        <w:rPr>
          <w:rFonts w:hint="eastAsia" w:ascii="仿宋_GB2312" w:hAnsi="微软雅黑" w:eastAsia="仿宋_GB2312" w:cs="宋体"/>
          <w:color w:val="000000" w:themeColor="text1"/>
          <w:kern w:val="0"/>
          <w:sz w:val="32"/>
          <w:szCs w:val="32"/>
          <w14:textFill>
            <w14:solidFill>
              <w14:schemeClr w14:val="tx1"/>
            </w14:solidFill>
          </w14:textFill>
        </w:rPr>
        <w:t>市农业农村局签订购买服务（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或</w:t>
      </w:r>
      <w:r>
        <w:rPr>
          <w:rFonts w:hint="eastAsia" w:ascii="仿宋_GB2312" w:hAnsi="微软雅黑" w:eastAsia="仿宋_GB2312" w:cs="宋体"/>
          <w:color w:val="000000" w:themeColor="text1"/>
          <w:kern w:val="0"/>
          <w:sz w:val="32"/>
          <w:szCs w:val="32"/>
          <w14:textFill>
            <w14:solidFill>
              <w14:schemeClr w14:val="tx1"/>
            </w14:solidFill>
          </w14:textFill>
        </w:rPr>
        <w:t>项目委托）合同。本次服务期限为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三</w:t>
      </w:r>
      <w:r>
        <w:rPr>
          <w:rFonts w:hint="eastAsia" w:ascii="仿宋_GB2312" w:hAnsi="微软雅黑" w:eastAsia="仿宋_GB2312" w:cs="宋体"/>
          <w:color w:val="000000" w:themeColor="text1"/>
          <w:kern w:val="0"/>
          <w:sz w:val="32"/>
          <w:szCs w:val="32"/>
          <w14:textFill>
            <w14:solidFill>
              <w14:schemeClr w14:val="tx1"/>
            </w14:solidFill>
          </w14:textFill>
        </w:rPr>
        <w:t>年，合同到期后根据服务完成情况确定是否续签。</w:t>
      </w:r>
    </w:p>
    <w:p>
      <w:pPr>
        <w:ind w:firstLine="643" w:firstLineChars="200"/>
        <w:rPr>
          <w:rFonts w:ascii="仿宋_GB2312" w:eastAsia="仿宋_GB2312"/>
          <w:b/>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雷州</w:t>
      </w:r>
      <w:r>
        <w:rPr>
          <w:rFonts w:hint="eastAsia" w:ascii="仿宋_GB2312" w:eastAsia="仿宋_GB2312"/>
          <w:sz w:val="32"/>
          <w:szCs w:val="32"/>
        </w:rPr>
        <w:t>市农业生产托管服务中心</w:t>
      </w:r>
      <w:r>
        <w:rPr>
          <w:rFonts w:hint="eastAsia" w:ascii="仿宋_GB2312" w:eastAsia="仿宋_GB2312"/>
          <w:sz w:val="32"/>
          <w:szCs w:val="32"/>
          <w:lang w:val="en-US" w:eastAsia="zh-CN"/>
        </w:rPr>
        <w:t>承建</w:t>
      </w:r>
      <w:r>
        <w:rPr>
          <w:rFonts w:hint="eastAsia" w:ascii="仿宋_GB2312" w:eastAsia="仿宋_GB2312"/>
          <w:sz w:val="32"/>
          <w:szCs w:val="32"/>
        </w:rPr>
        <w:t>申报书</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2"/>
        <w:ind w:left="0" w:leftChars="0" w:firstLine="0" w:firstLineChars="0"/>
      </w:pPr>
    </w:p>
    <w:p>
      <w:pPr>
        <w:pStyle w:val="2"/>
      </w:pP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雷州</w:t>
      </w:r>
      <w:r>
        <w:rPr>
          <w:rFonts w:hint="eastAsia" w:ascii="方正小标宋简体" w:hAnsi="方正小标宋简体" w:eastAsia="方正小标宋简体" w:cs="方正小标宋简体"/>
          <w:kern w:val="0"/>
          <w:sz w:val="44"/>
          <w:szCs w:val="44"/>
        </w:rPr>
        <w:t>市农业生产托管服务中心</w:t>
      </w:r>
      <w:r>
        <w:rPr>
          <w:rFonts w:hint="eastAsia" w:ascii="方正小标宋简体" w:hAnsi="方正小标宋简体" w:eastAsia="方正小标宋简体" w:cs="方正小标宋简体"/>
          <w:kern w:val="0"/>
          <w:sz w:val="44"/>
          <w:szCs w:val="44"/>
          <w:lang w:val="en-US" w:eastAsia="zh-CN"/>
        </w:rPr>
        <w:t>承建</w:t>
      </w:r>
      <w:r>
        <w:rPr>
          <w:rFonts w:hint="eastAsia" w:ascii="方正小标宋简体" w:hAnsi="方正小标宋简体" w:eastAsia="方正小标宋简体" w:cs="方正小标宋简体"/>
          <w:kern w:val="0"/>
          <w:sz w:val="44"/>
          <w:szCs w:val="44"/>
        </w:rPr>
        <w:t>申报书</w:t>
      </w:r>
    </w:p>
    <w:p>
      <w:pPr>
        <w:adjustRightInd w:val="0"/>
        <w:snapToGrid w:val="0"/>
        <w:spacing w:line="590" w:lineRule="exact"/>
        <w:jc w:val="center"/>
        <w:rPr>
          <w:rFonts w:ascii="宋体" w:hAnsi="宋体" w:eastAsia="宋体" w:cs="宋体"/>
          <w:b/>
          <w:bCs/>
          <w:kern w:val="0"/>
          <w:sz w:val="52"/>
          <w:szCs w:val="5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rPr>
          <w:rFonts w:ascii="宋体" w:hAnsi="宋体" w:eastAsia="宋体" w:cs="宋体"/>
          <w:kern w:val="0"/>
          <w:sz w:val="32"/>
          <w:szCs w:val="32"/>
        </w:rPr>
      </w:pPr>
    </w:p>
    <w:p>
      <w:pPr>
        <w:adjustRightInd w:val="0"/>
        <w:snapToGrid w:val="0"/>
        <w:spacing w:line="64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 xml:space="preserve">申报单位名称（盖章）： </w:t>
      </w:r>
    </w:p>
    <w:p>
      <w:pPr>
        <w:adjustRightInd w:val="0"/>
        <w:snapToGrid w:val="0"/>
        <w:spacing w:line="64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单  位  地  址  ：</w:t>
      </w:r>
    </w:p>
    <w:p>
      <w:pPr>
        <w:adjustRightInd w:val="0"/>
        <w:snapToGrid w:val="0"/>
        <w:spacing w:line="64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 xml:space="preserve">联    系    人  ： </w:t>
      </w:r>
    </w:p>
    <w:p>
      <w:pPr>
        <w:adjustRightInd w:val="0"/>
        <w:snapToGrid w:val="0"/>
        <w:spacing w:line="6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联  系  电  话  ：</w:t>
      </w: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jc w:val="both"/>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填报日期：202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  月    日</w:t>
      </w:r>
    </w:p>
    <w:p>
      <w:pPr>
        <w:adjustRightInd w:val="0"/>
        <w:snapToGrid w:val="0"/>
        <w:spacing w:line="590" w:lineRule="exact"/>
        <w:ind w:firstLine="640"/>
        <w:jc w:val="center"/>
        <w:rPr>
          <w:rFonts w:hint="eastAsia" w:ascii="仿宋_GB2312" w:hAnsi="仿宋_GB2312" w:eastAsia="仿宋_GB2312" w:cs="仿宋_GB2312"/>
          <w:kern w:val="0"/>
          <w:sz w:val="32"/>
          <w:szCs w:val="32"/>
        </w:rPr>
      </w:pPr>
    </w:p>
    <w:p>
      <w:pPr>
        <w:adjustRightInd w:val="0"/>
        <w:snapToGrid w:val="0"/>
        <w:spacing w:line="590" w:lineRule="exact"/>
        <w:ind w:firstLine="640"/>
        <w:jc w:val="center"/>
        <w:rPr>
          <w:rFonts w:hint="eastAsia" w:ascii="仿宋_GB2312" w:hAnsi="仿宋_GB2312" w:eastAsia="仿宋_GB2312" w:cs="仿宋_GB2312"/>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after="361" w:afterLines="100" w:line="590" w:lineRule="exac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rPr>
        <w:t>申报单位</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或成员）</w:t>
      </w:r>
      <w:r>
        <w:rPr>
          <w:rFonts w:hint="eastAsia" w:ascii="黑体" w:hAnsi="黑体" w:eastAsia="黑体" w:cs="黑体"/>
          <w:kern w:val="0"/>
          <w:sz w:val="32"/>
          <w:szCs w:val="32"/>
        </w:rPr>
        <w:t>情况表</w:t>
      </w:r>
    </w:p>
    <w:tbl>
      <w:tblPr>
        <w:tblStyle w:val="5"/>
        <w:tblW w:w="9119" w:type="dxa"/>
        <w:tblInd w:w="-318" w:type="dxa"/>
        <w:tblLayout w:type="fixed"/>
        <w:tblCellMar>
          <w:top w:w="0" w:type="dxa"/>
          <w:left w:w="108" w:type="dxa"/>
          <w:bottom w:w="0" w:type="dxa"/>
          <w:right w:w="108" w:type="dxa"/>
        </w:tblCellMar>
      </w:tblPr>
      <w:tblGrid>
        <w:gridCol w:w="1974"/>
        <w:gridCol w:w="2549"/>
        <w:gridCol w:w="1555"/>
        <w:gridCol w:w="3041"/>
      </w:tblGrid>
      <w:tr>
        <w:tblPrEx>
          <w:tblCellMar>
            <w:top w:w="0" w:type="dxa"/>
            <w:left w:w="108" w:type="dxa"/>
            <w:bottom w:w="0" w:type="dxa"/>
            <w:right w:w="108" w:type="dxa"/>
          </w:tblCellMar>
        </w:tblPrEx>
        <w:trPr>
          <w:trHeight w:val="677"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7145"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600"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7145"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24"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注册登记时间</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办公场所面积（平方米）</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298"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法人代表姓名</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24"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法人或成员</w:t>
            </w:r>
            <w:r>
              <w:rPr>
                <w:rFonts w:hint="eastAsia" w:ascii="仿宋_GB2312" w:hAnsi="仿宋_GB2312" w:eastAsia="仿宋_GB2312" w:cs="仿宋_GB2312"/>
                <w:sz w:val="28"/>
                <w:szCs w:val="28"/>
              </w:rPr>
              <w:t>从事农业生产时间</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法人或成员</w:t>
            </w:r>
            <w:r>
              <w:rPr>
                <w:rFonts w:hint="eastAsia" w:ascii="仿宋_GB2312" w:hAnsi="仿宋_GB2312" w:eastAsia="仿宋_GB2312" w:cs="仿宋_GB2312"/>
                <w:sz w:val="28"/>
                <w:szCs w:val="28"/>
              </w:rPr>
              <w:t>从事社会化服务时间</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24"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服务团队人数</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其中：专职服务人数</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31"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生产基地面积（亩）</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3"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示范社、龙头企业认定时间</w:t>
            </w:r>
          </w:p>
        </w:tc>
        <w:tc>
          <w:tcPr>
            <w:tcW w:w="2549"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c>
          <w:tcPr>
            <w:tcW w:w="1555"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管理制度</w:t>
            </w:r>
          </w:p>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是否健全</w:t>
            </w:r>
          </w:p>
        </w:tc>
        <w:tc>
          <w:tcPr>
            <w:tcW w:w="3041"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3" w:hRule="atLeast"/>
        </w:trPr>
        <w:tc>
          <w:tcPr>
            <w:tcW w:w="197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获得称号、荣誉等</w:t>
            </w:r>
          </w:p>
        </w:tc>
        <w:tc>
          <w:tcPr>
            <w:tcW w:w="7145"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636" w:hRule="atLeast"/>
        </w:trPr>
        <w:tc>
          <w:tcPr>
            <w:tcW w:w="9119" w:type="dxa"/>
            <w:gridSpan w:val="4"/>
            <w:tcBorders>
              <w:top w:val="single" w:color="auto" w:sz="4" w:space="0"/>
              <w:left w:val="single" w:color="auto" w:sz="4" w:space="0"/>
              <w:bottom w:val="single" w:color="auto" w:sz="4" w:space="0"/>
              <w:right w:val="single" w:color="auto" w:sz="4" w:space="0"/>
            </w:tcBorders>
            <w:vAlign w:val="center"/>
          </w:tcPr>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（一）申报单位基本情况（包括发展历程、生产经营情况、服务内容、获得荣誉奖励等）</w:t>
            </w:r>
          </w:p>
          <w:p>
            <w:pPr>
              <w:autoSpaceDE w:val="0"/>
              <w:spacing w:line="0" w:lineRule="atLeast"/>
              <w:rPr>
                <w:rFonts w:ascii="楷体_GB2312" w:hAnsi="楷体_GB2312" w:eastAsia="楷体_GB2312" w:cs="楷体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hint="eastAsia" w:ascii="楷体_GB2312" w:hAnsi="楷体_GB2312" w:eastAsia="楷体_GB2312" w:cs="楷体_GB2312"/>
                <w:sz w:val="32"/>
                <w:szCs w:val="32"/>
              </w:rPr>
            </w:pPr>
          </w:p>
          <w:p>
            <w:pPr>
              <w:autoSpaceDE w:val="0"/>
              <w:spacing w:line="0" w:lineRule="atLeast"/>
              <w:rPr>
                <w:rFonts w:hint="eastAsia" w:ascii="楷体_GB2312" w:hAnsi="楷体_GB2312" w:eastAsia="楷体_GB2312" w:cs="楷体_GB2312"/>
                <w:sz w:val="32"/>
                <w:szCs w:val="32"/>
              </w:rPr>
            </w:pPr>
          </w:p>
          <w:p>
            <w:pPr>
              <w:autoSpaceDE w:val="0"/>
              <w:spacing w:line="0" w:lineRule="atLeast"/>
              <w:rPr>
                <w:rFonts w:hint="eastAsia" w:ascii="楷体_GB2312" w:hAnsi="楷体_GB2312" w:eastAsia="楷体_GB2312" w:cs="楷体_GB2312"/>
                <w:sz w:val="32"/>
                <w:szCs w:val="32"/>
              </w:rPr>
            </w:pPr>
          </w:p>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（二）服务模式介绍</w:t>
            </w: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楷体_GB2312" w:hAnsi="楷体_GB2312" w:eastAsia="楷体_GB2312" w:cs="楷体_GB2312"/>
                <w:sz w:val="32"/>
                <w:szCs w:val="32"/>
              </w:rPr>
            </w:pPr>
          </w:p>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（三）团队介绍</w:t>
            </w: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tc>
      </w:tr>
    </w:tbl>
    <w:p>
      <w:pPr>
        <w:adjustRightInd w:val="0"/>
        <w:snapToGrid w:val="0"/>
        <w:spacing w:line="590" w:lineRule="exact"/>
        <w:ind w:firstLine="640" w:firstLineChars="200"/>
        <w:rPr>
          <w:rFonts w:hint="eastAsia" w:ascii="黑体" w:hAnsi="黑体" w:eastAsia="黑体" w:cs="黑体"/>
          <w:kern w:val="0"/>
          <w:sz w:val="32"/>
          <w:szCs w:val="32"/>
        </w:rPr>
      </w:pPr>
    </w:p>
    <w:p>
      <w:pPr>
        <w:adjustRightInd w:val="0"/>
        <w:snapToGrid w:val="0"/>
        <w:spacing w:line="590" w:lineRule="exact"/>
        <w:ind w:firstLine="640" w:firstLineChars="200"/>
        <w:rPr>
          <w:rFonts w:hint="default" w:ascii="黑体" w:hAnsi="黑体" w:eastAsia="黑体" w:cs="黑体"/>
          <w:kern w:val="0"/>
          <w:sz w:val="32"/>
          <w:szCs w:val="32"/>
          <w:lang w:val="en-US" w:eastAsia="zh-CN"/>
        </w:rPr>
      </w:pPr>
      <w:r>
        <w:rPr>
          <w:rFonts w:hint="eastAsia" w:ascii="黑体" w:hAnsi="黑体" w:eastAsia="黑体" w:cs="黑体"/>
          <w:kern w:val="0"/>
          <w:sz w:val="32"/>
          <w:szCs w:val="32"/>
        </w:rPr>
        <w:t>二、其他附件材料</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含组成成员情况）</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1.营业执照复印件、法人身份证；</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2.银行开户许可证复印件；</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3.服务团队名单、专职人员简历和相关证书；</w:t>
      </w:r>
    </w:p>
    <w:p>
      <w:pPr>
        <w:adjustRightInd w:val="0"/>
        <w:snapToGrid w:val="0"/>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eastAsia="仿宋_GB2312"/>
          <w:sz w:val="32"/>
          <w:szCs w:val="32"/>
        </w:rPr>
        <w:t>与农户、村集体经济组织等其他组织签订</w:t>
      </w:r>
      <w:r>
        <w:rPr>
          <w:rFonts w:hint="eastAsia" w:ascii="仿宋_GB2312" w:eastAsia="仿宋_GB2312"/>
          <w:sz w:val="32"/>
          <w:szCs w:val="32"/>
          <w:lang w:eastAsia="zh-CN"/>
        </w:rPr>
        <w:t>的</w:t>
      </w:r>
      <w:r>
        <w:rPr>
          <w:rFonts w:hint="eastAsia" w:ascii="仿宋_GB2312" w:eastAsia="仿宋_GB2312"/>
          <w:sz w:val="32"/>
          <w:szCs w:val="32"/>
        </w:rPr>
        <w:t>生产托管</w:t>
      </w:r>
    </w:p>
    <w:p>
      <w:pPr>
        <w:adjustRightInd w:val="0"/>
        <w:snapToGrid w:val="0"/>
        <w:spacing w:line="590" w:lineRule="exact"/>
        <w:ind w:firstLine="960" w:firstLineChars="300"/>
        <w:rPr>
          <w:rFonts w:ascii="仿宋_GB2312" w:hAnsi="仿宋_GB2312" w:eastAsia="仿宋_GB2312" w:cs="仿宋_GB2312"/>
          <w:kern w:val="0"/>
          <w:sz w:val="32"/>
          <w:szCs w:val="32"/>
        </w:rPr>
      </w:pPr>
      <w:r>
        <w:rPr>
          <w:rFonts w:hint="eastAsia" w:ascii="仿宋_GB2312" w:eastAsia="仿宋_GB2312"/>
          <w:sz w:val="32"/>
          <w:szCs w:val="32"/>
        </w:rPr>
        <w:t>合同、农业生产合作合同等服务合同材料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.办公场地租赁合同或购买协议等材料；</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eastAsia="仿宋_GB2312"/>
          <w:sz w:val="32"/>
          <w:szCs w:val="32"/>
        </w:rPr>
        <w:t>相关组织机构、管理制度等材料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宋体" w:hAnsi="宋体"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.获得荣誉证书等其他能增加竞争力的材料</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.其他能够反映办公、生产、经营场面情况的照片材料。</w:t>
      </w:r>
    </w:p>
    <w:p/>
    <w:sectPr>
      <w:headerReference r:id="rId3" w:type="default"/>
      <w:footerReference r:id="rId5" w:type="default"/>
      <w:headerReference r:id="rId4" w:type="even"/>
      <w:footerReference r:id="rId6" w:type="even"/>
      <w:pgSz w:w="11906" w:h="16838"/>
      <w:pgMar w:top="1440" w:right="1800" w:bottom="1440" w:left="1800"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A2569BEC-A1CE-4550-AD23-32312AD1BA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C833522-D12C-4320-9EC7-08018D0395F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F057A230-4667-4229-B1D1-45458358FA18}"/>
  </w:font>
  <w:font w:name="仿宋">
    <w:panose1 w:val="02010609060101010101"/>
    <w:charset w:val="86"/>
    <w:family w:val="auto"/>
    <w:pitch w:val="default"/>
    <w:sig w:usb0="800002BF" w:usb1="38CF7CFA" w:usb2="00000016" w:usb3="00000000" w:csb0="00040001" w:csb1="00000000"/>
    <w:embedRegular r:id="rId4" w:fontKey="{CB8BEC43-7280-4ABC-881A-F914043B0B7B}"/>
  </w:font>
  <w:font w:name="仿宋_GB2312">
    <w:altName w:val="仿宋"/>
    <w:panose1 w:val="00000000000000000000"/>
    <w:charset w:val="86"/>
    <w:family w:val="modern"/>
    <w:pitch w:val="default"/>
    <w:sig w:usb0="00000000" w:usb1="00000000" w:usb2="00000000" w:usb3="00000000" w:csb0="00040000" w:csb1="00000000"/>
    <w:embedRegular r:id="rId5" w:fontKey="{851A0125-175E-403D-B691-930370CAE6FA}"/>
  </w:font>
  <w:font w:name="字语坊黑体">
    <w:panose1 w:val="02000503000000000000"/>
    <w:charset w:val="86"/>
    <w:family w:val="auto"/>
    <w:pitch w:val="default"/>
    <w:sig w:usb0="8000002F" w:usb1="084164FA" w:usb2="00000012" w:usb3="00000000" w:csb0="00040001" w:csb1="00000000"/>
    <w:embedRegular r:id="rId6" w:fontKey="{758EBA1B-E036-476B-BEA9-BF3499BF5B05}"/>
  </w:font>
  <w:font w:name="微软雅黑">
    <w:panose1 w:val="020B0503020204020204"/>
    <w:charset w:val="86"/>
    <w:family w:val="auto"/>
    <w:pitch w:val="default"/>
    <w:sig w:usb0="80000287" w:usb1="280F3C52" w:usb2="00000016" w:usb3="00000000" w:csb0="0004001F" w:csb1="00000000"/>
    <w:embedRegular r:id="rId7" w:fontKey="{8598D8DE-859C-4500-A7CF-C2D35167A5E4}"/>
  </w:font>
  <w:font w:name="楷体">
    <w:panose1 w:val="02010609060101010101"/>
    <w:charset w:val="86"/>
    <w:family w:val="auto"/>
    <w:pitch w:val="default"/>
    <w:sig w:usb0="800002BF" w:usb1="38CF7CFA" w:usb2="00000016" w:usb3="00000000" w:csb0="00040001" w:csb1="00000000"/>
    <w:embedRegular r:id="rId8" w:fontKey="{A2D5EFFC-0F2D-4D0B-BF74-7670CC8968E6}"/>
  </w:font>
  <w:font w:name="楷体_GB2312">
    <w:altName w:val="楷体"/>
    <w:panose1 w:val="02010609030101010101"/>
    <w:charset w:val="86"/>
    <w:family w:val="modern"/>
    <w:pitch w:val="default"/>
    <w:sig w:usb0="00000000" w:usb1="00000000" w:usb2="00000010" w:usb3="00000000" w:csb0="00040000" w:csb1="00000000"/>
    <w:embedRegular r:id="rId9" w:fontKey="{8729CD6A-EF60-4B95-9447-0BDDD59637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38B42"/>
    <w:multiLevelType w:val="singleLevel"/>
    <w:tmpl w:val="1C538B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GI5NzE2MTU3YjEzYjBiZTdhZmI1ZmY4ZWRlNjIifQ=="/>
  </w:docVars>
  <w:rsids>
    <w:rsidRoot w:val="00000000"/>
    <w:rsid w:val="01F1594A"/>
    <w:rsid w:val="027A76EE"/>
    <w:rsid w:val="03F83966"/>
    <w:rsid w:val="041012B2"/>
    <w:rsid w:val="049525BD"/>
    <w:rsid w:val="0AD96F7B"/>
    <w:rsid w:val="103C2486"/>
    <w:rsid w:val="11EE77B0"/>
    <w:rsid w:val="12D73245"/>
    <w:rsid w:val="157E577E"/>
    <w:rsid w:val="194D1260"/>
    <w:rsid w:val="1A0831F0"/>
    <w:rsid w:val="1B8D153C"/>
    <w:rsid w:val="1D6244BD"/>
    <w:rsid w:val="1FBF5353"/>
    <w:rsid w:val="242B2E28"/>
    <w:rsid w:val="25421E95"/>
    <w:rsid w:val="297939AC"/>
    <w:rsid w:val="2CF717B7"/>
    <w:rsid w:val="2E0F48DF"/>
    <w:rsid w:val="2E24482E"/>
    <w:rsid w:val="31F7161A"/>
    <w:rsid w:val="33B357A5"/>
    <w:rsid w:val="39AE6463"/>
    <w:rsid w:val="3D167A38"/>
    <w:rsid w:val="3FB53538"/>
    <w:rsid w:val="45594965"/>
    <w:rsid w:val="472E79F8"/>
    <w:rsid w:val="4AD11442"/>
    <w:rsid w:val="4CAC181F"/>
    <w:rsid w:val="4D7F0CE1"/>
    <w:rsid w:val="4F5F0DCA"/>
    <w:rsid w:val="585D1E5C"/>
    <w:rsid w:val="59FB2037"/>
    <w:rsid w:val="5A473648"/>
    <w:rsid w:val="5C5B6DBD"/>
    <w:rsid w:val="5FC354CE"/>
    <w:rsid w:val="5FCF6FD2"/>
    <w:rsid w:val="60477D84"/>
    <w:rsid w:val="61B74A96"/>
    <w:rsid w:val="61D215E7"/>
    <w:rsid w:val="62BC40DA"/>
    <w:rsid w:val="634560D1"/>
    <w:rsid w:val="64B4350F"/>
    <w:rsid w:val="678E0047"/>
    <w:rsid w:val="775F730A"/>
    <w:rsid w:val="7B92778E"/>
    <w:rsid w:val="7F233313"/>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3248</Words>
  <Characters>3293</Characters>
  <Lines>0</Lines>
  <Paragraphs>0</Paragraphs>
  <TotalTime>7</TotalTime>
  <ScaleCrop>false</ScaleCrop>
  <LinksUpToDate>false</LinksUpToDate>
  <CharactersWithSpaces>3345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2022-09-15T03:17:00Z</dcterms:created>
  <dc:creator>Administrator</dc:creator>
  <cp:lastModifiedBy>xi</cp:lastModifiedBy>
  <dcterms:modified xsi:type="dcterms:W3CDTF">2022-11-28T09:30:55Z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8C4C5227A96348388858B3223E312302</vt:lpwstr>
  </property>
</Properties>
</file>