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jc w:val="both"/>
        <w:rPr>
          <w:rFonts w:hint="eastAsia" w:ascii="宋体" w:hAnsi="宋体"/>
          <w:sz w:val="32"/>
          <w:szCs w:val="32"/>
        </w:rPr>
      </w:pPr>
      <w:r>
        <w:rPr>
          <w:rFonts w:hint="eastAsia" w:ascii="仿宋_GB2312" w:hAnsi="华文中宋" w:eastAsia="仿宋_GB2312"/>
          <w:b/>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81280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0"/>
                        </a:xfrm>
                        <a:prstGeom prst="line">
                          <a:avLst/>
                        </a:prstGeom>
                        <a:ln w="19050">
                          <a:noFill/>
                        </a:ln>
                      </wps:spPr>
                      <wps:bodyPr upright="1"/>
                    </wps:wsp>
                  </a:graphicData>
                </a:graphic>
              </wp:anchor>
            </w:drawing>
          </mc:Choice>
          <mc:Fallback>
            <w:pict>
              <v:line id="_x0000_s1026" o:spid="_x0000_s1026" o:spt="20" style="position:absolute;left:0pt;flip:y;margin-left:-9pt;margin-top:6.4pt;height:0pt;width:450pt;z-index:251660288;mso-width-relative:page;mso-height-relative:page;" filled="f" stroked="f" coordsize="21600,21600" o:gfxdata="UEsDBAoAAAAAAIdO4kAAAAAAAAAAAAAAAAAEAAAAZHJzL1BLAwQUAAAACACHTuJAChwAGdcAAAAJ&#10;AQAADwAAAGRycy9kb3ducmV2LnhtbE2PwU7DMBBE70j8g7VIXFDrJIgqCnEqhFQOvVF6gJsbL3Go&#10;vY5ipyl8PYs4wHFnRrPz6vXZO3HCMfaBFOTLDARSG0xPnYL9y2ZRgohJk9EuECr4xAjr5vKi1pUJ&#10;Mz3jaZc6wSUUK63ApjRUUsbWotdxGQYk9t7D6HXic+ykGfXM5d7JIstW0uue+IPVAz5abI+7ySv4&#10;uNvY49c4y7fpaeuK14eVvrndKnV9lWf3IBKe018YfubzdGh40yFMZKJwChZ5ySyJjYIROFCWBQuH&#10;X0E2tfxP0HwDUEsDBBQAAAAIAIdO4kDQF7/9sAEAAEMDAAAOAAAAZHJzL2Uyb0RvYy54bWytUjtu&#10;GzEQ7QP4DgT7aFcClM9CKxcR7CZIBCRxT3NJLQH+MENppUvkAgHSJVXK9LlN7GN4yJWVwG5cuBnM&#10;5+HNvEcuzvfOsp0CNMG3fDqpOVNehs74Tcu/fL54+YYzTMJ3wgavWn5QyM+XZy8WQ2zULPTBdgoY&#10;kXhshtjyPqXYVBXKXjmBkxCVp6EO4ESiEjZVB2IgdmerWV2/qoYAXYQgFSJ1V+OQHxnhKYRBayPV&#10;KsitUz6NrKCsSCQJexORL8u1WiuZPmqNKjHbclKaSqQllF/nWC0XotmAiL2RxxPEU054oMkJ42np&#10;iWolkmBbMI+onJEQMOg0kcFVo5DiCKmY1g+8+dSLqIoWshrjyXR8Plr5YbcGZrqWzzjzwtGD33z7&#10;/ffrj9s/3yne/PrJZtmkIWJD2Hd+DccK4xqy4r0Gx7Q18Yp+U/GAVLF9sfhwsljtE5PUnL+ezuua&#10;3Jf3s2qkyFQRMF2q4FhOWm6Nz+pFI3bvMdFagt5Dctt6NtDOt/W8LjAfLoy1I856guejxzNzdh26&#10;A2ndRjCbnuinWVfBkLeF/PgP8uP9XxfUv7+/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HAAZ&#10;1wAAAAkBAAAPAAAAAAAAAAEAIAAAACIAAABkcnMvZG93bnJldi54bWxQSwECFAAUAAAACACHTuJA&#10;0Be//bABAABDAwAADgAAAAAAAAABACAAAAAmAQAAZHJzL2Uyb0RvYy54bWxQSwUGAAAAAAYABgBZ&#10;AQAASAUAAAAA&#10;">
                <v:fill on="f" focussize="0,0"/>
                <v:stroke on="f" weight="1.5pt"/>
                <v:imagedata o:title=""/>
                <o:lock v:ext="edit" aspectratio="f"/>
              </v:line>
            </w:pict>
          </mc:Fallback>
        </mc:AlternateContent>
      </w:r>
      <w:r>
        <w:rPr>
          <w:rFonts w:hint="eastAsia" w:ascii="仿宋_GB2312" w:hAnsi="华文中宋" w:eastAsia="仿宋_GB2312"/>
          <w:b/>
          <w:color w:val="FFFFFF"/>
          <w:sz w:val="30"/>
          <w:szCs w:val="30"/>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85090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715000" cy="0"/>
                        </a:xfrm>
                        <a:prstGeom prst="line">
                          <a:avLst/>
                        </a:prstGeom>
                        <a:ln w="19050">
                          <a:noFill/>
                        </a:ln>
                      </wps:spPr>
                      <wps:bodyPr upright="1"/>
                    </wps:wsp>
                  </a:graphicData>
                </a:graphic>
              </wp:anchor>
            </w:drawing>
          </mc:Choice>
          <mc:Fallback>
            <w:pict>
              <v:line id="_x0000_s1026" o:spid="_x0000_s1026" o:spt="20" style="position:absolute;left:0pt;flip:y;margin-left:15.75pt;margin-top:6.7pt;height:0pt;width:450pt;z-index:251661312;mso-width-relative:page;mso-height-relative:page;" filled="f" stroked="f" coordsize="21600,21600" o:gfxdata="UEsDBAoAAAAAAIdO4kAAAAAAAAAAAAAAAAAEAAAAZHJzL1BLAwQUAAAACACHTuJATWjkgNUAAAAI&#10;AQAADwAAAGRycy9kb3ducmV2LnhtbE2PwU7DMBBE70j8g7VIXBB10tAKQpwKIZVDbxQOcNvGSxwa&#10;ryPbaQpfj4EDHPfNaHamWh1tLw7kQ+dYQT7LQBA3TnfcKnh+Wl9egwgRWWPvmBR8UIBVfXpSYand&#10;xI902MZWpBAOJSowMQ6llKExZDHM3ECctDfnLcZ0+lZqj1MKt72cZ9lSWuw4fTA40L2hZr8drYL3&#10;xdrsP/0kX8eHTT9/uVviRbFR6vwsz25BRDrGPzN810/VoU6ddm5kHUSvoMgXyZl4cQUi6Tc/YPcL&#10;ZF3J/wPqL1BLAwQUAAAACACHTuJA8GyMl7ABAABDAwAADgAAAGRycy9lMm9Eb2MueG1srVI7bhsx&#10;EO0D+A4Ee2tXhpXEC61cRLAbIxGQT09zSS0B/jBDaaVL5AIB0iVVyvS5jZ1jZMiV5cBpXKQZzOfh&#10;zbxHzi93zrKtAjTBt3w6qTlTXobO+HXLP364On3NGSbhO2GDVy3fK+SXi5MX8yE26iz0wXYKGJF4&#10;bIbY8j6l2FQVyl45gZMQlaehDuBEohLWVQdiIHZnq7O6flkNAboIQSpE6i7HIT8wwnMIg9ZGqmWQ&#10;G6d8GllBWZFIEvYmIl+Ua7VWMr3TGlVituWkNJVISyi/zbFazEWzBhF7Iw8niOec8ESTE8bT0iPV&#10;UiTBNmD+oXJGQsCg00QGV41CiiOkYlo/8eZ9L6IqWshqjEfT8f/RyrfbFTDTtfycMy8cPfj9l593&#10;n7/9/vWV4v2P7+w8mzREbAj7xq/gUGFcQVa80+CYtiZ+ot9UPCBVbFcs3h8tVrvEJDVnr6azuib3&#10;5cOsGikyVQRM1yo4lpOWW+OzetGI7Q0mWkvQB0huW88G2nlRz+oC8+HKWDvirCd4Pno8M2e3oduT&#10;1k0Es+6Jfpp1FQx5W8gP/yA/3t91QT3+/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jkgNUA&#10;AAAIAQAADwAAAAAAAAABACAAAAAiAAAAZHJzL2Rvd25yZXYueG1sUEsBAhQAFAAAAAgAh07iQPBs&#10;jJewAQAAQwMAAA4AAAAAAAAAAQAgAAAAJAEAAGRycy9lMm9Eb2MueG1sUEsFBgAAAAAGAAYAWQEA&#10;AEYFAAAAAA==&#10;">
                <v:fill on="f" focussize="0,0"/>
                <v:stroke on="f" weight="1.5pt"/>
                <v:imagedata o:title=""/>
                <o:lock v:ext="edit" aspectratio="f"/>
              </v:line>
            </w:pict>
          </mc:Fallback>
        </mc:AlternateContent>
      </w:r>
      <w:r>
        <w:rPr>
          <w:rFonts w:hint="eastAsia"/>
          <w:b/>
          <w:color w:val="333333"/>
          <w:spacing w:val="-10"/>
          <w:sz w:val="36"/>
          <w:szCs w:val="36"/>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185420</wp:posOffset>
                </wp:positionV>
                <wp:extent cx="6057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0"/>
                        </a:xfrm>
                        <a:prstGeom prst="line">
                          <a:avLst/>
                        </a:prstGeom>
                        <a:ln w="19050">
                          <a:noFill/>
                        </a:ln>
                      </wps:spPr>
                      <wps:bodyPr upright="1"/>
                    </wps:wsp>
                  </a:graphicData>
                </a:graphic>
              </wp:anchor>
            </w:drawing>
          </mc:Choice>
          <mc:Fallback>
            <w:pict>
              <v:line id="_x0000_s1026" o:spid="_x0000_s1026" o:spt="20" style="position:absolute;left:0pt;margin-left:-21pt;margin-top:14.6pt;height:0pt;width:477pt;z-index:251659264;mso-width-relative:page;mso-height-relative:page;" filled="f" stroked="f" coordsize="21600,21600" o:gfxdata="UEsDBAoAAAAAAIdO4kAAAAAAAAAAAAAAAAAEAAAAZHJzL1BLAwQUAAAACACHTuJAsr3AStQAAAAJ&#10;AQAADwAAAGRycy9kb3ducmV2LnhtbE2PzU7DMBCE70i8g7VI3FonFqpIiNMDqCcQqIUHWMdLEtVe&#10;h9j94e1xxQGOOzua+aZZn70TR5rjGFhDuSxAEHfBjtxr+HjfLO5BxIRs0QUmDd8UYd1eXzVY23Di&#10;LR13qRc5hGONGoaUplrK2A3kMS7DRJx/n2H2mPI599LOeMrh3klVFCvpceTcMOBEjwN1+93Ba3hy&#10;hF2FX/JltX3evL7tjVHGaH17UxYPIBKd058ZLvgZHdrMZMKBbRROw+JO5S1Jg6oUiGyoyotgfgXZ&#10;NvL/gvYHUEsDBBQAAAAIAIdO4kBd9tEqqwEAADkDAAAOAAAAZHJzL2Uyb0RvYy54bWytUjtuGzEQ&#10;7QPkDgT7aFc27MQLrVxYsBsjEZDkADSX1BLgDzOUVrpELhAgXVKlTJ/bxD5GhlxZNuzGhZtZzszb&#10;N/MeOTvfOss2CtAE3/LppOZMeRk641ct//rl8t0HzjAJ3wkbvGr5TiE/n799Mxtio45CH2yngBGJ&#10;x2aILe9Tik1VoeyVEzgJUXlq6gBOJEphVXUgBmJ3tjqq69NqCNBFCFIhUnUxNvmeEV5CGLQ2Ui2C&#10;XDvl08gKyopEkrA3Efm8bKu1kumT1qgSsy0npalEGkLnmxyr+Uw0KxCxN3K/gnjJCk80OWE8DT1Q&#10;LUQSbA3mGZUzEgIGnSYyuGoUUhwhFdP6iTefexFV0UJWYzyYjq9HKz9ulsBM1/JjzrxwdOG33//8&#10;+/bz7u8Pire/f7HjbNIQsSHshV/CPsO4hKx4q8HlL2lh22Ls7mCs2iYmqXhan7w/q8lzed+rHn6M&#10;gOlKBcfyoeXW+KxZNGJzjYmGEfQeksvWs4He7Vl9UheYD5fG2hFnPcHzquNy+XQTuh0pXEcwq57o&#10;p1lNwZCjhXx/+/nKHucF9fDi5/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r3AStQAAAAJAQAA&#10;DwAAAAAAAAABACAAAAAiAAAAZHJzL2Rvd25yZXYueG1sUEsBAhQAFAAAAAgAh07iQF320SqrAQAA&#10;OQMAAA4AAAAAAAAAAQAgAAAAIwEAAGRycy9lMm9Eb2MueG1sUEsFBgAAAAAGAAYAWQEAAEAFAAAA&#10;AA==&#10;">
                <v:fill on="f" focussize="0,0"/>
                <v:stroke on="f" weight="1.5pt"/>
                <v:imagedata o:title=""/>
                <o:lock v:ext="edit" aspectratio="f"/>
              </v:line>
            </w:pict>
          </mc:Fallback>
        </mc:AlternateContent>
      </w:r>
      <w:r>
        <w:rPr>
          <w:rFonts w:hint="eastAsia"/>
          <w:b/>
          <w:sz w:val="20"/>
          <w:szCs w:val="20"/>
        </w:rPr>
        <w:t xml:space="preserve">           </w:t>
      </w:r>
      <w:r>
        <w:rPr>
          <w:rFonts w:hint="eastAsia" w:ascii="宋体" w:hAnsi="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雷州市乌石镇人民政府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2022年法治政府建设年度报告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2022年，在市委、市政府的正确领导下，我镇坚持以习近平新时代中国特色社会主义思想为指导，</w:t>
      </w:r>
      <w:r>
        <w:rPr>
          <w:rFonts w:hint="eastAsia" w:ascii="仿宋" w:hAnsi="仿宋" w:eastAsia="仿宋" w:cs="仿宋"/>
          <w:sz w:val="32"/>
          <w:szCs w:val="32"/>
          <w:lang w:val="zh-CN" w:eastAsia="zh-CN"/>
        </w:rPr>
        <w:t>深入学习宣传贯彻党的二十大精神和新时代全面依法治国战略</w:t>
      </w:r>
      <w:r>
        <w:rPr>
          <w:rFonts w:hint="eastAsia" w:ascii="仿宋" w:hAnsi="仿宋" w:eastAsia="仿宋" w:cs="仿宋"/>
          <w:sz w:val="32"/>
          <w:szCs w:val="32"/>
          <w:lang w:val="en-US" w:eastAsia="zh-CN"/>
        </w:rPr>
        <w:t>，坚决以《法治政府建设实施纲要（2021-2025年）》《广东省法治政府建设实施纲要》为纲领，围绕雷州市委、市政府关于推进法治政府建设的部署和要求，推进我镇法治政府建设向纵深发展，取得了积极成效。现将有关情况报告如下：</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以习近平法治思想为引领，持续推进法治政府建设</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40"/>
        </w:rPr>
      </w:pPr>
      <w:r>
        <w:rPr>
          <w:rFonts w:hint="eastAsia" w:ascii="仿宋" w:hAnsi="仿宋" w:eastAsia="仿宋" w:cs="仿宋"/>
          <w:sz w:val="32"/>
          <w:szCs w:val="32"/>
          <w:lang w:val="en-US" w:eastAsia="zh-CN"/>
        </w:rPr>
        <w:t>我镇党委、政府始终坚持以习近平法治思想为指导，引导镇村干部深入学习宣传贯彻党的二十大精神和习近平法治思想，深刻领会新时代推进法治中国建设战略部署，全面落</w:t>
      </w:r>
      <w:r>
        <w:rPr>
          <w:rFonts w:hint="eastAsia" w:ascii="仿宋" w:hAnsi="仿宋" w:eastAsia="仿宋" w:cs="仿宋"/>
          <w:sz w:val="32"/>
          <w:szCs w:val="32"/>
        </w:rPr>
        <w:t>实推进法治政府建设主体职责，</w:t>
      </w:r>
      <w:r>
        <w:rPr>
          <w:rFonts w:hint="eastAsia" w:ascii="仿宋" w:hAnsi="仿宋" w:eastAsia="仿宋" w:cs="仿宋"/>
          <w:sz w:val="32"/>
          <w:szCs w:val="32"/>
          <w:lang w:eastAsia="zh-CN"/>
        </w:rPr>
        <w:t>坚持法治政府建设与司法行政重点工作同落实，</w:t>
      </w:r>
      <w:r>
        <w:rPr>
          <w:rFonts w:hint="eastAsia" w:ascii="仿宋" w:hAnsi="仿宋" w:eastAsia="仿宋" w:cs="仿宋"/>
          <w:sz w:val="32"/>
          <w:szCs w:val="32"/>
        </w:rPr>
        <w:t>将建设法治政府摆在全局工作突出位置。坚决落实党中央国务院、省、</w:t>
      </w:r>
      <w:r>
        <w:rPr>
          <w:rFonts w:hint="eastAsia" w:ascii="仿宋" w:hAnsi="仿宋" w:eastAsia="仿宋" w:cs="仿宋"/>
          <w:sz w:val="32"/>
          <w:szCs w:val="32"/>
          <w:lang w:eastAsia="zh-CN"/>
        </w:rPr>
        <w:t>湛江</w:t>
      </w:r>
      <w:r>
        <w:rPr>
          <w:rFonts w:hint="eastAsia" w:ascii="仿宋" w:hAnsi="仿宋" w:eastAsia="仿宋" w:cs="仿宋"/>
          <w:sz w:val="32"/>
          <w:szCs w:val="32"/>
        </w:rPr>
        <w:t>市</w:t>
      </w:r>
      <w:r>
        <w:rPr>
          <w:rFonts w:hint="eastAsia" w:ascii="仿宋" w:hAnsi="仿宋" w:eastAsia="仿宋" w:cs="仿宋"/>
          <w:sz w:val="32"/>
          <w:szCs w:val="32"/>
          <w:lang w:eastAsia="zh-CN"/>
        </w:rPr>
        <w:t>和雷州市</w:t>
      </w:r>
      <w:r>
        <w:rPr>
          <w:rFonts w:hint="eastAsia" w:ascii="仿宋" w:hAnsi="仿宋" w:eastAsia="仿宋" w:cs="仿宋"/>
          <w:sz w:val="32"/>
          <w:szCs w:val="32"/>
        </w:rPr>
        <w:t>关于法治政府建设决策部署，明确镇党委书记、镇长是推进法治政府建设第一责任人，将法治政府建设纳入年度工作计划同部署同安排</w:t>
      </w:r>
      <w:r>
        <w:rPr>
          <w:rFonts w:hint="eastAsia" w:ascii="仿宋" w:hAnsi="仿宋" w:eastAsia="仿宋" w:cs="仿宋"/>
          <w:sz w:val="32"/>
          <w:szCs w:val="32"/>
          <w:lang w:eastAsia="zh-CN"/>
        </w:rPr>
        <w:t>，</w:t>
      </w:r>
      <w:r>
        <w:rPr>
          <w:rFonts w:hint="eastAsia" w:ascii="仿宋" w:hAnsi="仿宋" w:eastAsia="仿宋" w:cs="仿宋"/>
          <w:sz w:val="32"/>
          <w:szCs w:val="32"/>
        </w:rPr>
        <w:t>始终坚持以深入贯彻落实上级指示精神，细化工作任务，明确岗位职责，切实加强对依法治理和法治政府建设工作的领导。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二、加强法治学习，普法宣传，强化依法管理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（一）落实学法制度。</w:t>
      </w:r>
      <w:r>
        <w:rPr>
          <w:rFonts w:hint="eastAsia" w:ascii="仿宋" w:hAnsi="仿宋" w:eastAsia="仿宋" w:cs="仿宋"/>
          <w:sz w:val="32"/>
          <w:szCs w:val="40"/>
          <w:lang w:val="en-US" w:eastAsia="zh-CN"/>
        </w:rPr>
        <w:t>坚持把增强全镇村干部的法治意识和依法办事能力作为推进普法教育、依法治理等各项工作法治实践的重要前提和基础。要求镇村干部利用法治书籍、“学习强国”等方式提升自身法律素养。镇公务员干部要参加年度学法用法考试考核，</w:t>
      </w:r>
      <w:r>
        <w:rPr>
          <w:rFonts w:hint="default" w:ascii="仿宋" w:hAnsi="仿宋" w:eastAsia="仿宋" w:cs="仿宋"/>
          <w:sz w:val="32"/>
          <w:szCs w:val="40"/>
          <w:lang w:val="en-US" w:eastAsia="zh-CN"/>
        </w:rPr>
        <w:t>学习和传达习近平法治思想和中央全面依法治国工作会议精神。</w:t>
      </w:r>
      <w:r>
        <w:rPr>
          <w:rFonts w:hint="eastAsia" w:ascii="仿宋" w:hAnsi="仿宋" w:eastAsia="仿宋" w:cs="仿宋"/>
          <w:sz w:val="32"/>
          <w:szCs w:val="40"/>
          <w:lang w:val="en-US" w:eastAsia="zh-CN"/>
        </w:rPr>
        <w:t>组织镇村干部学习《民法典》、</w:t>
      </w:r>
      <w:r>
        <w:rPr>
          <w:rFonts w:hint="eastAsia" w:ascii="仿宋" w:hAnsi="仿宋" w:eastAsia="仿宋" w:cs="仿宋"/>
          <w:color w:val="auto"/>
          <w:sz w:val="32"/>
          <w:szCs w:val="32"/>
          <w:lang w:val="en-US" w:eastAsia="zh-CN"/>
        </w:rPr>
        <w:t>《中华人民共和国治安管理处罚法》</w:t>
      </w:r>
      <w:r>
        <w:rPr>
          <w:rFonts w:hint="eastAsia" w:ascii="仿宋" w:hAnsi="仿宋" w:eastAsia="仿宋" w:cs="仿宋"/>
          <w:sz w:val="32"/>
          <w:szCs w:val="40"/>
          <w:lang w:val="en-US" w:eastAsia="zh-CN"/>
        </w:rPr>
        <w:t>、</w:t>
      </w:r>
      <w:r>
        <w:rPr>
          <w:rFonts w:hint="eastAsia" w:ascii="仿宋" w:hAnsi="仿宋" w:eastAsia="仿宋" w:cs="仿宋"/>
          <w:color w:val="auto"/>
          <w:sz w:val="32"/>
          <w:szCs w:val="32"/>
          <w:lang w:val="en-US" w:eastAsia="zh-CN"/>
        </w:rPr>
        <w:t>《中华人民共和国保守国家秘密法》、《信访工作条例》、</w:t>
      </w:r>
      <w:r>
        <w:rPr>
          <w:rFonts w:hint="eastAsia" w:ascii="仿宋" w:hAnsi="仿宋" w:eastAsia="仿宋" w:cs="仿宋"/>
          <w:sz w:val="32"/>
          <w:szCs w:val="40"/>
          <w:lang w:val="en-US" w:eastAsia="zh-CN"/>
        </w:rPr>
        <w:t>《反有组织犯罪法》、《土地管理法》等法律法规。2022年3月14日上午，我镇党委、政府组织开展建设法治政府大讲座活动，镇班子成员、各部门负责人、各机关单位负责人、各村（社区）书记等镇村工作人员聆听了讲座。此外2022年我镇还举办多场干部法治培训会，比如一村一辅警依法服务宣讲会，执法大队依法执法大学习、全镇全村干部深入学习贯彻党的二十大精神学习会等等，通过这些学习会议不断提高我镇干部法治素养和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b w:val="0"/>
          <w:bCs w:val="0"/>
          <w:color w:val="000000" w:themeColor="text1"/>
          <w:sz w:val="32"/>
          <w:szCs w:val="40"/>
          <w:lang w:val="en-US" w:eastAsia="zh-CN"/>
          <w14:textFill>
            <w14:solidFill>
              <w14:schemeClr w14:val="tx1"/>
            </w14:solidFill>
          </w14:textFill>
        </w:rPr>
        <w:t>（二）开展多种形式普法宣传活动。</w:t>
      </w:r>
      <w:r>
        <w:rPr>
          <w:rFonts w:hint="eastAsia" w:ascii="仿宋" w:hAnsi="仿宋" w:eastAsia="仿宋" w:cs="仿宋"/>
          <w:color w:val="000000" w:themeColor="text1"/>
          <w:sz w:val="32"/>
          <w:szCs w:val="40"/>
          <w:lang w:val="en-US" w:eastAsia="zh-CN"/>
          <w14:textFill>
            <w14:solidFill>
              <w14:schemeClr w14:val="tx1"/>
            </w14:solidFill>
          </w14:textFill>
        </w:rPr>
        <w:t>加强普法宣传，认真贯彻落实法治宣传“六进”活动。结合禁毒、反诈、扫黑除恶、疫情防控、反走私反偷渡、反邪教等工作开展宣传工作，通过派发传单、法治讲座、悬挂横幅、粘贴海报、制作宣传栏、村委广播等方式进行宣传。今年以来，共开展36次法治宣传活动，其中进学校7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（三）不断加强法治工作队伍建设。</w:t>
      </w:r>
      <w:r>
        <w:rPr>
          <w:rFonts w:hint="eastAsia" w:ascii="仿宋" w:hAnsi="仿宋" w:eastAsia="仿宋" w:cs="仿宋"/>
          <w:sz w:val="32"/>
          <w:szCs w:val="40"/>
          <w:lang w:val="en-US" w:eastAsia="zh-CN"/>
        </w:rPr>
        <w:t>为了提高我镇法治工作队伍建设水平，我镇要求执</w:t>
      </w:r>
      <w:r>
        <w:rPr>
          <w:rFonts w:hint="default" w:ascii="仿宋" w:hAnsi="仿宋" w:eastAsia="仿宋" w:cs="仿宋"/>
          <w:sz w:val="32"/>
          <w:szCs w:val="40"/>
          <w:lang w:val="en-US" w:eastAsia="zh-CN"/>
        </w:rPr>
        <w:t>法人员</w:t>
      </w:r>
      <w:r>
        <w:rPr>
          <w:rFonts w:hint="eastAsia" w:ascii="仿宋" w:hAnsi="仿宋" w:eastAsia="仿宋" w:cs="仿宋"/>
          <w:sz w:val="32"/>
          <w:szCs w:val="40"/>
          <w:lang w:val="en-US" w:eastAsia="zh-CN"/>
        </w:rPr>
        <w:t>坚持</w:t>
      </w:r>
      <w:r>
        <w:rPr>
          <w:rFonts w:hint="default" w:ascii="仿宋" w:hAnsi="仿宋" w:eastAsia="仿宋" w:cs="仿宋"/>
          <w:sz w:val="32"/>
          <w:szCs w:val="40"/>
          <w:lang w:val="en-US" w:eastAsia="zh-CN"/>
        </w:rPr>
        <w:t>持证上岗和制定相关执法人员管理制度</w:t>
      </w:r>
      <w:r>
        <w:rPr>
          <w:rFonts w:hint="eastAsia" w:ascii="仿宋" w:hAnsi="仿宋" w:eastAsia="仿宋" w:cs="仿宋"/>
          <w:sz w:val="32"/>
          <w:szCs w:val="40"/>
          <w:lang w:val="en-US" w:eastAsia="zh-CN"/>
        </w:rPr>
        <w:t>，同时</w:t>
      </w:r>
      <w:r>
        <w:rPr>
          <w:rFonts w:hint="default" w:ascii="仿宋" w:hAnsi="仿宋" w:eastAsia="仿宋" w:cs="仿宋"/>
          <w:sz w:val="32"/>
          <w:szCs w:val="40"/>
          <w:lang w:val="en-US" w:eastAsia="zh-CN"/>
        </w:rPr>
        <w:t>加强执法人员培训</w:t>
      </w:r>
      <w:r>
        <w:rPr>
          <w:rFonts w:hint="eastAsia" w:ascii="仿宋" w:hAnsi="仿宋" w:eastAsia="仿宋" w:cs="仿宋"/>
          <w:sz w:val="32"/>
          <w:szCs w:val="40"/>
          <w:lang w:val="en-US" w:eastAsia="zh-CN"/>
        </w:rPr>
        <w:t>，提高我镇行政执法人员依法执法能力</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2022年我镇持有国家执法证人员28人，今年我镇有56人通过学法考试，我镇党委对通过学法考试人员高度重视，基本都能安排在重要工作岗位上。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三、完善民主机制，规范依法行政，健全监督机制。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（一）完善民主机制，重大行政决策科学民主。</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政务公开透明。健全科学民主依法决策机制，规范行政决策行为，提高决策质量，保证决策效率，及时公布决策信息到政府官网和镇村政务公开栏，主动向社会公开，动态调整，保持公开、透明、公正，保障群众知情权、参与权、表达权、监督权。</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畅通反馈渠道，听取民意。涉及群众切身利益的政策，通过村（社区）组织村民召开村民代表座谈会，听取群众意见，让群众参与到公共决策中。</w:t>
      </w:r>
      <w:r>
        <w:rPr>
          <w:rFonts w:hint="eastAsia" w:ascii="仿宋" w:hAnsi="仿宋" w:eastAsia="仿宋" w:cs="仿宋"/>
          <w:b/>
          <w:bCs/>
          <w:sz w:val="32"/>
          <w:szCs w:val="40"/>
          <w:lang w:val="en-US" w:eastAsia="zh-CN"/>
        </w:rPr>
        <w:t>三是</w:t>
      </w:r>
      <w:r>
        <w:rPr>
          <w:rFonts w:hint="eastAsia" w:ascii="仿宋" w:hAnsi="仿宋" w:eastAsia="仿宋" w:cs="仿宋"/>
          <w:sz w:val="32"/>
          <w:szCs w:val="40"/>
          <w:lang w:val="en-US" w:eastAsia="zh-CN"/>
        </w:rPr>
        <w:t>建立健全各项制度。我镇制定了《乌石镇党委专题会议制度》工作制度，严格落实重大行政决策集体讨论，贯彻执行民主集中，规范工作流程，推动依法行政有制度可依。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（二）进一步开展行政执法规范化建设。</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推进严格规范公正文明执法，落实依法行政依法执法等工作。</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制定行政执法协调监督工作体系建设。实行政执法全过程记录制度，我镇综合执法办配备执法记录仪3个，在每次执法过程中进行全程音像记录。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（三）完善合法性审查。</w:t>
      </w:r>
      <w:r>
        <w:rPr>
          <w:rFonts w:hint="eastAsia" w:ascii="仿宋" w:hAnsi="仿宋" w:eastAsia="仿宋" w:cs="仿宋"/>
          <w:sz w:val="32"/>
          <w:szCs w:val="40"/>
          <w:lang w:val="en-US" w:eastAsia="zh-CN"/>
        </w:rPr>
        <w:t>行政规范性文件不增加法律法规外的行政权力或者减少职责，不设定行政许可、行政处罚、行政强制，不违法减损公民、法人和其他组织合法权益或增加义务。对我镇行政规范性文件和行政处罚都要通过司法规范性审查后才能执行，进一步完善我镇依法行政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（四）健全完善行政权力制约监督机制。</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在政府官网及时更新工作动态，实行政务公开，今年以来公布政务动态41条。</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及时在政务公开栏公布相关行政行政决策，接受群众监督。</w:t>
      </w:r>
      <w:r>
        <w:rPr>
          <w:rFonts w:hint="eastAsia" w:ascii="仿宋" w:hAnsi="仿宋" w:eastAsia="仿宋" w:cs="仿宋"/>
          <w:b/>
          <w:bCs/>
          <w:sz w:val="32"/>
          <w:szCs w:val="40"/>
          <w:lang w:val="en-US" w:eastAsia="zh-CN"/>
        </w:rPr>
        <w:t>三是</w:t>
      </w:r>
      <w:r>
        <w:rPr>
          <w:rFonts w:hint="eastAsia" w:ascii="仿宋" w:hAnsi="仿宋" w:eastAsia="仿宋" w:cs="仿宋"/>
          <w:b w:val="0"/>
          <w:bCs w:val="0"/>
          <w:sz w:val="32"/>
          <w:szCs w:val="40"/>
          <w:lang w:val="en-US" w:eastAsia="zh-CN"/>
        </w:rPr>
        <w:t>宣传推广监督云平台，广泛发展群众监督。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四、推进数字政府，保障规划发展。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sz w:val="32"/>
          <w:szCs w:val="40"/>
          <w:lang w:val="en-US" w:eastAsia="zh-CN"/>
        </w:rPr>
        <w:t>（一）推进数字政府建设。</w:t>
      </w:r>
      <w:r>
        <w:rPr>
          <w:rFonts w:hint="eastAsia" w:ascii="仿宋" w:hAnsi="仿宋" w:eastAsia="仿宋" w:cs="仿宋"/>
          <w:sz w:val="32"/>
          <w:szCs w:val="40"/>
          <w:lang w:val="en-US" w:eastAsia="zh-CN"/>
        </w:rPr>
        <w:t>全面普及行政审批服务“马上办、网上办、就近办、一次办、自助办”。推广“粤省事”“粤政易”“粤智助”“监督云平台”，进一步加快推动服务事项“掌上办”“指尖办”，“数字政府”建设。我镇27个村委会已全部安装“粤智助”，大大提高群众办事便利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sz w:val="32"/>
          <w:szCs w:val="40"/>
          <w:lang w:val="en-US" w:eastAsia="zh-CN"/>
        </w:rPr>
        <w:t>（二）严格落实上级有关规定。</w:t>
      </w:r>
      <w:r>
        <w:rPr>
          <w:rFonts w:hint="eastAsia" w:ascii="仿宋" w:hAnsi="仿宋" w:eastAsia="仿宋" w:cs="仿宋"/>
          <w:sz w:val="32"/>
          <w:szCs w:val="40"/>
          <w:lang w:val="en-US" w:eastAsia="zh-CN"/>
        </w:rPr>
        <w:t>及时开展规范清理，取消无法定依据收费项目等工作，目前我镇暂无相关收费清单。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（三）开展清表行动，保障开发项目如期进行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11月24日我镇依法对雷州市经济开发区C区乌石镇那毛村及周边约共1000亩士地的盐场建筑地块进行拆除清表，确保开发区C区有关项目的土地清表和交地工作如期完成。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五、加大违法犯罪打击和处罚力度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（一）加大违法犯罪打击力度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40"/>
          <w:lang w:val="en-US" w:eastAsia="zh-CN"/>
        </w:rPr>
        <w:t>我镇相关职能部门联合派出所持续对违法犯罪行为巡查打击。2022年，我镇共</w:t>
      </w:r>
      <w:r>
        <w:rPr>
          <w:rFonts w:hint="eastAsia" w:ascii="仿宋" w:hAnsi="仿宋" w:eastAsia="仿宋" w:cs="仿宋"/>
          <w:sz w:val="32"/>
          <w:szCs w:val="32"/>
        </w:rPr>
        <w:t>查处</w:t>
      </w:r>
      <w:r>
        <w:rPr>
          <w:rFonts w:hint="eastAsia" w:ascii="仿宋" w:hAnsi="仿宋" w:eastAsia="仿宋" w:cs="仿宋"/>
          <w:sz w:val="32"/>
          <w:szCs w:val="32"/>
          <w:lang w:val="en-US" w:eastAsia="zh-CN"/>
        </w:rPr>
        <w:t>8</w:t>
      </w:r>
      <w:r>
        <w:rPr>
          <w:rFonts w:hint="eastAsia" w:ascii="仿宋" w:hAnsi="仿宋" w:eastAsia="仿宋" w:cs="仿宋"/>
          <w:sz w:val="32"/>
          <w:szCs w:val="32"/>
        </w:rPr>
        <w:t>起赌博案，行政拘留</w:t>
      </w:r>
      <w:r>
        <w:rPr>
          <w:rFonts w:hint="eastAsia" w:ascii="仿宋" w:hAnsi="仿宋" w:eastAsia="仿宋" w:cs="仿宋"/>
          <w:sz w:val="32"/>
          <w:szCs w:val="32"/>
          <w:lang w:val="en-US" w:eastAsia="zh-CN"/>
        </w:rPr>
        <w:t>61</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抓获吸毒人员15人；破获</w:t>
      </w:r>
      <w:r>
        <w:rPr>
          <w:rFonts w:hint="eastAsia" w:ascii="仿宋" w:hAnsi="仿宋" w:eastAsia="仿宋" w:cs="仿宋"/>
          <w:sz w:val="32"/>
          <w:szCs w:val="32"/>
        </w:rPr>
        <w:t>贩卖毒品案</w:t>
      </w:r>
      <w:r>
        <w:rPr>
          <w:rFonts w:hint="eastAsia" w:ascii="仿宋" w:hAnsi="仿宋" w:eastAsia="仿宋" w:cs="仿宋"/>
          <w:sz w:val="32"/>
          <w:szCs w:val="32"/>
          <w:lang w:val="en-US" w:eastAsia="zh-CN"/>
        </w:rPr>
        <w:t>3</w:t>
      </w:r>
      <w:r>
        <w:rPr>
          <w:rFonts w:hint="eastAsia" w:ascii="仿宋" w:hAnsi="仿宋" w:eastAsia="仿宋" w:cs="仿宋"/>
          <w:sz w:val="32"/>
          <w:szCs w:val="32"/>
        </w:rPr>
        <w:t>宗，抓获犯罪嫌疑</w:t>
      </w:r>
      <w:r>
        <w:rPr>
          <w:rFonts w:hint="eastAsia" w:ascii="仿宋" w:hAnsi="仿宋" w:eastAsia="仿宋" w:cs="仿宋"/>
          <w:sz w:val="32"/>
          <w:szCs w:val="32"/>
          <w:lang w:val="en-US" w:eastAsia="zh-CN"/>
        </w:rPr>
        <w:t>3</w:t>
      </w:r>
      <w:r>
        <w:rPr>
          <w:rFonts w:hint="eastAsia" w:ascii="仿宋" w:hAnsi="仿宋" w:eastAsia="仿宋" w:cs="仿宋"/>
          <w:sz w:val="32"/>
          <w:szCs w:val="32"/>
        </w:rPr>
        <w:t>人；破获电信网络诈骗犯罪</w:t>
      </w:r>
      <w:r>
        <w:rPr>
          <w:rFonts w:hint="eastAsia" w:ascii="仿宋" w:hAnsi="仿宋" w:eastAsia="仿宋" w:cs="仿宋"/>
          <w:sz w:val="32"/>
          <w:szCs w:val="32"/>
          <w:lang w:val="en-US" w:eastAsia="zh-CN"/>
        </w:rPr>
        <w:t>案件1</w:t>
      </w:r>
      <w:r>
        <w:rPr>
          <w:rFonts w:hint="eastAsia" w:ascii="仿宋" w:hAnsi="仿宋" w:eastAsia="仿宋" w:cs="仿宋"/>
          <w:sz w:val="32"/>
          <w:szCs w:val="32"/>
        </w:rPr>
        <w:t>宗，抓获犯罪嫌疑人</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val="en-US" w:eastAsia="zh-CN"/>
        </w:rPr>
        <w:t>打击</w:t>
      </w:r>
      <w:r>
        <w:rPr>
          <w:rFonts w:hint="eastAsia" w:ascii="仿宋" w:hAnsi="仿宋" w:eastAsia="仿宋" w:cs="仿宋"/>
          <w:sz w:val="32"/>
          <w:szCs w:val="32"/>
        </w:rPr>
        <w:t>涉两卡犯罪案件</w:t>
      </w:r>
      <w:r>
        <w:rPr>
          <w:rFonts w:hint="eastAsia" w:ascii="仿宋" w:hAnsi="仿宋" w:eastAsia="仿宋" w:cs="仿宋"/>
          <w:sz w:val="32"/>
          <w:szCs w:val="32"/>
          <w:lang w:val="en-US" w:eastAsia="zh-CN"/>
        </w:rPr>
        <w:t>7</w:t>
      </w:r>
      <w:r>
        <w:rPr>
          <w:rFonts w:hint="eastAsia" w:ascii="仿宋" w:hAnsi="仿宋" w:eastAsia="仿宋" w:cs="仿宋"/>
          <w:sz w:val="32"/>
          <w:szCs w:val="32"/>
        </w:rPr>
        <w:t>宗，抓获犯罪嫌疑人</w:t>
      </w:r>
      <w:r>
        <w:rPr>
          <w:rFonts w:hint="eastAsia" w:ascii="仿宋" w:hAnsi="仿宋" w:eastAsia="仿宋" w:cs="仿宋"/>
          <w:sz w:val="32"/>
          <w:szCs w:val="32"/>
          <w:lang w:val="en-US" w:eastAsia="zh-CN"/>
        </w:rPr>
        <w:t>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查处</w:t>
      </w:r>
      <w:r>
        <w:rPr>
          <w:rFonts w:hint="eastAsia" w:ascii="仿宋" w:hAnsi="仿宋" w:eastAsia="仿宋" w:cs="仿宋"/>
          <w:sz w:val="32"/>
          <w:szCs w:val="32"/>
          <w:lang w:val="en-US" w:eastAsia="zh-CN"/>
        </w:rPr>
        <w:t>2</w:t>
      </w:r>
      <w:r>
        <w:rPr>
          <w:rFonts w:hint="eastAsia" w:ascii="仿宋" w:hAnsi="仿宋" w:eastAsia="仿宋" w:cs="仿宋"/>
          <w:sz w:val="32"/>
          <w:szCs w:val="32"/>
        </w:rPr>
        <w:t>起卖淫嫖娼案，行政拘留</w:t>
      </w:r>
      <w:r>
        <w:rPr>
          <w:rFonts w:hint="eastAsia" w:ascii="仿宋" w:hAnsi="仿宋" w:eastAsia="仿宋" w:cs="仿宋"/>
          <w:sz w:val="32"/>
          <w:szCs w:val="32"/>
          <w:lang w:val="en-US" w:eastAsia="zh-CN"/>
        </w:rPr>
        <w:t>3</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侦破开设赌场案</w:t>
      </w:r>
      <w:r>
        <w:rPr>
          <w:rFonts w:hint="eastAsia" w:ascii="仿宋" w:hAnsi="仿宋" w:eastAsia="仿宋" w:cs="仿宋"/>
          <w:sz w:val="32"/>
          <w:szCs w:val="32"/>
          <w:lang w:val="en-US" w:eastAsia="zh-CN"/>
        </w:rPr>
        <w:t>件3</w:t>
      </w:r>
      <w:r>
        <w:rPr>
          <w:rFonts w:hint="eastAsia" w:ascii="仿宋" w:hAnsi="仿宋" w:eastAsia="仿宋" w:cs="仿宋"/>
          <w:sz w:val="32"/>
          <w:szCs w:val="32"/>
        </w:rPr>
        <w:t>宗，刑事拘留</w:t>
      </w:r>
      <w:r>
        <w:rPr>
          <w:rFonts w:hint="eastAsia" w:ascii="仿宋" w:hAnsi="仿宋" w:eastAsia="仿宋" w:cs="仿宋"/>
          <w:sz w:val="32"/>
          <w:szCs w:val="32"/>
          <w:lang w:val="en-US" w:eastAsia="zh-CN"/>
        </w:rPr>
        <w:t>12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在我镇持续高压打击，对违法犯罪人员形成强大震慑下，我镇社会环境明显改善，多机构联合共同维护我镇社会和谐稳定。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（二）加大对重点行业违法行为处罚力度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我镇综合执法办联合相关职能部门常态化开展违法行为巡查活动。2022年，我镇行政执法下达处罚决定24宗，其中非法采矿3宗、非法占地17宗，违法用地1宗，罚款总计258194.4元；依法拆除违法建筑6宗。我镇进一步完善重点行业整治制度，形成打击处罚长效机制，不断规范我镇重点行业市场秩序，维护市场主体合法权益，优化我镇营商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六、依法有效化解群众矛盾纠纷。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（一）依法化解群众矛盾纠纷。</w:t>
      </w:r>
      <w:r>
        <w:rPr>
          <w:rFonts w:hint="eastAsia" w:ascii="仿宋" w:hAnsi="仿宋" w:eastAsia="仿宋" w:cs="仿宋"/>
          <w:sz w:val="32"/>
          <w:szCs w:val="40"/>
          <w:lang w:val="en-US" w:eastAsia="zh-CN"/>
        </w:rPr>
        <w:t>我镇以依托综治办和司法所开展化解群众矛盾工作。实行以老带新工作调解制度，由调解经验丰富，法律知识全面的老调解员带领培养新同志，以此保障调解质量和带动新同志成长，确保依法调解的长期推行。今年以来，我镇有效化解人民群众矛盾纠纷35件并签订书面调解协议，涉及金额到300多万，其中有一些矛盾是多年来难以调解的矛盾，调解员通过下乡走访群众，动之以情，晓之以理，新同志提供新视野新例子逐一说服群众，化解矛盾。今年以来，共收集广东省一体化信访系统受理信访件87件，已全部按时答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（二）优化社区矫正工作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2022年我镇社区矫正对象共25人，解矫11人，入矫14人，做到无安全事故发生。我镇安置帮教组织共安置帮教共45人，安置45人，安置率100%，帮教45人，帮教率100%。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（三）加强社会治安防控体系建设。</w:t>
      </w:r>
      <w:r>
        <w:rPr>
          <w:rFonts w:hint="eastAsia" w:ascii="仿宋" w:hAnsi="仿宋" w:eastAsia="仿宋" w:cs="仿宋"/>
          <w:b/>
          <w:bCs/>
          <w:sz w:val="32"/>
          <w:szCs w:val="40"/>
          <w:lang w:val="en-US" w:eastAsia="zh-CN"/>
        </w:rPr>
        <w:t>一是</w:t>
      </w:r>
      <w:r>
        <w:rPr>
          <w:rFonts w:hint="eastAsia" w:ascii="仿宋" w:hAnsi="仿宋" w:eastAsia="仿宋" w:cs="仿宋"/>
          <w:b w:val="0"/>
          <w:bCs w:val="0"/>
          <w:sz w:val="32"/>
          <w:szCs w:val="40"/>
          <w:lang w:val="en-US" w:eastAsia="zh-CN"/>
        </w:rPr>
        <w:t>我镇每天安排镇村干部进行双反巡逻工作；</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我镇每月组织乌石派出所到辖区重点场所进行巡逻；三</w:t>
      </w:r>
      <w:r>
        <w:rPr>
          <w:rFonts w:hint="eastAsia" w:ascii="仿宋" w:hAnsi="仿宋" w:eastAsia="仿宋" w:cs="仿宋"/>
          <w:b/>
          <w:bCs/>
          <w:sz w:val="32"/>
          <w:szCs w:val="40"/>
          <w:lang w:val="en-US" w:eastAsia="zh-CN"/>
        </w:rPr>
        <w:t>是</w:t>
      </w:r>
      <w:r>
        <w:rPr>
          <w:rFonts w:hint="eastAsia" w:ascii="仿宋" w:hAnsi="仿宋" w:eastAsia="仿宋" w:cs="仿宋"/>
          <w:sz w:val="32"/>
          <w:szCs w:val="40"/>
          <w:lang w:val="en-US" w:eastAsia="zh-CN"/>
        </w:rPr>
        <w:t>完善辖区治安监控，提高监察反控能力。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七、存在的问题及改进措施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1.群众法治意识不强。</w:t>
      </w:r>
      <w:r>
        <w:rPr>
          <w:rFonts w:hint="eastAsia" w:ascii="仿宋" w:hAnsi="仿宋" w:eastAsia="仿宋" w:cs="仿宋"/>
          <w:sz w:val="32"/>
          <w:szCs w:val="40"/>
          <w:lang w:val="en-US" w:eastAsia="zh-CN"/>
        </w:rPr>
        <w:t>群众</w:t>
      </w:r>
      <w:r>
        <w:rPr>
          <w:rFonts w:hint="default" w:ascii="仿宋" w:hAnsi="仿宋" w:eastAsia="仿宋" w:cs="仿宋"/>
          <w:sz w:val="32"/>
          <w:szCs w:val="40"/>
          <w:lang w:val="en-US" w:eastAsia="zh-CN"/>
        </w:rPr>
        <w:t>遇事找法的法治意识观淡漠，</w:t>
      </w:r>
      <w:r>
        <w:rPr>
          <w:rFonts w:hint="eastAsia" w:ascii="仿宋" w:hAnsi="仿宋" w:eastAsia="仿宋" w:cs="仿宋"/>
          <w:sz w:val="32"/>
          <w:szCs w:val="40"/>
          <w:lang w:val="en-US" w:eastAsia="zh-CN"/>
        </w:rPr>
        <w:t>导致小矛盾激化成大隔阂的事件较多。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2.人民调解员队伍建设单薄。</w:t>
      </w:r>
      <w:r>
        <w:rPr>
          <w:rFonts w:hint="eastAsia" w:ascii="仿宋" w:hAnsi="仿宋" w:eastAsia="仿宋" w:cs="仿宋"/>
          <w:sz w:val="32"/>
          <w:szCs w:val="40"/>
          <w:lang w:val="en-US" w:eastAsia="zh-CN"/>
        </w:rPr>
        <w:t>当前人民调解员队伍人数较少，导致处理群众矛盾纠纷效率较低。</w:t>
      </w:r>
    </w:p>
    <w:p>
      <w:pPr>
        <w:pStyle w:val="2"/>
        <w:rPr>
          <w:rFonts w:hint="default"/>
          <w:lang w:val="en-US" w:eastAsia="zh-CN"/>
        </w:rPr>
      </w:pPr>
      <w:r>
        <w:rPr>
          <w:rFonts w:hint="eastAsia" w:ascii="仿宋" w:hAnsi="仿宋" w:eastAsia="仿宋" w:cs="仿宋"/>
          <w:sz w:val="32"/>
          <w:szCs w:val="40"/>
          <w:lang w:val="en-US" w:eastAsia="zh-CN"/>
        </w:rPr>
        <w:t xml:space="preserve">    3.镇村干部法律意识不高。特别是村干部，学法意愿不强，用法能力不高。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（二）改进措施。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val="0"/>
          <w:bCs w:val="0"/>
          <w:sz w:val="32"/>
          <w:szCs w:val="40"/>
          <w:lang w:val="en-US" w:eastAsia="zh-CN"/>
        </w:rPr>
        <w:t>1.加强普法宣传教育。</w:t>
      </w:r>
      <w:r>
        <w:rPr>
          <w:rFonts w:hint="eastAsia" w:ascii="仿宋" w:hAnsi="仿宋" w:eastAsia="仿宋" w:cs="仿宋"/>
          <w:sz w:val="32"/>
          <w:szCs w:val="40"/>
          <w:lang w:val="en-US" w:eastAsia="zh-CN"/>
        </w:rPr>
        <w:t>抓住群众的普法教育不放松。紧紧抓农村法治宣传教育这个“死角”，利用灵活多样的宣传形式，增加社村广播播放法律知识宣传频率，大力宣传法律知识，让群众知法、学法，守法，用法，切实增强利用法律武器保护自己合法权益的意识。同时发挥“一村（社区）一辅警”制度，让各村辅警以案说法，以事实教育群众，提高群众的参与度，提高群众对法律的信任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2.进一步发展建设调解员队伍。通过反聘有丰富农村工作经验的退休老干部和加大培养新同志独立处理矛盾纠纷能力两步走，让队伍建设早日满足实际需求。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val="0"/>
          <w:bCs w:val="0"/>
          <w:sz w:val="32"/>
          <w:szCs w:val="40"/>
          <w:lang w:val="en-US" w:eastAsia="zh-CN"/>
        </w:rPr>
        <w:t>3.继续加强法治培训。</w:t>
      </w:r>
      <w:r>
        <w:rPr>
          <w:rFonts w:hint="default" w:ascii="仿宋" w:hAnsi="仿宋" w:eastAsia="仿宋" w:cs="仿宋"/>
          <w:sz w:val="32"/>
          <w:szCs w:val="40"/>
          <w:lang w:val="en-US" w:eastAsia="zh-CN"/>
        </w:rPr>
        <w:t>深入抓好</w:t>
      </w:r>
      <w:r>
        <w:rPr>
          <w:rFonts w:hint="eastAsia" w:ascii="仿宋" w:hAnsi="仿宋" w:eastAsia="仿宋" w:cs="仿宋"/>
          <w:sz w:val="32"/>
          <w:szCs w:val="40"/>
          <w:lang w:val="en-US" w:eastAsia="zh-CN"/>
        </w:rPr>
        <w:t>镇村</w:t>
      </w:r>
      <w:r>
        <w:rPr>
          <w:rFonts w:hint="default" w:ascii="仿宋" w:hAnsi="仿宋" w:eastAsia="仿宋" w:cs="仿宋"/>
          <w:sz w:val="32"/>
          <w:szCs w:val="40"/>
          <w:lang w:val="en-US" w:eastAsia="zh-CN"/>
        </w:rPr>
        <w:t>干部学法用法</w:t>
      </w:r>
      <w:r>
        <w:rPr>
          <w:rFonts w:hint="eastAsia" w:ascii="仿宋" w:hAnsi="仿宋" w:eastAsia="仿宋" w:cs="仿宋"/>
          <w:sz w:val="32"/>
          <w:szCs w:val="40"/>
          <w:lang w:val="en-US" w:eastAsia="zh-CN"/>
        </w:rPr>
        <w:t>的意识</w:t>
      </w:r>
      <w:r>
        <w:rPr>
          <w:rFonts w:hint="default" w:ascii="仿宋" w:hAnsi="仿宋" w:eastAsia="仿宋" w:cs="仿宋"/>
          <w:sz w:val="32"/>
          <w:szCs w:val="40"/>
          <w:lang w:val="en-US" w:eastAsia="zh-CN"/>
        </w:rPr>
        <w:t>，不断提高依法执政能力，切实加强法</w:t>
      </w:r>
      <w:r>
        <w:rPr>
          <w:rFonts w:hint="eastAsia" w:ascii="仿宋" w:hAnsi="仿宋" w:eastAsia="仿宋" w:cs="仿宋"/>
          <w:sz w:val="32"/>
          <w:szCs w:val="40"/>
          <w:lang w:val="en-US" w:eastAsia="zh-CN"/>
        </w:rPr>
        <w:t>治</w:t>
      </w:r>
      <w:r>
        <w:rPr>
          <w:rFonts w:hint="default" w:ascii="仿宋" w:hAnsi="仿宋" w:eastAsia="仿宋" w:cs="仿宋"/>
          <w:sz w:val="32"/>
          <w:szCs w:val="40"/>
          <w:lang w:val="en-US" w:eastAsia="zh-CN"/>
        </w:rPr>
        <w:t>培训，努力提高</w:t>
      </w:r>
      <w:r>
        <w:rPr>
          <w:rFonts w:hint="eastAsia" w:ascii="仿宋" w:hAnsi="仿宋" w:eastAsia="仿宋" w:cs="仿宋"/>
          <w:sz w:val="32"/>
          <w:szCs w:val="40"/>
          <w:lang w:val="en-US" w:eastAsia="zh-CN"/>
        </w:rPr>
        <w:t>单位</w:t>
      </w:r>
      <w:r>
        <w:rPr>
          <w:rFonts w:hint="default" w:ascii="仿宋" w:hAnsi="仿宋" w:eastAsia="仿宋" w:cs="仿宋"/>
          <w:sz w:val="32"/>
          <w:szCs w:val="40"/>
          <w:lang w:val="en-US" w:eastAsia="zh-CN"/>
        </w:rPr>
        <w:t>工作人员法律素质和依法办事能力。增强领导干部自身的法治教育和学习，牢固树立法律权威至上、法律大于权力、权力服从法律的观念，在发展经济社会事务、协调处理矛盾纠纷时，善于运用法律手段解决问题。</w:t>
      </w:r>
      <w:bookmarkStart w:id="0" w:name="_GoBack"/>
      <w:bookmarkEnd w:id="0"/>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520" w:firstLineChars="1100"/>
        <w:jc w:val="righ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雷州市乌石镇人民政府</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Chars="200" w:firstLine="3840" w:firstLineChars="1200"/>
        <w:jc w:val="right"/>
        <w:textAlignment w:val="auto"/>
        <w:rPr>
          <w:rFonts w:hint="default" w:ascii="仿宋" w:hAnsi="仿宋" w:eastAsia="仿宋" w:cs="仿宋"/>
          <w:sz w:val="32"/>
          <w:szCs w:val="40"/>
          <w:lang w:val="en-US"/>
        </w:rPr>
      </w:pPr>
      <w:r>
        <w:rPr>
          <w:rFonts w:hint="eastAsia" w:ascii="仿宋" w:hAnsi="仿宋" w:eastAsia="仿宋" w:cs="仿宋"/>
          <w:sz w:val="32"/>
          <w:szCs w:val="40"/>
          <w:lang w:val="en-US" w:eastAsia="zh-CN"/>
        </w:rPr>
        <w:t xml:space="preserve">2022年12月10日  </w:t>
      </w:r>
    </w:p>
    <w:p>
      <w:pPr>
        <w:keepNext w:val="0"/>
        <w:keepLines w:val="0"/>
        <w:pageBreakBefore w:val="0"/>
        <w:widowControl w:val="0"/>
        <w:kinsoku/>
        <w:wordWrap w:val="0"/>
        <w:overflowPunct/>
        <w:topLinePunct w:val="0"/>
        <w:autoSpaceDE/>
        <w:autoSpaceDN/>
        <w:bidi w:val="0"/>
        <w:adjustRightInd/>
        <w:snapToGrid/>
        <w:spacing w:line="20" w:lineRule="exact"/>
        <w:jc w:val="both"/>
        <w:textAlignment w:val="auto"/>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NWYwNTBiZDZmNWVkNTdkODU5NDRmNjJjYTM5MWMifQ=="/>
  </w:docVars>
  <w:rsids>
    <w:rsidRoot w:val="12E2414C"/>
    <w:rsid w:val="04657385"/>
    <w:rsid w:val="0A31076B"/>
    <w:rsid w:val="0C3D72CE"/>
    <w:rsid w:val="12E2414C"/>
    <w:rsid w:val="1ED96131"/>
    <w:rsid w:val="216F4015"/>
    <w:rsid w:val="23900D72"/>
    <w:rsid w:val="24B721CA"/>
    <w:rsid w:val="29353CB9"/>
    <w:rsid w:val="2C9B7CA1"/>
    <w:rsid w:val="31754181"/>
    <w:rsid w:val="3302533F"/>
    <w:rsid w:val="3B8A48D4"/>
    <w:rsid w:val="3D252985"/>
    <w:rsid w:val="3E7B6760"/>
    <w:rsid w:val="3F210422"/>
    <w:rsid w:val="45517081"/>
    <w:rsid w:val="46AB320F"/>
    <w:rsid w:val="46EF569F"/>
    <w:rsid w:val="481D24BB"/>
    <w:rsid w:val="4D760DEF"/>
    <w:rsid w:val="4FE82D58"/>
    <w:rsid w:val="516F3329"/>
    <w:rsid w:val="528A21C9"/>
    <w:rsid w:val="5D112B1C"/>
    <w:rsid w:val="5D9D6208"/>
    <w:rsid w:val="743A5FDC"/>
    <w:rsid w:val="772A0074"/>
    <w:rsid w:val="77D776AF"/>
    <w:rsid w:val="77D818F2"/>
    <w:rsid w:val="78755AF8"/>
    <w:rsid w:val="79ED22C8"/>
    <w:rsid w:val="7CA51005"/>
    <w:rsid w:val="7D6818CC"/>
    <w:rsid w:val="7F8B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rPr>
      <w:rFonts w:ascii="Times New Roman" w:hAnsi="Times New Roman"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3528</Words>
  <Characters>3614</Characters>
  <Lines>0</Lines>
  <Paragraphs>0</Paragraphs>
  <TotalTime>27</TotalTime>
  <ScaleCrop>false</ScaleCrop>
  <LinksUpToDate>false</LinksUpToDate>
  <CharactersWithSpaces>3675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2022-10-07T01:22:00Z</dcterms:created>
  <dc:creator>Identify</dc:creator>
  <cp:lastModifiedBy>红扣子ฉันคิดถึง</cp:lastModifiedBy>
  <cp:lastPrinted>2022-12-05T09:48:00Z</cp:lastPrinted>
  <dcterms:modified xsi:type="dcterms:W3CDTF">2022-12-14T02:28:22Z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891E97769C89445B9370ADDE9923E09D</vt:lpwstr>
  </property>
</Properties>
</file>