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6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090"/>
        <w:gridCol w:w="5188"/>
        <w:gridCol w:w="1000"/>
        <w:gridCol w:w="1516"/>
        <w:gridCol w:w="1218"/>
        <w:gridCol w:w="1303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586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70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事项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年度目标任务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时限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协办单位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181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实施7宗中型病险水闸除险加固工程和青年运河与南渡河连通工程，完成省级水利建设示范县项目剩余的工程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3月完成7宗水闸加固工程前期筹备工作，上半年争取获得省支持并动工建设；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4月完成省级水利建设示范县项目并通过县级验收；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年完成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青年运河与南渡河连通工程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市水务局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1236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实施高标准基本农田建设项目和垦造水田建设工作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6月完成2017年度5万亩高标准基本农田建设项目测量、规划设计，9月动工建设，年底前完成项目50%；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3月完成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0.88万亩水田立项和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招投标，4月动工建设，8月</w:t>
            </w:r>
            <w:r>
              <w:rPr>
                <w:rFonts w:hint="eastAsia" w:ascii="宋体" w:hAnsi="宋体" w:cs="宋体"/>
                <w:szCs w:val="21"/>
              </w:rPr>
              <w:t>竣工并验收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市国土资源局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市财政局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1283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乌石、流沙、企水、三吉和海康等港口基础设施建设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上半年完成三吉、海康港消防设施建设；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下半年完成企水港升级改造、护岸维护和消防设施；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12月底前乌石港建成标准渔港示范项目、流沙港避风塘建设项目申报，完成乌石港航标灯、消防设施建设。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市海洋与渔业局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776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国家粮食储备库项目建设工作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5月全面完成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家粮食储备库项目建设任务。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市发改局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833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建设岭南佳果良种试验基地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上半年完成项目申报工作，下半年启动建设。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778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农村土地承包经营权确权登记颁证工作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3月完成土地确权成果数据汇交任务；上半年完成全市土地确权工作。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786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73条贫困村创建新农村示范村工作</w:t>
            </w:r>
          </w:p>
        </w:tc>
        <w:tc>
          <w:tcPr>
            <w:tcW w:w="5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12月底前完成村道硬化、集中供水、雨污分流、垃圾处理等基础设施建设,开展“三拆除三清理三整治”工作，消除脏乱差等现象。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市财政局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市住建局市扶贫办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  <w:sectPr>
          <w:pgSz w:w="16838" w:h="11906" w:orient="landscape"/>
          <w:pgMar w:top="1418" w:right="1021" w:bottom="1134" w:left="102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41"/>
        <w:gridCol w:w="5220"/>
        <w:gridCol w:w="1015"/>
        <w:gridCol w:w="1418"/>
        <w:gridCol w:w="1275"/>
        <w:gridCol w:w="1276"/>
        <w:gridCol w:w="236"/>
      </w:tblGrid>
      <w:tr>
        <w:trPr>
          <w:trHeight w:val="750" w:hRule="atLeast"/>
        </w:trPr>
        <w:tc>
          <w:tcPr>
            <w:tcW w:w="15300" w:type="dxa"/>
            <w:gridSpan w:val="8"/>
            <w:tcBorders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rPr>
          <w:trHeight w:val="490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8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1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</w:t>
            </w:r>
          </w:p>
        </w:tc>
        <w:tc>
          <w:tcPr>
            <w:tcW w:w="5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年度目标任务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3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1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镇区总体规划和村庄规划编制工作</w:t>
            </w:r>
          </w:p>
        </w:tc>
        <w:tc>
          <w:tcPr>
            <w:tcW w:w="5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12月底前完成镇区总体规划编制率达100％、村庄达80％。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8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农村生活垃圾治理工作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12月底前实现镇区生活垃圾处理率达100％、农村达95％。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6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镇村生活污水处理设施建设工作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12月底前完成16个镇区1675个自然村生活污水处理设施及配套管网建设任务。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73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县道690坑覃线红湖至覃斗段、689谢坑线谢家至龙洞段、699线龙门至那双段改造工程；纪家西塘桥和附城沙村桥等危桥改造加固工程，南兴港东昌大桥建设项目，杨家谭道桥等14座危桥改造计划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上半年完成县道690坑覃线红湖至覃斗段、689谢坑线谢家至龙洞段、699线龙门至那双段改造工程；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底前完成纪家西塘桥和附城沙村桥等危</w:t>
            </w: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桥改造加固工程、南兴港东昌大桥建设项目及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14座危桥改造工作。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市地方公路局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8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乡道449线纪家至坡门段、388线奋勇至东坑段改造工程；乡镇客运站（亭）建设，北和、英利、调风客运站升级改造；73条贫困村入村道路建设，200人以上自然村通硬底化公路建设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4月申报北和、英利、调风客运站列入省交通运输厅2018年站场建设改造计划；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6月完成乡道449线纪家至坡门段、388线奋勇至东坑段改造工程；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8月完成73条贫困村入村道路建设、200人以上自然村通硬底化公路建设。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市交通运输局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  <w:sectPr>
          <w:pgSz w:w="16838" w:h="11906" w:orient="landscape"/>
          <w:pgMar w:top="1418" w:right="1021" w:bottom="1134" w:left="102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41"/>
        <w:gridCol w:w="180"/>
        <w:gridCol w:w="5040"/>
        <w:gridCol w:w="23"/>
        <w:gridCol w:w="992"/>
        <w:gridCol w:w="65"/>
        <w:gridCol w:w="1353"/>
        <w:gridCol w:w="1275"/>
        <w:gridCol w:w="127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00" w:type="dxa"/>
            <w:gridSpan w:val="11"/>
            <w:tcBorders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8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1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</w:t>
            </w:r>
          </w:p>
        </w:tc>
        <w:tc>
          <w:tcPr>
            <w:tcW w:w="5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年度目标任务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9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41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国道207线穿城段改线，省道546线火炬至雷城段20.3公里路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面改造</w:t>
            </w:r>
          </w:p>
        </w:tc>
        <w:tc>
          <w:tcPr>
            <w:tcW w:w="5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10月前国道207线穿城段改线工程动工建设，12月底前省道546线火炬至雷城段。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right="-105" w:rightChars="-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市交通运输局 </w:t>
            </w:r>
          </w:p>
          <w:p>
            <w:pPr>
              <w:widowControl/>
              <w:spacing w:line="220" w:lineRule="exact"/>
              <w:ind w:right="-105" w:rightChars="-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雷州公路分局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县道015线奋勇至纪家段道路新建，</w:t>
            </w:r>
            <w:r>
              <w:rPr>
                <w:rFonts w:hint="eastAsia" w:ascii="宋体" w:hAnsi="宋体" w:cs="宋体"/>
                <w:kern w:val="0"/>
                <w:szCs w:val="21"/>
              </w:rPr>
              <w:t>龙门那双至乌石段30公里路面改造等工程建设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龙门那双至乌石段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项目动工建设，力争县道015线奋勇至纪家段新建道路列入上级2018年补助计划。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right="-105" w:rightChars="-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市交通运输局</w:t>
            </w:r>
          </w:p>
          <w:p>
            <w:pPr>
              <w:widowControl/>
              <w:spacing w:line="220" w:lineRule="exact"/>
              <w:ind w:right="-105" w:rightChars="-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雷州公路分局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8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东雷高速雷州段及其连接线项目征迁遗留问题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雷城街道3月完成，沈塘镇4月完成。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东雷高速雷州段建设工程指挥部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企水渔港升级改造项目，乌石国家级中心渔港通过农业部验收工作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5月启动企水港升级改造项目招投标，6月开工建设，12月竣工并验收；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8月乌石国家级中心渔港通过省级组织验收。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pacing w:val="-3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34"/>
                <w:kern w:val="0"/>
                <w:szCs w:val="21"/>
              </w:rPr>
              <w:t>市海洋与渔业局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建设广东雷州华南热带农产品商贸城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10月前动工建设。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市供销社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市国土资源局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白沙镇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陈玉虹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雷州产研集聚区、雷州市现代农业产业集聚区（雷州市一、二、三产业融合发展先导区）总体规划和详细规划编制工作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12月底前完成规划报批工作。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市工业园区管委会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市发改局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70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雷州产研集聚区5000亩、雷南现代农业产业集聚区1500亩土地征收工作；龙游湖新区、雷阳湖新区、启秀新区、官茂商业集聚区、华南热带农产品商贸城等五大片区1.1万亩土地征收工作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英利镇4月完成雷南现代农业产业集聚区青苗处理，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附城镇3月完成启秀新区土地征收工作；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白沙镇、新城街道4月完成官茂商业集聚区、华南热带农产品商贸城土地征收工作；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附城镇、白沙镇、沈塘镇9月完成龙游湖新区、雷阳湖新区土地征收工作；</w:t>
            </w:r>
          </w:p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沈塘镇12月前完成雷州产研集聚区土地征收工作。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市国土资源局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spacing w:val="-3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34"/>
                <w:kern w:val="0"/>
                <w:szCs w:val="21"/>
              </w:rPr>
              <w:t>市征 地 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105" w:firstLine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古城修复和利用工程，雷州古城历史街区项目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完成历史文化名城规划设计工作，</w:t>
            </w: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底前启动建设。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市名城局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市文广新局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300" w:type="dxa"/>
            <w:gridSpan w:val="11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9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3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</w:t>
            </w:r>
          </w:p>
        </w:tc>
        <w:tc>
          <w:tcPr>
            <w:tcW w:w="50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年度目标任务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9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43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《雷州市城市总体规划（2010—2035）》、《雷州市城市建设控制性详细规划》编制工作</w:t>
            </w:r>
          </w:p>
        </w:tc>
        <w:tc>
          <w:tcPr>
            <w:tcW w:w="50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前完成雷州城区控规编制工作。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西湖一横路水库路口经堤坝至夏广路连接线、西湖二横路上坡南至全茂大道等市政道路建设工程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上半年启动建设，</w:t>
            </w: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底前完成建设任务。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市公用事业局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8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“广东省卫生城市”创建工作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清除主次干道“六乱”现象，交通设施进一步完善和交通秩序明显改观，落实“门前三包”责任，市场基础设施明显改善，全面有序开展爱卫组织、健康教育等活动。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创卫领导小组及其办公室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领导小组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2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城区交通秩序综合整治专项行动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1月集中警力开展对道路交通专项整治；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2月巩固交通整治成果；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3月实现人人遵守交通秩序，非机动车和机动车分道行驶。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2018.3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整治指挥部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及其办公室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林华甫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筹建市区建筑垃圾处置场、第二污水处理厂，建设生活垃圾无害化处理厂二期工程、城市截污干管和污水处理厂二期项目，改建3座市区生活垃圾转运站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12月底建成建筑垃圾处置场，完成生活垃圾无害化处理厂二期工程及污水处理厂二期工程量50%；建好环城东沟4582米；建成天河区、西湖六横路及筹建清端大道等3座垃圾转运站。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市公用事业局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8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大唐国际雷州电厂一期工程建设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5月主厂房封闭完成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7月具备带电条件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，12月底前1号机组</w:t>
            </w:r>
            <w:r>
              <w:rPr>
                <w:rFonts w:ascii="宋体" w:hAnsi="宋体" w:cs="宋体"/>
                <w:kern w:val="0"/>
                <w:szCs w:val="21"/>
              </w:rPr>
              <w:t>具备酸洗条件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脱硫系统具备通烟条件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、2号机组具备</w:t>
            </w:r>
            <w:r>
              <w:rPr>
                <w:rFonts w:ascii="宋体" w:hAnsi="宋体" w:cs="宋体"/>
                <w:kern w:val="0"/>
                <w:szCs w:val="21"/>
              </w:rPr>
              <w:t>锅炉水压试验条件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市经科局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市工业园区管委会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3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乌石17-2油田群开发项目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完成项目开发前期筹备工作，</w:t>
            </w: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底前动工建设。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市发改局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  <w:sectPr>
          <w:pgSz w:w="16838" w:h="11906" w:orient="landscape"/>
          <w:pgMar w:top="1134" w:right="1021" w:bottom="1134" w:left="1021" w:header="851" w:footer="992" w:gutter="0"/>
          <w:cols w:space="720" w:num="1"/>
          <w:titlePg/>
          <w:docGrid w:linePitch="312" w:charSpace="0"/>
        </w:sectPr>
      </w:pPr>
    </w:p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321"/>
        <w:gridCol w:w="5220"/>
        <w:gridCol w:w="970"/>
        <w:gridCol w:w="1424"/>
        <w:gridCol w:w="1418"/>
        <w:gridCol w:w="99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300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年度目标任务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653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风力发电和光伏发电项目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6月英利集团企水光伏发电、中航龙门风电一期建成并网发电；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8月中航龙门风电二期建成并网发电；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12月华润南兴风电、中电投井仔风电、纪家中机光伏发电、协鑫企水光伏发电建成并网发电。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市发改局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05" w:firstLine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建设纪家海威水产养殖基地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5月纪家海威水产养殖基地对虾工厂化养殖项目建成投产。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市海洋与渔业局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纪家镇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完成恒大糖厂、珠联冷冻有限公司搬迁工作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12月底前完成恒大糖厂征地工作、珠联冷冻有限公司选址及搬迁工作。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市经科局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853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雷州市旅游规划修编工作；启动雷祖祠、西湖公园、三元塔公园等景点创4A级景区，跟踪落实纪家盘龙滩滨海休闲度假区开发项目，争取引进有实力的企业开发利用九龙山自然风景区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上半年启动雷州市旅游规划修编工作；下半年启动雷祖祠、西湖公园、三元塔创4A景区工作，并力争纪家盘龙滩项目进入省级PPP项目库。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市旅游局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何培烈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9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启动雷州市众创空间和孵化计划，力争培育建成1个孵化器和2个众创空间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上半年成功申报列入湛江众创空间和孵化计划；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下半年完成2个众创空间和1个孵化器。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市发改局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市经科局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4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实施“扬帆计划”，支持广东画景公司建设食品饮料研发和小规模生产基地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上半年立项，下半年启动建设。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市经科局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4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全面建成流沙尊鼎珍珠孵化养殖加工一体化基地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底前完成流沙尊鼎珍珠孵化养殖加工一体化基地建设。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市经科局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市海洋与渔业局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翟泽渊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  <w:sectPr>
          <w:pgSz w:w="16838" w:h="11906" w:orient="landscape"/>
          <w:pgMar w:top="1134" w:right="1021" w:bottom="1134" w:left="1021" w:header="851" w:footer="992" w:gutter="0"/>
          <w:cols w:space="720" w:num="1"/>
          <w:titlePg/>
          <w:docGrid w:linePitch="312" w:charSpace="0"/>
        </w:sectPr>
      </w:pPr>
    </w:p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321"/>
        <w:gridCol w:w="5220"/>
        <w:gridCol w:w="977"/>
        <w:gridCol w:w="1417"/>
        <w:gridCol w:w="1276"/>
        <w:gridCol w:w="113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300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年度目标任务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1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认真落实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中央生态环境保护督察</w:t>
            </w:r>
            <w:r>
              <w:rPr>
                <w:rFonts w:hint="eastAsia" w:ascii="宋体" w:hAnsi="宋体" w:cs="宋体"/>
                <w:kern w:val="0"/>
                <w:szCs w:val="21"/>
              </w:rPr>
              <w:t>整改任务，严格执行“水十条”和“土十条”，加快制定土壤保护实施方案，积极推进土壤污染防治工作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</w:t>
            </w:r>
            <w:r>
              <w:rPr>
                <w:rFonts w:hint="eastAsia" w:ascii="宋体" w:hAnsi="宋体" w:cs="宋体"/>
                <w:spacing w:val="-20"/>
                <w:kern w:val="0"/>
                <w:szCs w:val="21"/>
                <w:lang w:eastAsia="zh-CN"/>
              </w:rPr>
              <w:t>中央生态环境保护督察</w:t>
            </w: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整改任务以及</w:t>
            </w:r>
            <w:r>
              <w:rPr>
                <w:rFonts w:hint="eastAsia" w:ascii="宋体" w:hAnsi="宋体" w:cs="宋体"/>
                <w:kern w:val="0"/>
                <w:szCs w:val="21"/>
              </w:rPr>
              <w:t>南渡河整治工作，制定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土壤保护实施方案，实现沿岸村庄污水处理设施建成使用。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市环保局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全面推行“河长制”，强力推进南渡河综合整治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12月底前完成南渡河整治工作，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市水务局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市环保局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加大夏江河整治力度，确保城市清水常流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上半年完成夏江河整治工作。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市公用事业局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市环保局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3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全面完成环西湖水库绿道项目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12月底前全面完成环西湖水库绿道项目。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建设环雷阳湖绿道项目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下半年启动雷阳湖绿道项目建设前期工作。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市公用事业局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市水务局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稳步推进社保扩面征缴工作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底前完成养老保险年度计划和城乡医保率达98%以上。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1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加快发展社会福利事业，完成附城、白沙、唐家区域性敬老院建设，推进镇级生态公墓园PPP项目建设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12月底前完成附城敬老院、尽快启动18个乡镇生态公墓园建设。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2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市民政局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48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启动市殡仪馆迁建一期工程建设，完成雷州慈祥（福利）安养院一期工程、市残疾人康复中心综合大楼建设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9月完成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市残疾人康复中心综合大楼建设并投入使用；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11月完成殡仪馆迁建一期工程建设；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底前完成雷州慈祥安养院一期工程。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市民政局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市残联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钟志华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1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加快城区供水工程建设，完成东吴水库至市自来水厂引水工程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4月动工建设，12月底前完成建设任务。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市基投集团公司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市水务局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市自来水公司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1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新建城区第二自来水厂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下半年启动建设。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市公用事业局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完成160套保障性住房建设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6月完成主体工程建设，</w:t>
            </w: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底前完成建设任务。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市房管局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 儒</w:t>
            </w:r>
          </w:p>
        </w:tc>
      </w:tr>
    </w:tbl>
    <w:p>
      <w:pPr>
        <w:tabs>
          <w:tab w:val="left" w:pos="1733"/>
        </w:tabs>
        <w:jc w:val="left"/>
        <w:rPr>
          <w:rFonts w:hint="eastAsia" w:ascii="宋体" w:hAnsi="宋体"/>
          <w:szCs w:val="21"/>
        </w:rPr>
      </w:pPr>
    </w:p>
    <w:p>
      <w:pPr>
        <w:tabs>
          <w:tab w:val="left" w:pos="1733"/>
        </w:tabs>
        <w:jc w:val="left"/>
        <w:rPr>
          <w:rFonts w:hint="eastAsia" w:ascii="宋体" w:hAnsi="宋体"/>
          <w:szCs w:val="21"/>
        </w:rPr>
      </w:pPr>
    </w:p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321"/>
        <w:gridCol w:w="5220"/>
        <w:gridCol w:w="977"/>
        <w:gridCol w:w="1276"/>
        <w:gridCol w:w="1275"/>
        <w:gridCol w:w="127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300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2018年《政府工作报告》重点工作督办分解表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2018年4月13日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</w:trPr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督办事项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2018年度目标任务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协办单位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市分管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领 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精准扶贫工作，实施100个镇级农业产业扶贫项目；全面落实贫困户危房改造、医疗保险、教育补助“三保障”</w:t>
            </w: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惠民政策；加快发展特色产业，实施“一村一品”一镇一业工程；加强监督检查，坚决查处扶贫领域违纪违规问题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底前实施100个镇级农业产业扶贫项目，完成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危房改造1529户，医保参</w:t>
            </w: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保率100%，贫困生100%领取教育补助；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3月启动实施龙门、杨家、客路等3个镇级农业特色产业扶贫项目示范点。 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市农业局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市民政局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市教</w:t>
            </w: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育局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市扶贫办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继续开展涉毒重点地区整治行动，始终保持对毒品违法犯罪活动严打高压态势；积极创建白沙镇社区戒毒社区康复服务中心国家级示范点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上半年力争禁毒</w:t>
            </w:r>
            <w:r>
              <w:rPr>
                <w:rFonts w:ascii="宋体" w:hAnsi="宋体" w:cs="宋体"/>
                <w:kern w:val="0"/>
                <w:szCs w:val="21"/>
              </w:rPr>
              <w:t>重点整治工作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实现</w:t>
            </w:r>
            <w:r>
              <w:rPr>
                <w:rFonts w:ascii="宋体" w:hAnsi="宋体" w:cs="宋体"/>
                <w:kern w:val="0"/>
                <w:szCs w:val="21"/>
              </w:rPr>
              <w:t>摘帽或降级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白沙镇创建工作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通过</w:t>
            </w:r>
            <w:r>
              <w:rPr>
                <w:rFonts w:ascii="宋体" w:hAnsi="宋体" w:cs="宋体"/>
                <w:kern w:val="0"/>
                <w:szCs w:val="21"/>
              </w:rPr>
              <w:t>国家验收合格。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市公安局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白沙镇政府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林华甫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7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建设一所城区小学和湛一中茂德公学，扩建城镇中小学20所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12月底前筹建城区1所小学，建设湛一中茂德公学，扩建城镇中小学校20所，每所学校建设教学楼1幢。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市教育局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何培烈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1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完成市中医医院奋勇院区及附城、乌石中心卫生院升级项目建设，启动市人民医院迁建、市妇幼保健院扩建项目，完成200间村级卫生站公建规范化项目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市中医医院奋勇院区：年底竣工并投入使用；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附城、乌石中心卫生院升级项目：年底前完成主体工程；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市人民医院迁建：年底前完成报建前期工作及基础工程建设；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市妇幼保健院扩建：年底前完成综合楼主体工程；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村级卫生站项目：12月底前完成省财政扶持指标80间。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市卫计局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pacing w:val="-2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相关镇街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何培烈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48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完成市体育馆建设，启动建设市游泳池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5月启动建设市游泳池项目，下半年完成市体育馆项目建设任务。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市体育局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何培烈</w:t>
            </w:r>
          </w:p>
        </w:tc>
      </w:tr>
    </w:tbl>
    <w:p>
      <w:pPr>
        <w:tabs>
          <w:tab w:val="left" w:pos="1733"/>
        </w:tabs>
        <w:jc w:val="left"/>
        <w:rPr>
          <w:rFonts w:hint="eastAsia" w:ascii="宋体" w:hAnsi="宋体"/>
          <w:szCs w:val="21"/>
        </w:rPr>
        <w:sectPr>
          <w:pgSz w:w="16838" w:h="11906" w:orient="landscape"/>
          <w:pgMar w:top="1134" w:right="1021" w:bottom="1134" w:left="1021" w:header="851" w:footer="992" w:gutter="0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94D08"/>
    <w:multiLevelType w:val="singleLevel"/>
    <w:tmpl w:val="5A694D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  <w:docVar w:name="KSO_WPS_MARK_KEY" w:val="8abf567e-2807-422b-8d83-3b28e1dfc1b1"/>
  </w:docVars>
  <w:rsids>
    <w:rsidRoot w:val="4A082F46"/>
    <w:rsid w:val="05500DC7"/>
    <w:rsid w:val="4A0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4900</Words>
  <Characters>5436</Characters>
  <Lines>0</Lines>
  <Paragraphs>0</Paragraphs>
  <TotalTime>1</TotalTime>
  <ScaleCrop>false</ScaleCrop>
  <LinksUpToDate>false</LinksUpToDate>
  <CharactersWithSpaces>6086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2018-05-16T01:57:00Z</dcterms:created>
  <dc:creator>Wshu</dc:creator>
  <cp:lastModifiedBy>海风</cp:lastModifiedBy>
  <dcterms:modified xsi:type="dcterms:W3CDTF">2023-02-13T08:04:02Z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F6463744F75A490AAE2F95ED5DE95E72</vt:lpwstr>
  </property>
</Properties>
</file>