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lang w:eastAsia="zh-CN"/>
        </w:rPr>
        <w:t>雷州市</w:t>
      </w:r>
      <w:r>
        <w:rPr>
          <w:rFonts w:hint="eastAsia" w:ascii="方正小标宋简体" w:hAnsi="方正小标宋简体" w:eastAsia="方正小标宋简体" w:cs="方正小标宋简体"/>
          <w:b/>
          <w:bCs/>
          <w:sz w:val="44"/>
          <w:szCs w:val="44"/>
        </w:rPr>
        <w:t>农业水价综合改革</w:t>
      </w:r>
      <w:r>
        <w:rPr>
          <w:rFonts w:hint="eastAsia" w:ascii="方正小标宋简体" w:hAnsi="方正小标宋简体" w:eastAsia="方正小标宋简体" w:cs="方正小标宋简体"/>
          <w:b/>
          <w:bCs/>
          <w:sz w:val="44"/>
          <w:szCs w:val="44"/>
          <w:lang w:eastAsia="zh-CN"/>
        </w:rPr>
        <w:t>农业水</w:t>
      </w:r>
      <w:r>
        <w:rPr>
          <w:rFonts w:hint="eastAsia" w:ascii="方正小标宋简体" w:hAnsi="方正小标宋简体" w:eastAsia="方正小标宋简体" w:cs="方正小标宋简体"/>
          <w:b/>
          <w:bCs/>
          <w:sz w:val="44"/>
          <w:szCs w:val="44"/>
        </w:rPr>
        <w:t>价实施</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rPr>
        <w:t>方案</w:t>
      </w:r>
      <w:r>
        <w:rPr>
          <w:rFonts w:hint="eastAsia" w:ascii="方正小标宋简体" w:hAnsi="方正小标宋简体" w:eastAsia="方正小标宋简体" w:cs="方正小标宋简体"/>
          <w:b/>
          <w:bCs/>
          <w:sz w:val="44"/>
          <w:szCs w:val="44"/>
          <w:lang w:eastAsia="zh-CN"/>
        </w:rPr>
        <w:t>（</w:t>
      </w:r>
      <w:r>
        <w:rPr>
          <w:rFonts w:hint="eastAsia" w:ascii="方正小标宋简体" w:hAnsi="方正小标宋简体" w:eastAsia="方正小标宋简体" w:cs="方正小标宋简体"/>
          <w:b/>
          <w:bCs/>
          <w:sz w:val="44"/>
          <w:szCs w:val="44"/>
          <w:lang w:val="en-US" w:eastAsia="zh-CN"/>
        </w:rPr>
        <w:t>征求意见稿</w:t>
      </w:r>
      <w:r>
        <w:rPr>
          <w:rFonts w:hint="eastAsia" w:ascii="方正小标宋简体" w:hAnsi="方正小标宋简体" w:eastAsia="方正小标宋简体" w:cs="方正小标宋简体"/>
          <w:b/>
          <w:bCs/>
          <w:sz w:val="44"/>
          <w:szCs w:val="44"/>
          <w:lang w:eastAsia="zh-CN"/>
        </w:rPr>
        <w:t>）</w:t>
      </w:r>
      <w:bookmarkStart w:id="0" w:name="_GoBack"/>
      <w:bookmarkEnd w:id="0"/>
    </w:p>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20" w:lineRule="exact"/>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根据国务院办公厅《关于推进农业水价综合改革意见》（国办发〔2016〕2号）和广东省人民政府办公厅《关于印发广东省农业水价综合改革实施方案的通知》（粤府办〔2016〕139号）的部署，我局</w:t>
      </w:r>
      <w:r>
        <w:rPr>
          <w:rFonts w:hint="eastAsia" w:ascii="仿宋_GB2312" w:hAnsi="仿宋_GB2312" w:eastAsia="仿宋_GB2312" w:cs="仿宋_GB2312"/>
          <w:color w:val="000000" w:themeColor="text1"/>
          <w:sz w:val="32"/>
          <w:szCs w:val="32"/>
          <w:lang w:eastAsia="zh-CN"/>
          <w14:textFill>
            <w14:solidFill>
              <w14:schemeClr w14:val="tx1"/>
            </w14:solidFill>
          </w14:textFill>
        </w:rPr>
        <w:t>牵头市水务局、财政局、农业农村局</w:t>
      </w:r>
      <w:r>
        <w:rPr>
          <w:rFonts w:hint="eastAsia" w:ascii="仿宋_GB2312" w:hAnsi="仿宋_GB2312" w:eastAsia="仿宋_GB2312" w:cs="仿宋_GB2312"/>
          <w:color w:val="000000" w:themeColor="text1"/>
          <w:sz w:val="32"/>
          <w:szCs w:val="32"/>
          <w14:textFill>
            <w14:solidFill>
              <w14:schemeClr w14:val="tx1"/>
            </w14:solidFill>
          </w14:textFill>
        </w:rPr>
        <w:t>经过实地调查、成本</w:t>
      </w:r>
      <w:r>
        <w:rPr>
          <w:rFonts w:hint="eastAsia" w:ascii="仿宋_GB2312" w:hAnsi="仿宋_GB2312" w:eastAsia="仿宋_GB2312" w:cs="仿宋_GB2312"/>
          <w:color w:val="000000" w:themeColor="text1"/>
          <w:sz w:val="32"/>
          <w:szCs w:val="32"/>
          <w:lang w:eastAsia="zh-CN"/>
          <w14:textFill>
            <w14:solidFill>
              <w14:schemeClr w14:val="tx1"/>
            </w14:solidFill>
          </w14:textFill>
        </w:rPr>
        <w:t>测算、专家论证</w:t>
      </w:r>
      <w:r>
        <w:rPr>
          <w:rFonts w:hint="eastAsia" w:ascii="仿宋_GB2312" w:hAnsi="仿宋_GB2312" w:eastAsia="仿宋_GB2312" w:cs="仿宋_GB2312"/>
          <w:color w:val="000000" w:themeColor="text1"/>
          <w:sz w:val="32"/>
          <w:szCs w:val="32"/>
          <w14:textFill>
            <w14:solidFill>
              <w14:schemeClr w14:val="tx1"/>
            </w14:solidFill>
          </w14:textFill>
        </w:rPr>
        <w:t>等工作，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结合实际</w:t>
      </w:r>
      <w:r>
        <w:rPr>
          <w:rFonts w:hint="eastAsia" w:ascii="仿宋_GB2312" w:hAnsi="仿宋_GB2312" w:eastAsia="仿宋_GB2312" w:cs="仿宋_GB2312"/>
          <w:color w:val="000000" w:themeColor="text1"/>
          <w:sz w:val="32"/>
          <w:szCs w:val="32"/>
          <w14:textFill>
            <w14:solidFill>
              <w14:schemeClr w14:val="tx1"/>
            </w14:solidFill>
          </w14:textFill>
        </w:rPr>
        <w:t>，现</w:t>
      </w:r>
      <w:r>
        <w:rPr>
          <w:rFonts w:hint="eastAsia" w:ascii="仿宋_GB2312" w:hAnsi="仿宋_GB2312" w:eastAsia="仿宋_GB2312" w:cs="仿宋_GB2312"/>
          <w:color w:val="000000" w:themeColor="text1"/>
          <w:sz w:val="32"/>
          <w:szCs w:val="32"/>
          <w:lang w:eastAsia="zh-CN"/>
          <w14:textFill>
            <w14:solidFill>
              <w14:schemeClr w14:val="tx1"/>
            </w14:solidFill>
          </w14:textFill>
        </w:rPr>
        <w:t>研究</w:t>
      </w:r>
      <w:r>
        <w:rPr>
          <w:rFonts w:hint="eastAsia" w:ascii="仿宋_GB2312" w:hAnsi="仿宋_GB2312" w:eastAsia="仿宋_GB2312" w:cs="仿宋_GB2312"/>
          <w:color w:val="000000" w:themeColor="text1"/>
          <w:sz w:val="32"/>
          <w:szCs w:val="32"/>
          <w14:textFill>
            <w14:solidFill>
              <w14:schemeClr w14:val="tx1"/>
            </w14:solidFill>
          </w14:textFill>
        </w:rPr>
        <w:t>拟定</w:t>
      </w:r>
      <w:r>
        <w:rPr>
          <w:rFonts w:hint="eastAsia" w:ascii="仿宋_GB2312" w:hAnsi="仿宋_GB2312" w:eastAsia="仿宋_GB2312" w:cs="仿宋_GB2312"/>
          <w:color w:val="000000" w:themeColor="text1"/>
          <w:sz w:val="32"/>
          <w:szCs w:val="32"/>
          <w:lang w:eastAsia="zh-CN"/>
          <w14:textFill>
            <w14:solidFill>
              <w14:schemeClr w14:val="tx1"/>
            </w14:solidFill>
          </w14:textFill>
        </w:rPr>
        <w:t>雷州市</w:t>
      </w:r>
      <w:r>
        <w:rPr>
          <w:rFonts w:hint="eastAsia" w:ascii="仿宋_GB2312" w:hAnsi="仿宋_GB2312" w:eastAsia="仿宋_GB2312" w:cs="仿宋_GB2312"/>
          <w:color w:val="000000" w:themeColor="text1"/>
          <w:sz w:val="32"/>
          <w:szCs w:val="32"/>
          <w14:textFill>
            <w14:solidFill>
              <w14:schemeClr w14:val="tx1"/>
            </w14:solidFill>
          </w14:textFill>
        </w:rPr>
        <w:t>农业水价综合改革</w:t>
      </w:r>
      <w:r>
        <w:rPr>
          <w:rFonts w:hint="eastAsia" w:ascii="仿宋_GB2312" w:hAnsi="仿宋_GB2312" w:eastAsia="仿宋_GB2312" w:cs="仿宋_GB2312"/>
          <w:color w:val="000000" w:themeColor="text1"/>
          <w:sz w:val="32"/>
          <w:szCs w:val="32"/>
          <w:lang w:eastAsia="zh-CN"/>
          <w14:textFill>
            <w14:solidFill>
              <w14:schemeClr w14:val="tx1"/>
            </w14:solidFill>
          </w14:textFill>
        </w:rPr>
        <w:t>农业水价</w:t>
      </w:r>
      <w:r>
        <w:rPr>
          <w:rFonts w:hint="eastAsia" w:ascii="仿宋_GB2312" w:hAnsi="仿宋_GB2312" w:eastAsia="仿宋_GB2312" w:cs="仿宋_GB2312"/>
          <w:color w:val="000000" w:themeColor="text1"/>
          <w:sz w:val="32"/>
          <w:szCs w:val="32"/>
          <w14:textFill>
            <w14:solidFill>
              <w14:schemeClr w14:val="tx1"/>
            </w14:solidFill>
          </w14:textFill>
        </w:rPr>
        <w:t>实施方案</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征求意见稿</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如下：</w:t>
      </w:r>
    </w:p>
    <w:p>
      <w:pPr>
        <w:keepNext w:val="0"/>
        <w:keepLines w:val="0"/>
        <w:pageBreakBefore w:val="0"/>
        <w:kinsoku/>
        <w:wordWrap/>
        <w:overflowPunct/>
        <w:topLinePunct w:val="0"/>
        <w:autoSpaceDE/>
        <w:autoSpaceDN/>
        <w:bidi w:val="0"/>
        <w:adjustRightInd/>
        <w:snapToGrid/>
        <w:spacing w:line="620" w:lineRule="exact"/>
        <w:ind w:firstLine="643" w:firstLineChars="200"/>
        <w:textAlignment w:val="auto"/>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一、农业水价综合改革工作简述</w:t>
      </w:r>
    </w:p>
    <w:p>
      <w:pPr>
        <w:keepNext w:val="0"/>
        <w:keepLines w:val="0"/>
        <w:pageBreakBefore w:val="0"/>
        <w:widowControl/>
        <w:suppressLineNumbers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auto"/>
          <w:sz w:val="32"/>
          <w:szCs w:val="32"/>
          <w:highlight w:val="none"/>
          <w:u w:val="none"/>
          <w:lang w:val="en-US" w:eastAsia="zh-CN"/>
        </w:rPr>
        <w:t>以习近平新时代中国特色社会主义思想为指导，促进农业节水和农业可持续发展，为加快建立资源节约型、环境友好型社会作出更大贡献。</w:t>
      </w:r>
      <w:r>
        <w:rPr>
          <w:rFonts w:hint="eastAsia" w:ascii="仿宋_GB2312" w:hAnsi="仿宋_GB2312" w:eastAsia="仿宋_GB2312" w:cs="仿宋_GB2312"/>
          <w:color w:val="000000" w:themeColor="text1"/>
          <w:sz w:val="32"/>
          <w:szCs w:val="32"/>
          <w14:textFill>
            <w14:solidFill>
              <w14:schemeClr w14:val="tx1"/>
            </w14:solidFill>
          </w14:textFill>
        </w:rPr>
        <w:t>水价改革将逐步实现供水计量、农业用水总量指标分解</w:t>
      </w:r>
      <w:r>
        <w:rPr>
          <w:rFonts w:hint="eastAsia" w:ascii="仿宋_GB2312" w:hAnsi="仿宋_GB2312" w:eastAsia="仿宋_GB2312" w:cs="仿宋_GB2312"/>
          <w:color w:val="000000" w:themeColor="text1"/>
          <w:sz w:val="32"/>
          <w:szCs w:val="32"/>
          <w:lang w:eastAsia="zh-CN"/>
          <w14:textFill>
            <w14:solidFill>
              <w14:schemeClr w14:val="tx1"/>
            </w14:solidFill>
          </w14:textFill>
        </w:rPr>
        <w:t>到</w:t>
      </w:r>
      <w:r>
        <w:rPr>
          <w:rFonts w:hint="eastAsia" w:ascii="仿宋_GB2312" w:hAnsi="仿宋_GB2312" w:eastAsia="仿宋_GB2312" w:cs="仿宋_GB2312"/>
          <w:color w:val="000000" w:themeColor="text1"/>
          <w:sz w:val="32"/>
          <w:szCs w:val="32"/>
          <w14:textFill>
            <w14:solidFill>
              <w14:schemeClr w14:val="tx1"/>
            </w14:solidFill>
          </w14:textFill>
        </w:rPr>
        <w:t>用水主体、田间工程落实管护主体和管护责任，以水价机制为核心、以奖补机制为保障、以工程和计量设施建设为基础、以工程管护机制为依托，使其达到统筹推进农业水价综合改革工作的目的。</w:t>
      </w:r>
    </w:p>
    <w:p>
      <w:pPr>
        <w:keepNext w:val="0"/>
        <w:keepLines w:val="0"/>
        <w:pageBreakBefore w:val="0"/>
        <w:kinsoku/>
        <w:wordWrap/>
        <w:overflowPunct/>
        <w:topLinePunct w:val="0"/>
        <w:autoSpaceDE/>
        <w:autoSpaceDN/>
        <w:bidi w:val="0"/>
        <w:adjustRightInd/>
        <w:snapToGrid/>
        <w:spacing w:line="620" w:lineRule="exact"/>
        <w:ind w:firstLine="643" w:firstLineChars="200"/>
        <w:textAlignment w:val="auto"/>
        <w:rPr>
          <w:rFonts w:hint="eastAsia" w:ascii="黑体" w:hAnsi="黑体" w:eastAsia="黑体" w:cs="黑体"/>
          <w:b/>
          <w:bCs/>
          <w:color w:val="000000" w:themeColor="text1"/>
          <w:sz w:val="32"/>
          <w:szCs w:val="32"/>
          <w:lang w:val="en-US" w:eastAsia="zh-CN"/>
          <w14:textFill>
            <w14:solidFill>
              <w14:schemeClr w14:val="tx1"/>
            </w14:solidFill>
          </w14:textFill>
        </w:rPr>
      </w:pPr>
      <w:r>
        <w:rPr>
          <w:rFonts w:hint="eastAsia" w:ascii="黑体" w:hAnsi="黑体" w:eastAsia="黑体" w:cs="黑体"/>
          <w:b/>
          <w:bCs/>
          <w:color w:val="000000" w:themeColor="text1"/>
          <w:sz w:val="32"/>
          <w:szCs w:val="32"/>
          <w:lang w:val="en-US" w:eastAsia="zh-CN"/>
          <w14:textFill>
            <w14:solidFill>
              <w14:schemeClr w14:val="tx1"/>
            </w14:solidFill>
          </w14:textFill>
        </w:rPr>
        <w:t>二、农业水价综合改革工作完成情况</w:t>
      </w:r>
    </w:p>
    <w:p>
      <w:pPr>
        <w:numPr>
          <w:ilvl w:val="0"/>
          <w:numId w:val="0"/>
        </w:numPr>
        <w:jc w:val="both"/>
        <w:rPr>
          <w:rFonts w:hint="eastAsia" w:ascii="仿宋_GB2312" w:eastAsia="仿宋_GB2312"/>
          <w:b/>
          <w:sz w:val="32"/>
          <w:szCs w:val="32"/>
        </w:rPr>
      </w:pPr>
      <w:r>
        <w:rPr>
          <w:rFonts w:hint="eastAsia" w:ascii="仿宋_GB2312" w:hAnsi="Times New Roman" w:eastAsia="仿宋_GB2312" w:cs="Times New Roman"/>
          <w:kern w:val="2"/>
          <w:sz w:val="32"/>
          <w:szCs w:val="32"/>
          <w:lang w:val="en-US" w:eastAsia="zh-CN" w:bidi="ar-SA"/>
        </w:rPr>
        <w:t xml:space="preserve">    我市有中型水库15座，其中纳入农业水价综合改革14座，小(一)水库33座，小(二)水库80座。农业水价综合改革总面积78.28万亩,其中中型灌区农田有效灌溉总面积61.27万亩。截至202</w:t>
      </w:r>
      <w:r>
        <w:rPr>
          <w:rFonts w:hint="eastAsia" w:ascii="仿宋_GB2312" w:eastAsia="仿宋_GB2312" w:cs="Times New Roman"/>
          <w:kern w:val="2"/>
          <w:sz w:val="32"/>
          <w:szCs w:val="32"/>
          <w:lang w:val="en-US" w:eastAsia="zh-CN" w:bidi="ar-SA"/>
        </w:rPr>
        <w:t>2</w:t>
      </w:r>
      <w:r>
        <w:rPr>
          <w:rFonts w:hint="eastAsia" w:ascii="仿宋_GB2312" w:hAnsi="Times New Roman" w:eastAsia="仿宋_GB2312" w:cs="Times New Roman"/>
          <w:kern w:val="2"/>
          <w:sz w:val="32"/>
          <w:szCs w:val="32"/>
          <w:lang w:val="en-US" w:eastAsia="zh-CN" w:bidi="ar-SA"/>
        </w:rPr>
        <w:t>年底，</w:t>
      </w:r>
      <w:r>
        <w:rPr>
          <w:rFonts w:hint="eastAsia" w:ascii="仿宋_GB2312" w:eastAsia="仿宋_GB2312" w:cs="Times New Roman"/>
          <w:kern w:val="2"/>
          <w:sz w:val="32"/>
          <w:szCs w:val="32"/>
          <w:lang w:val="en-US" w:eastAsia="zh-CN" w:bidi="ar-SA"/>
        </w:rPr>
        <w:t>我市</w:t>
      </w:r>
      <w:r>
        <w:rPr>
          <w:rFonts w:hint="eastAsia" w:ascii="仿宋_GB2312" w:hAnsi="Times New Roman" w:eastAsia="仿宋_GB2312" w:cs="Times New Roman"/>
          <w:kern w:val="2"/>
          <w:sz w:val="32"/>
          <w:szCs w:val="32"/>
          <w:lang w:val="en-US" w:eastAsia="zh-CN" w:bidi="ar-SA"/>
        </w:rPr>
        <w:t>累计完成农业水价综合改革面积49</w:t>
      </w:r>
      <w:r>
        <w:rPr>
          <w:rFonts w:hint="eastAsia" w:ascii="仿宋_GB2312" w:eastAsia="仿宋_GB2312" w:cs="Times New Roman"/>
          <w:kern w:val="2"/>
          <w:sz w:val="32"/>
          <w:szCs w:val="32"/>
          <w:lang w:val="en-US" w:eastAsia="zh-CN" w:bidi="ar-SA"/>
        </w:rPr>
        <w:t>.27</w:t>
      </w:r>
      <w:r>
        <w:rPr>
          <w:rFonts w:hint="eastAsia" w:ascii="仿宋_GB2312" w:hAnsi="Times New Roman" w:eastAsia="仿宋_GB2312" w:cs="Times New Roman"/>
          <w:kern w:val="2"/>
          <w:sz w:val="32"/>
          <w:szCs w:val="32"/>
          <w:lang w:val="en-US" w:eastAsia="zh-CN" w:bidi="ar-SA"/>
        </w:rPr>
        <w:t>万亩，</w:t>
      </w:r>
      <w:r>
        <w:rPr>
          <w:rFonts w:hint="eastAsia" w:ascii="仿宋_GB2312" w:eastAsia="仿宋_GB2312" w:cs="Times New Roman"/>
          <w:kern w:val="2"/>
          <w:sz w:val="32"/>
          <w:szCs w:val="32"/>
          <w:lang w:val="en-US" w:eastAsia="zh-CN" w:bidi="ar-SA"/>
        </w:rPr>
        <w:t>占改革总面积的62.94</w:t>
      </w:r>
      <w:r>
        <w:rPr>
          <w:rFonts w:hint="eastAsia" w:ascii="仿宋_GB2312" w:hAnsi="Times New Roman" w:eastAsia="仿宋_GB2312" w:cs="Times New Roman"/>
          <w:kern w:val="2"/>
          <w:sz w:val="32"/>
          <w:szCs w:val="32"/>
          <w:lang w:val="en-US" w:eastAsia="zh-CN" w:bidi="ar-SA"/>
        </w:rPr>
        <w:t>%，并完成节水配套改造，共安装水量计量设备</w:t>
      </w:r>
      <w:r>
        <w:rPr>
          <w:rFonts w:hint="eastAsia" w:ascii="仿宋_GB2312" w:eastAsia="仿宋_GB2312" w:cs="Times New Roman"/>
          <w:kern w:val="2"/>
          <w:sz w:val="32"/>
          <w:szCs w:val="32"/>
          <w:lang w:val="en-US" w:eastAsia="zh-CN" w:bidi="ar-SA"/>
        </w:rPr>
        <w:t>70</w:t>
      </w:r>
      <w:r>
        <w:rPr>
          <w:rFonts w:hint="eastAsia" w:ascii="仿宋_GB2312" w:hAnsi="Times New Roman" w:eastAsia="仿宋_GB2312" w:cs="Times New Roman"/>
          <w:kern w:val="2"/>
          <w:sz w:val="32"/>
          <w:szCs w:val="32"/>
          <w:lang w:val="en-US" w:eastAsia="zh-CN" w:bidi="ar-SA"/>
        </w:rPr>
        <w:t>套及相应的信息化管理平台。</w:t>
      </w:r>
    </w:p>
    <w:p>
      <w:pPr>
        <w:keepNext w:val="0"/>
        <w:keepLines w:val="0"/>
        <w:pageBreakBefore w:val="0"/>
        <w:kinsoku/>
        <w:wordWrap/>
        <w:overflowPunct/>
        <w:topLinePunct w:val="0"/>
        <w:autoSpaceDE/>
        <w:autoSpaceDN/>
        <w:bidi w:val="0"/>
        <w:adjustRightInd/>
        <w:snapToGrid/>
        <w:spacing w:line="620" w:lineRule="exact"/>
        <w:ind w:firstLine="643" w:firstLineChars="200"/>
        <w:textAlignment w:val="auto"/>
        <w:rPr>
          <w:rFonts w:hint="eastAsia" w:ascii="黑体" w:hAnsi="黑体" w:eastAsia="黑体" w:cs="黑体"/>
          <w:b/>
          <w:bCs/>
          <w:color w:val="000000" w:themeColor="text1"/>
          <w:sz w:val="32"/>
          <w:szCs w:val="32"/>
          <w:lang w:val="en-US" w:eastAsia="zh-CN"/>
          <w14:textFill>
            <w14:solidFill>
              <w14:schemeClr w14:val="tx1"/>
            </w14:solidFill>
          </w14:textFill>
        </w:rPr>
      </w:pPr>
      <w:r>
        <w:rPr>
          <w:rFonts w:hint="eastAsia" w:ascii="黑体" w:hAnsi="黑体" w:eastAsia="黑体" w:cs="黑体"/>
          <w:b/>
          <w:bCs/>
          <w:color w:val="000000" w:themeColor="text1"/>
          <w:sz w:val="32"/>
          <w:szCs w:val="32"/>
          <w:lang w:val="en-US" w:eastAsia="zh-CN"/>
          <w14:textFill>
            <w14:solidFill>
              <w14:schemeClr w14:val="tx1"/>
            </w14:solidFill>
          </w14:textFill>
        </w:rPr>
        <w:t xml:space="preserve"> 三、拟定农业用水价格政策依据</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《中华人民共和国价格法》第十八条规定：重要的公用事业价格、重要的公益性服务价格，可以实行政府指导价或政府定价；第二十条第三项规定</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市、县人民政府可以依据省、自治区、直辖市人民政府的授权，按照地方定价目录规定的定价权限和具体适用范围制定在本地区执行的政府指导价、政府定价。</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《政府制定价格行为规则》（国家发改委令第7号）</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第三条规定：政府制定价格的范围主要为重要公用事业、公益性服务和自然垄断经营的商品和服务等。具体以中央定价目录和地方定价目录为准。</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《广东省定价目录（20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w:t>
      </w:r>
      <w:r>
        <w:rPr>
          <w:rFonts w:hint="eastAsia" w:ascii="仿宋_GB2312" w:hAnsi="仿宋_GB2312" w:eastAsia="仿宋_GB2312" w:cs="仿宋_GB2312"/>
          <w:color w:val="000000" w:themeColor="text1"/>
          <w:sz w:val="32"/>
          <w:szCs w:val="32"/>
          <w14:textFill>
            <w14:solidFill>
              <w14:schemeClr w14:val="tx1"/>
            </w14:solidFill>
          </w14:textFill>
        </w:rPr>
        <w:t>年版）》对水利工程供水价格实行分级管理：县属水利工程授权县人民政府制定（水利工程由用户自建自用的和通过协议明确由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供需</w:t>
      </w:r>
      <w:r>
        <w:rPr>
          <w:rFonts w:hint="eastAsia" w:ascii="仿宋_GB2312" w:hAnsi="仿宋_GB2312" w:eastAsia="仿宋_GB2312" w:cs="仿宋_GB2312"/>
          <w:color w:val="000000" w:themeColor="text1"/>
          <w:sz w:val="32"/>
          <w:szCs w:val="32"/>
          <w14:textFill>
            <w14:solidFill>
              <w14:schemeClr w14:val="tx1"/>
            </w14:solidFill>
          </w14:textFill>
        </w:rPr>
        <w:t>双方协商定价的部分除外</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(四)《广东省发展改革委关于农业用水价格管理的指导意见》第一条规定：大中型灌区骨干工程农业水价原则上实行政府定价，大中型灌区末级渠系和小型灌区农业水价，可实行政府定价，也可实行协商定价。</w:t>
      </w:r>
    </w:p>
    <w:p>
      <w:pPr>
        <w:keepNext w:val="0"/>
        <w:keepLines w:val="0"/>
        <w:pageBreakBefore w:val="0"/>
        <w:kinsoku/>
        <w:wordWrap/>
        <w:overflowPunct/>
        <w:topLinePunct w:val="0"/>
        <w:autoSpaceDE/>
        <w:autoSpaceDN/>
        <w:bidi w:val="0"/>
        <w:adjustRightInd/>
        <w:snapToGrid/>
        <w:spacing w:line="620" w:lineRule="exact"/>
        <w:ind w:firstLine="643" w:firstLineChars="200"/>
        <w:textAlignment w:val="auto"/>
        <w:rPr>
          <w:rFonts w:hint="eastAsia" w:ascii="黑体" w:hAnsi="黑体" w:eastAsia="黑体" w:cs="黑体"/>
          <w:b/>
          <w:bCs/>
          <w:color w:val="000000" w:themeColor="text1"/>
          <w:sz w:val="32"/>
          <w:szCs w:val="32"/>
          <w:lang w:val="en-US" w:eastAsia="zh-CN"/>
          <w14:textFill>
            <w14:solidFill>
              <w14:schemeClr w14:val="tx1"/>
            </w14:solidFill>
          </w14:textFill>
        </w:rPr>
      </w:pPr>
      <w:r>
        <w:rPr>
          <w:rFonts w:hint="eastAsia" w:ascii="黑体" w:hAnsi="黑体" w:eastAsia="黑体" w:cs="黑体"/>
          <w:b/>
          <w:bCs/>
          <w:color w:val="000000" w:themeColor="text1"/>
          <w:sz w:val="32"/>
          <w:szCs w:val="32"/>
          <w:lang w:val="en-US" w:eastAsia="zh-CN"/>
          <w14:textFill>
            <w14:solidFill>
              <w14:schemeClr w14:val="tx1"/>
            </w14:solidFill>
          </w14:textFill>
        </w:rPr>
        <w:t>四、拟定农业用水价格原则</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农业用水价格按照补偿运行维护成本的原则核定，不计利润和税金。</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不具备成本监审条件的可暂以项目投资概算或可研报告为基础核定。农业水价实行一步或分步提高到运行维护成本水平，有条件时可以提高到</w:t>
      </w:r>
      <w:r>
        <w:rPr>
          <w:rFonts w:hint="eastAsia" w:ascii="仿宋_GB2312" w:hAnsi="仿宋_GB2312" w:eastAsia="仿宋_GB2312" w:cs="仿宋_GB2312"/>
          <w:color w:val="000000" w:themeColor="text1"/>
          <w:sz w:val="32"/>
          <w:szCs w:val="32"/>
          <w:lang w:eastAsia="zh-CN"/>
          <w14:textFill>
            <w14:solidFill>
              <w14:schemeClr w14:val="tx1"/>
            </w14:solidFill>
          </w14:textFill>
        </w:rPr>
        <w:t>完全成本</w:t>
      </w:r>
      <w:r>
        <w:rPr>
          <w:rFonts w:hint="eastAsia" w:ascii="仿宋_GB2312" w:hAnsi="仿宋_GB2312" w:eastAsia="仿宋_GB2312" w:cs="仿宋_GB2312"/>
          <w:color w:val="000000" w:themeColor="text1"/>
          <w:sz w:val="32"/>
          <w:szCs w:val="32"/>
          <w14:textFill>
            <w14:solidFill>
              <w14:schemeClr w14:val="tx1"/>
            </w14:solidFill>
          </w14:textFill>
        </w:rPr>
        <w:t>水价水平。</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依照农业水价综合改革要求，用水量大或附加值高的经济作物和养殖业用水价格可高于其他用水类型。</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本着鼓励和有利于节水的原则，实行用水定额管理与累进超定额加价制度。</w:t>
      </w:r>
    </w:p>
    <w:p>
      <w:pPr>
        <w:keepNext w:val="0"/>
        <w:keepLines w:val="0"/>
        <w:pageBreakBefore w:val="0"/>
        <w:kinsoku/>
        <w:wordWrap/>
        <w:overflowPunct/>
        <w:topLinePunct w:val="0"/>
        <w:autoSpaceDE/>
        <w:autoSpaceDN/>
        <w:bidi w:val="0"/>
        <w:adjustRightInd/>
        <w:snapToGrid/>
        <w:spacing w:line="620" w:lineRule="exact"/>
        <w:ind w:firstLine="643" w:firstLineChars="200"/>
        <w:textAlignment w:val="auto"/>
        <w:rPr>
          <w:rFonts w:hint="eastAsia" w:ascii="黑体" w:hAnsi="黑体" w:eastAsia="黑体" w:cs="黑体"/>
          <w:b/>
          <w:bCs/>
          <w:color w:val="000000" w:themeColor="text1"/>
          <w:sz w:val="32"/>
          <w:szCs w:val="32"/>
          <w:lang w:val="en-US" w:eastAsia="zh-CN"/>
          <w14:textFill>
            <w14:solidFill>
              <w14:schemeClr w14:val="tx1"/>
            </w14:solidFill>
          </w14:textFill>
        </w:rPr>
      </w:pPr>
      <w:r>
        <w:rPr>
          <w:rFonts w:hint="eastAsia" w:ascii="黑体" w:hAnsi="黑体" w:eastAsia="黑体" w:cs="黑体"/>
          <w:b/>
          <w:bCs/>
          <w:color w:val="000000" w:themeColor="text1"/>
          <w:sz w:val="32"/>
          <w:szCs w:val="32"/>
          <w:lang w:val="en-US" w:eastAsia="zh-CN"/>
          <w14:textFill>
            <w14:solidFill>
              <w14:schemeClr w14:val="tx1"/>
            </w14:solidFill>
          </w14:textFill>
        </w:rPr>
        <w:t>五、农业用水价格分类</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结合实际区分粮食作物、经济作物、养殖业等用水类型，统筹考虑用水量，生产效益区域农业发展政策等，在终端用水环节实行分类水价。运用价格杠杆原理，设定粮食作物、经济作物、养殖</w:t>
      </w:r>
      <w:r>
        <w:rPr>
          <w:rFonts w:hint="eastAsia" w:ascii="仿宋_GB2312" w:hAnsi="仿宋_GB2312" w:eastAsia="仿宋_GB2312" w:cs="仿宋_GB2312"/>
          <w:color w:val="000000" w:themeColor="text1"/>
          <w:sz w:val="32"/>
          <w:szCs w:val="32"/>
          <w:lang w:eastAsia="zh-CN"/>
          <w14:textFill>
            <w14:solidFill>
              <w14:schemeClr w14:val="tx1"/>
            </w14:solidFill>
          </w14:textFill>
        </w:rPr>
        <w:t>业</w:t>
      </w:r>
      <w:r>
        <w:rPr>
          <w:rFonts w:hint="eastAsia" w:ascii="仿宋_GB2312" w:hAnsi="仿宋_GB2312" w:eastAsia="仿宋_GB2312" w:cs="仿宋_GB2312"/>
          <w:color w:val="000000" w:themeColor="text1"/>
          <w:sz w:val="32"/>
          <w:szCs w:val="32"/>
          <w14:textFill>
            <w14:solidFill>
              <w14:schemeClr w14:val="tx1"/>
            </w14:solidFill>
          </w14:textFill>
        </w:rPr>
        <w:t>用水类</w:t>
      </w:r>
      <w:r>
        <w:rPr>
          <w:rFonts w:hint="eastAsia" w:ascii="仿宋_GB2312" w:hAnsi="仿宋_GB2312" w:eastAsia="仿宋_GB2312" w:cs="仿宋_GB2312"/>
          <w:color w:val="000000" w:themeColor="text1"/>
          <w:sz w:val="32"/>
          <w:szCs w:val="32"/>
          <w:lang w:eastAsia="zh-CN"/>
          <w14:textFill>
            <w14:solidFill>
              <w14:schemeClr w14:val="tx1"/>
            </w14:solidFill>
          </w14:textFill>
        </w:rPr>
        <w:t>价格</w:t>
      </w:r>
      <w:r>
        <w:rPr>
          <w:rFonts w:hint="eastAsia" w:ascii="仿宋_GB2312" w:hAnsi="仿宋_GB2312" w:eastAsia="仿宋_GB2312" w:cs="仿宋_GB2312"/>
          <w:color w:val="000000" w:themeColor="text1"/>
          <w:sz w:val="32"/>
          <w:szCs w:val="32"/>
          <w14:textFill>
            <w14:solidFill>
              <w14:schemeClr w14:val="tx1"/>
            </w14:solidFill>
          </w14:textFill>
        </w:rPr>
        <w:t>比值为0.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:1.0:1.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620" w:lineRule="exact"/>
        <w:ind w:firstLine="643" w:firstLineChars="200"/>
        <w:textAlignment w:val="auto"/>
        <w:rPr>
          <w:rFonts w:hint="eastAsia" w:ascii="黑体" w:hAnsi="黑体" w:eastAsia="黑体" w:cs="黑体"/>
          <w:b/>
          <w:bCs/>
          <w:color w:val="000000" w:themeColor="text1"/>
          <w:sz w:val="32"/>
          <w:szCs w:val="32"/>
          <w:lang w:val="en-US" w:eastAsia="zh-CN"/>
          <w14:textFill>
            <w14:solidFill>
              <w14:schemeClr w14:val="tx1"/>
            </w14:solidFill>
          </w14:textFill>
        </w:rPr>
      </w:pPr>
      <w:r>
        <w:rPr>
          <w:rFonts w:hint="eastAsia" w:ascii="黑体" w:hAnsi="黑体" w:eastAsia="黑体" w:cs="黑体"/>
          <w:b/>
          <w:bCs/>
          <w:color w:val="000000" w:themeColor="text1"/>
          <w:sz w:val="32"/>
          <w:szCs w:val="32"/>
          <w:lang w:val="en-US" w:eastAsia="zh-CN"/>
          <w14:textFill>
            <w14:solidFill>
              <w14:schemeClr w14:val="tx1"/>
            </w14:solidFill>
          </w14:textFill>
        </w:rPr>
        <w:t>六、中型水库灌区农业用水成本测算结果</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w:t>
      </w:r>
      <w:r>
        <w:rPr>
          <w:rFonts w:hint="eastAsia" w:ascii="仿宋_GB2312" w:hAnsi="仿宋_GB2312" w:eastAsia="仿宋_GB2312" w:cs="仿宋_GB2312"/>
          <w:color w:val="000000" w:themeColor="text1"/>
          <w:sz w:val="32"/>
          <w:szCs w:val="32"/>
          <w:lang w:eastAsia="zh-CN"/>
          <w14:textFill>
            <w14:solidFill>
              <w14:schemeClr w14:val="tx1"/>
            </w14:solidFill>
          </w14:textFill>
        </w:rPr>
        <w:t>雷州市水务局聘请的珠海智信佰达科技有限公司《雷州市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2020年度农业供水成本价格核算报告书》、湛江市高远工程咨询有限公司《雷州市2021年度农业水价综合改革水价成本测算报告》和《雷州市2022年度农业水价综合改革水价成本测算报告》等共12个中型水库灌区成本测算结果，中型水库灌区骨干工程平均全成本水价0.15元/m³</w:t>
      </w:r>
      <w:r>
        <w:rPr>
          <w:rFonts w:hint="eastAsia" w:ascii="仿宋_GB2312" w:hAnsi="仿宋_GB2312" w:eastAsia="仿宋_GB2312" w:cs="仿宋_GB2312"/>
          <w:color w:val="000000" w:themeColor="text1"/>
          <w:sz w:val="32"/>
          <w:szCs w:val="32"/>
          <w14:textFill>
            <w14:solidFill>
              <w14:schemeClr w14:val="tx1"/>
            </w14:solidFill>
          </w14:textFill>
        </w:rPr>
        <w:t>（不含利润、税费</w:t>
      </w:r>
      <w:r>
        <w:rPr>
          <w:rFonts w:hint="eastAsia" w:ascii="仿宋_GB2312" w:hAnsi="仿宋_GB2312" w:eastAsia="仿宋_GB2312" w:cs="仿宋_GB2312"/>
          <w:color w:val="000000" w:themeColor="text1"/>
          <w:sz w:val="32"/>
          <w:szCs w:val="32"/>
          <w:lang w:eastAsia="zh-CN"/>
          <w14:textFill>
            <w14:solidFill>
              <w14:schemeClr w14:val="tx1"/>
            </w14:solidFill>
          </w14:textFill>
        </w:rPr>
        <w:t>，下同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)，平均运行维护成本</w:t>
      </w:r>
      <w:r>
        <w:rPr>
          <w:rFonts w:hint="eastAsia" w:ascii="仿宋_GB2312" w:hAnsi="仿宋_GB2312" w:eastAsia="仿宋_GB2312" w:cs="仿宋_GB2312"/>
          <w:color w:val="000000" w:themeColor="text1"/>
          <w:sz w:val="32"/>
          <w:szCs w:val="32"/>
          <w14:textFill>
            <w14:solidFill>
              <w14:schemeClr w14:val="tx1"/>
            </w14:solidFill>
          </w14:textFill>
        </w:rPr>
        <w:t>水价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0.09元/m³；</w:t>
      </w:r>
      <w:r>
        <w:rPr>
          <w:rFonts w:hint="eastAsia" w:ascii="仿宋_GB2312" w:hAnsi="仿宋_GB2312" w:eastAsia="仿宋_GB2312" w:cs="仿宋_GB2312"/>
          <w:color w:val="000000" w:themeColor="text1"/>
          <w:sz w:val="32"/>
          <w:szCs w:val="32"/>
          <w:lang w:eastAsia="zh-CN"/>
          <w14:textFill>
            <w14:solidFill>
              <w14:schemeClr w14:val="tx1"/>
            </w14:solidFill>
          </w14:textFill>
        </w:rPr>
        <w:t>未级渠系平均全成本水价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0.07元/m³，平均运行维护成本</w:t>
      </w:r>
      <w:r>
        <w:rPr>
          <w:rFonts w:hint="eastAsia" w:ascii="仿宋_GB2312" w:hAnsi="仿宋_GB2312" w:eastAsia="仿宋_GB2312" w:cs="仿宋_GB2312"/>
          <w:color w:val="000000" w:themeColor="text1"/>
          <w:sz w:val="32"/>
          <w:szCs w:val="32"/>
          <w14:textFill>
            <w14:solidFill>
              <w14:schemeClr w14:val="tx1"/>
            </w14:solidFill>
          </w14:textFill>
        </w:rPr>
        <w:t>水价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0.03元/m³，供水终端平均全成本价格0.26元/m³，平均运行维护成本</w:t>
      </w:r>
      <w:r>
        <w:rPr>
          <w:rFonts w:hint="eastAsia" w:ascii="仿宋_GB2312" w:hAnsi="仿宋_GB2312" w:eastAsia="仿宋_GB2312" w:cs="仿宋_GB2312"/>
          <w:color w:val="000000" w:themeColor="text1"/>
          <w:sz w:val="32"/>
          <w:szCs w:val="32"/>
          <w14:textFill>
            <w14:solidFill>
              <w14:schemeClr w14:val="tx1"/>
            </w14:solidFill>
          </w14:textFill>
        </w:rPr>
        <w:t>水价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0.15元/m³。</w:t>
      </w:r>
    </w:p>
    <w:p>
      <w:pPr>
        <w:keepNext w:val="0"/>
        <w:keepLines w:val="0"/>
        <w:pageBreakBefore w:val="0"/>
        <w:kinsoku/>
        <w:wordWrap/>
        <w:overflowPunct/>
        <w:topLinePunct w:val="0"/>
        <w:autoSpaceDE/>
        <w:autoSpaceDN/>
        <w:bidi w:val="0"/>
        <w:adjustRightInd/>
        <w:snapToGrid/>
        <w:spacing w:line="620" w:lineRule="exact"/>
        <w:ind w:firstLine="643" w:firstLineChars="200"/>
        <w:textAlignment w:val="auto"/>
        <w:rPr>
          <w:rFonts w:hint="eastAsia" w:ascii="黑体" w:hAnsi="黑体" w:eastAsia="黑体" w:cs="黑体"/>
          <w:b/>
          <w:bCs/>
          <w:color w:val="000000" w:themeColor="text1"/>
          <w:sz w:val="32"/>
          <w:szCs w:val="32"/>
          <w:lang w:val="en-US" w:eastAsia="zh-CN"/>
          <w14:textFill>
            <w14:solidFill>
              <w14:schemeClr w14:val="tx1"/>
            </w14:solidFill>
          </w14:textFill>
        </w:rPr>
      </w:pPr>
      <w:r>
        <w:rPr>
          <w:rFonts w:hint="eastAsia" w:ascii="黑体" w:hAnsi="黑体" w:eastAsia="黑体" w:cs="黑体"/>
          <w:b/>
          <w:bCs/>
          <w:color w:val="000000" w:themeColor="text1"/>
          <w:sz w:val="32"/>
          <w:szCs w:val="32"/>
          <w:lang w:val="en-US" w:eastAsia="zh-CN"/>
          <w14:textFill>
            <w14:solidFill>
              <w14:schemeClr w14:val="tx1"/>
            </w14:solidFill>
          </w14:textFill>
        </w:rPr>
        <w:t>七、拟定农业用水价格方案</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目前，我市</w:t>
      </w:r>
      <w:r>
        <w:rPr>
          <w:rFonts w:hint="eastAsia" w:ascii="仿宋_GB2312" w:hAnsi="仿宋_GB2312" w:eastAsia="仿宋_GB2312" w:cs="仿宋_GB2312"/>
          <w:color w:val="000000" w:themeColor="text1"/>
          <w:sz w:val="32"/>
          <w:szCs w:val="32"/>
          <w14:textFill>
            <w14:solidFill>
              <w14:schemeClr w14:val="tx1"/>
            </w14:solidFill>
          </w14:textFill>
        </w:rPr>
        <w:t>农业水价综合改革</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工作正处于试行阶段，考虑群众承受能力，</w:t>
      </w:r>
      <w:r>
        <w:rPr>
          <w:rFonts w:hint="eastAsia" w:ascii="仿宋_GB2312" w:hAnsi="仿宋_GB2312" w:eastAsia="仿宋_GB2312" w:cs="仿宋_GB2312"/>
          <w:color w:val="000000" w:themeColor="text1"/>
          <w:sz w:val="32"/>
          <w:szCs w:val="32"/>
          <w:lang w:eastAsia="zh-CN"/>
          <w14:textFill>
            <w14:solidFill>
              <w14:schemeClr w14:val="tx1"/>
            </w14:solidFill>
          </w14:textFill>
        </w:rPr>
        <w:t>采用平均运行维护成本水价，实行农业用水价格</w:t>
      </w:r>
      <w:r>
        <w:rPr>
          <w:rFonts w:hint="eastAsia" w:ascii="仿宋_GB2312" w:hAnsi="仿宋_GB2312" w:eastAsia="仿宋_GB2312" w:cs="仿宋_GB2312"/>
          <w:color w:val="000000" w:themeColor="text1"/>
          <w:sz w:val="32"/>
          <w:szCs w:val="32"/>
          <w14:textFill>
            <w14:solidFill>
              <w14:schemeClr w14:val="tx1"/>
            </w14:solidFill>
          </w14:textFill>
        </w:rPr>
        <w:t>分类水价</w:t>
      </w:r>
      <w:r>
        <w:rPr>
          <w:rFonts w:hint="eastAsia" w:ascii="仿宋_GB2312" w:hAnsi="仿宋_GB2312" w:eastAsia="仿宋_GB2312" w:cs="仿宋_GB2312"/>
          <w:color w:val="000000" w:themeColor="text1"/>
          <w:sz w:val="32"/>
          <w:szCs w:val="32"/>
          <w:lang w:eastAsia="zh-CN"/>
          <w14:textFill>
            <w14:solidFill>
              <w14:schemeClr w14:val="tx1"/>
            </w14:solidFill>
          </w14:textFill>
        </w:rPr>
        <w:t>和超定额超计划累进加价制度，拟定方案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如下：</w:t>
      </w:r>
    </w:p>
    <w:p>
      <w:pPr>
        <w:pStyle w:val="2"/>
        <w:ind w:firstLine="64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大中型灌区国有水利骨干工程、末级渠系和供水终端农业水价实行政府定价(水利工程除农业用水户自建自用的除外)，其他农业用水价格实行协商定价。大中型灌区国有水利骨干工程、大中型灌区末级渠系和供水终端农业水价：粮食作物用水在成本价的基础上下浮20%，经济作物用水执行成本价，养殖业用水在成本价的基础上浮20%，</w:t>
      </w:r>
      <w:r>
        <w:rPr>
          <w:rFonts w:hint="eastAsia" w:ascii="仿宋_GB2312" w:hAnsi="仿宋_GB2312" w:eastAsia="仿宋_GB2312" w:cs="仿宋_GB2312"/>
          <w:color w:val="000000" w:themeColor="text1"/>
          <w:sz w:val="32"/>
          <w:szCs w:val="32"/>
          <w14:textFill>
            <w14:solidFill>
              <w14:schemeClr w14:val="tx1"/>
            </w14:solidFill>
          </w14:textFill>
        </w:rPr>
        <w:t>详见下表：</w:t>
      </w:r>
    </w:p>
    <w:tbl>
      <w:tblPr>
        <w:tblStyle w:val="8"/>
        <w:tblW w:w="81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1"/>
        <w:gridCol w:w="2565"/>
        <w:gridCol w:w="243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exact"/>
          <w:jc w:val="center"/>
        </w:trPr>
        <w:tc>
          <w:tcPr>
            <w:tcW w:w="1321" w:type="dxa"/>
            <w:vAlign w:val="center"/>
          </w:tcPr>
          <w:p>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分类</w:t>
            </w:r>
          </w:p>
        </w:tc>
        <w:tc>
          <w:tcPr>
            <w:tcW w:w="2565" w:type="dxa"/>
            <w:vAlign w:val="center"/>
          </w:tcPr>
          <w:p>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大中型灌区骨干工程农业水价</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元/m³)</w:t>
            </w:r>
          </w:p>
        </w:tc>
        <w:tc>
          <w:tcPr>
            <w:tcW w:w="2430" w:type="dxa"/>
            <w:vAlign w:val="center"/>
          </w:tcPr>
          <w:p>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000000" w:themeColor="text1"/>
                <w:sz w:val="24"/>
                <w:szCs w:val="24"/>
                <w:vertAlign w:val="baseline"/>
                <w:lang w:val="en-US"/>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大中型灌区末级渠系农业水价</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元/m³)</w:t>
            </w:r>
          </w:p>
        </w:tc>
        <w:tc>
          <w:tcPr>
            <w:tcW w:w="1785" w:type="dxa"/>
            <w:vAlign w:val="center"/>
          </w:tcPr>
          <w:p>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农业供水终端水价</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元/m³)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exact"/>
          <w:jc w:val="center"/>
        </w:trPr>
        <w:tc>
          <w:tcPr>
            <w:tcW w:w="1321" w:type="dxa"/>
            <w:vAlign w:val="center"/>
          </w:tcPr>
          <w:p>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粮食作物</w:t>
            </w:r>
          </w:p>
        </w:tc>
        <w:tc>
          <w:tcPr>
            <w:tcW w:w="2565" w:type="dxa"/>
            <w:vAlign w:val="center"/>
          </w:tcPr>
          <w:p>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0.07</w:t>
            </w:r>
          </w:p>
        </w:tc>
        <w:tc>
          <w:tcPr>
            <w:tcW w:w="2430" w:type="dxa"/>
            <w:vAlign w:val="center"/>
          </w:tcPr>
          <w:p>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0.02</w:t>
            </w:r>
          </w:p>
        </w:tc>
        <w:tc>
          <w:tcPr>
            <w:tcW w:w="1785" w:type="dxa"/>
            <w:vAlign w:val="center"/>
          </w:tcPr>
          <w:p>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exact"/>
          <w:jc w:val="center"/>
        </w:trPr>
        <w:tc>
          <w:tcPr>
            <w:tcW w:w="1321" w:type="dxa"/>
            <w:vAlign w:val="center"/>
          </w:tcPr>
          <w:p>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经济作物</w:t>
            </w:r>
          </w:p>
        </w:tc>
        <w:tc>
          <w:tcPr>
            <w:tcW w:w="2565" w:type="dxa"/>
            <w:vAlign w:val="center"/>
          </w:tcPr>
          <w:p>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0.09</w:t>
            </w:r>
          </w:p>
        </w:tc>
        <w:tc>
          <w:tcPr>
            <w:tcW w:w="2430" w:type="dxa"/>
            <w:vAlign w:val="center"/>
          </w:tcPr>
          <w:p>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0.03</w:t>
            </w:r>
          </w:p>
        </w:tc>
        <w:tc>
          <w:tcPr>
            <w:tcW w:w="1785" w:type="dxa"/>
            <w:vAlign w:val="center"/>
          </w:tcPr>
          <w:p>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exact"/>
          <w:jc w:val="center"/>
        </w:trPr>
        <w:tc>
          <w:tcPr>
            <w:tcW w:w="1321" w:type="dxa"/>
            <w:vAlign w:val="center"/>
          </w:tcPr>
          <w:p>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养殖业</w:t>
            </w:r>
          </w:p>
        </w:tc>
        <w:tc>
          <w:tcPr>
            <w:tcW w:w="2565" w:type="dxa"/>
            <w:vAlign w:val="center"/>
          </w:tcPr>
          <w:p>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0.11</w:t>
            </w:r>
          </w:p>
        </w:tc>
        <w:tc>
          <w:tcPr>
            <w:tcW w:w="2430" w:type="dxa"/>
            <w:vAlign w:val="center"/>
          </w:tcPr>
          <w:p>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0.04</w:t>
            </w:r>
          </w:p>
        </w:tc>
        <w:tc>
          <w:tcPr>
            <w:tcW w:w="1785" w:type="dxa"/>
            <w:vAlign w:val="center"/>
          </w:tcPr>
          <w:p>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0.18</w:t>
            </w:r>
          </w:p>
        </w:tc>
      </w:tr>
    </w:tbl>
    <w:p>
      <w:pPr>
        <w:pStyle w:val="2"/>
        <w:ind w:firstLine="64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(二)农业用水实行超定额超计划累进加价制度。超计划、超定额用水的，对超计划、超定额用水部分，按照用水类别和超计划用水幅度，以基本水价1倍至3倍累进加价计收水费。具体加价幅度如下：</w:t>
      </w:r>
    </w:p>
    <w:p>
      <w:pPr>
        <w:pStyle w:val="2"/>
        <w:ind w:firstLine="64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用水量不超出用水定额的，按正常分类水价执行。用水量超出用水定额的，超出50%以内(含50%)的部分执行正常分类水价的1.5倍；超出50%但未超出100%(含100%)的部分执行正常分类水价的2倍；超出100%以上的部分执行正常分类水价的3倍。用水定额或计划的标准按主管部门的相关规定执行。</w:t>
      </w:r>
    </w:p>
    <w:p>
      <w:pPr>
        <w:pStyle w:val="2"/>
        <w:numPr>
          <w:ilvl w:val="0"/>
          <w:numId w:val="1"/>
        </w:numPr>
        <w:ind w:firstLine="640"/>
        <w:rPr>
          <w:rFonts w:hint="eastAsia"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有关问题</w:t>
      </w:r>
    </w:p>
    <w:p>
      <w:pPr>
        <w:pStyle w:val="2"/>
        <w:numPr>
          <w:ilvl w:val="0"/>
          <w:numId w:val="0"/>
        </w:numPr>
        <w:ind w:firstLine="640" w:firstLineChars="200"/>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(一)未纳入市农业水价综合改革示范区域(农业高效节水灌溉项目区)的农业用水价格，由供需双方协商定价。经改革后具备同类农业供水工程条件的，需按照同类农业水价执行。</w:t>
      </w:r>
    </w:p>
    <w:p>
      <w:pPr>
        <w:pStyle w:val="2"/>
        <w:numPr>
          <w:ilvl w:val="0"/>
          <w:numId w:val="0"/>
        </w:numPr>
        <w:ind w:firstLine="64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农民缴纳的农业水费为农业供水终端水价乘以终端供水计量点的实际用水量。末级渠系水费为末级渠系水价乘以终端供水量。农民用水合作组织或其他管理单位应按时、足额地将国有水利工程水费交付给国有水利工程管理单位。末级渠系水费由农民用水合作组织或其他管理单位按照相关规定使用和管理，并应建立相应的财务规章制度。</w:t>
      </w:r>
    </w:p>
    <w:p>
      <w:pPr>
        <w:pStyle w:val="2"/>
        <w:numPr>
          <w:ilvl w:val="0"/>
          <w:numId w:val="0"/>
        </w:numPr>
        <w:ind w:firstLine="64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农业用水价格实行公示制度，由农民用水合作组织或其他管理单位定期将用水户使用水量、水价、水费进行公示，接受用水户监督。供水经营者和用水户必须严格执行政府制定的水价政策或供水协议，不得擅自变更水价。</w:t>
      </w:r>
    </w:p>
    <w:p>
      <w:pPr>
        <w:pStyle w:val="2"/>
        <w:numPr>
          <w:ilvl w:val="0"/>
          <w:numId w:val="0"/>
        </w:numP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(四)实行精准补贴和节水奖励制度，具体由市财政部门负责牵头制定方案并组织实施。</w:t>
      </w:r>
    </w:p>
    <w:p>
      <w:pPr>
        <w:pStyle w:val="2"/>
        <w:ind w:firstLine="642"/>
        <w:rPr>
          <w:rFonts w:hint="eastAsia" w:ascii="黑体" w:hAnsi="黑体" w:eastAsia="黑体" w:cs="黑体"/>
          <w:b/>
          <w:bCs/>
          <w:sz w:val="32"/>
          <w:szCs w:val="32"/>
          <w:lang w:val="en-US" w:eastAsia="zh-CN"/>
        </w:rPr>
      </w:pPr>
      <w:r>
        <w:rPr>
          <w:rFonts w:hint="eastAsia" w:ascii="黑体" w:hAnsi="黑体" w:eastAsia="黑体" w:cs="黑体"/>
          <w:b/>
          <w:bCs/>
          <w:sz w:val="32"/>
          <w:szCs w:val="32"/>
        </w:rPr>
        <w:t>八、拟定</w:t>
      </w:r>
      <w:r>
        <w:rPr>
          <w:rFonts w:hint="eastAsia" w:ascii="黑体" w:hAnsi="黑体" w:eastAsia="黑体" w:cs="黑体"/>
          <w:b/>
          <w:bCs/>
          <w:sz w:val="32"/>
          <w:szCs w:val="32"/>
          <w:lang w:eastAsia="zh-CN"/>
        </w:rPr>
        <w:t>农业</w:t>
      </w:r>
      <w:r>
        <w:rPr>
          <w:rFonts w:hint="eastAsia" w:ascii="黑体" w:hAnsi="黑体" w:eastAsia="黑体" w:cs="黑体"/>
          <w:b/>
          <w:bCs/>
          <w:sz w:val="32"/>
          <w:szCs w:val="32"/>
        </w:rPr>
        <w:t>水价</w:t>
      </w:r>
      <w:r>
        <w:rPr>
          <w:rFonts w:hint="eastAsia" w:ascii="黑体" w:hAnsi="黑体" w:eastAsia="黑体" w:cs="黑体"/>
          <w:b/>
          <w:bCs/>
          <w:sz w:val="32"/>
          <w:szCs w:val="32"/>
          <w:lang w:eastAsia="zh-CN"/>
        </w:rPr>
        <w:t>对农业用水户承受能力的影响</w:t>
      </w:r>
    </w:p>
    <w:p>
      <w:pPr>
        <w:pStyle w:val="2"/>
        <w:ind w:firstLine="642"/>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sz w:val="32"/>
          <w:szCs w:val="32"/>
          <w:lang w:eastAsia="zh-CN"/>
        </w:rPr>
        <w:t>参考委托第三方的调查数据及省内其他县市的农业水价政策文件，以农业水费占亩均产值的比例或占亩均纯收益的比例为依据，农业灌溉水费占农户收入的比重</w:t>
      </w:r>
      <w:r>
        <w:rPr>
          <w:rFonts w:hint="eastAsia" w:ascii="仿宋_GB2312" w:hAnsi="仿宋_GB2312" w:eastAsia="仿宋_GB2312" w:cs="仿宋_GB2312"/>
          <w:b w:val="0"/>
          <w:bCs w:val="0"/>
          <w:sz w:val="32"/>
          <w:szCs w:val="32"/>
          <w:lang w:val="en-US" w:eastAsia="zh-CN"/>
        </w:rPr>
        <w:t>5%-8%以内较为合理，农业水费占亩纯收益比例以10%-13%为宜，农业用水户易于承受。经对</w:t>
      </w:r>
      <w:r>
        <w:rPr>
          <w:rFonts w:hint="eastAsia" w:ascii="仿宋_GB2312" w:hAnsi="仿宋_GB2312" w:eastAsia="仿宋_GB2312" w:cs="仿宋_GB2312"/>
          <w:b w:val="0"/>
          <w:bCs w:val="0"/>
          <w:sz w:val="32"/>
          <w:szCs w:val="32"/>
          <w:lang w:eastAsia="zh-CN"/>
        </w:rPr>
        <w:t>水稻作物成本实地调查，</w:t>
      </w:r>
      <w:r>
        <w:rPr>
          <w:rFonts w:hint="eastAsia" w:ascii="仿宋_GB2312" w:hAnsi="仿宋_GB2312" w:eastAsia="仿宋_GB2312" w:cs="仿宋_GB2312"/>
          <w:b w:val="0"/>
          <w:bCs w:val="0"/>
          <w:sz w:val="32"/>
          <w:szCs w:val="32"/>
          <w:lang w:val="en-US" w:eastAsia="zh-CN"/>
        </w:rPr>
        <w:t>2022年</w:t>
      </w:r>
      <w:r>
        <w:rPr>
          <w:rFonts w:hint="eastAsia" w:ascii="仿宋_GB2312" w:hAnsi="仿宋_GB2312" w:eastAsia="仿宋_GB2312" w:cs="仿宋_GB2312"/>
          <w:b w:val="0"/>
          <w:bCs w:val="0"/>
          <w:sz w:val="32"/>
          <w:szCs w:val="32"/>
          <w:lang w:eastAsia="zh-CN"/>
        </w:rPr>
        <w:t>水稻作物投入产出及相关情况详见下表：</w:t>
      </w:r>
    </w:p>
    <w:tbl>
      <w:tblPr>
        <w:tblStyle w:val="8"/>
        <w:tblW w:w="79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6"/>
        <w:gridCol w:w="3105"/>
        <w:gridCol w:w="151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exact"/>
          <w:jc w:val="center"/>
        </w:trPr>
        <w:tc>
          <w:tcPr>
            <w:tcW w:w="4441" w:type="dxa"/>
            <w:gridSpan w:val="2"/>
            <w:vAlign w:val="center"/>
          </w:tcPr>
          <w:p>
            <w:pPr>
              <w:pStyle w:val="2"/>
              <w:jc w:val="cente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作物各类</w:t>
            </w:r>
          </w:p>
        </w:tc>
        <w:tc>
          <w:tcPr>
            <w:tcW w:w="1511" w:type="dxa"/>
            <w:vAlign w:val="center"/>
          </w:tcPr>
          <w:p>
            <w:pPr>
              <w:pStyle w:val="2"/>
              <w:jc w:val="cente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单位</w:t>
            </w:r>
          </w:p>
        </w:tc>
        <w:tc>
          <w:tcPr>
            <w:tcW w:w="1984" w:type="dxa"/>
            <w:vAlign w:val="center"/>
          </w:tcPr>
          <w:p>
            <w:pPr>
              <w:pStyle w:val="2"/>
              <w:jc w:val="cente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水稻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exact"/>
          <w:jc w:val="center"/>
        </w:trPr>
        <w:tc>
          <w:tcPr>
            <w:tcW w:w="1336" w:type="dxa"/>
            <w:vMerge w:val="restart"/>
            <w:vAlign w:val="center"/>
          </w:tcPr>
          <w:p>
            <w:pPr>
              <w:pStyle w:val="2"/>
              <w:jc w:val="cente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作物投入</w:t>
            </w:r>
          </w:p>
        </w:tc>
        <w:tc>
          <w:tcPr>
            <w:tcW w:w="3105" w:type="dxa"/>
            <w:vAlign w:val="center"/>
          </w:tcPr>
          <w:p>
            <w:pPr>
              <w:pStyle w:val="2"/>
              <w:jc w:val="cente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种子</w:t>
            </w:r>
          </w:p>
        </w:tc>
        <w:tc>
          <w:tcPr>
            <w:tcW w:w="1511" w:type="dxa"/>
            <w:vAlign w:val="center"/>
          </w:tcPr>
          <w:p>
            <w:pPr>
              <w:pStyle w:val="2"/>
              <w:jc w:val="cente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元/亩</w:t>
            </w:r>
          </w:p>
        </w:tc>
        <w:tc>
          <w:tcPr>
            <w:tcW w:w="1984" w:type="dxa"/>
            <w:vAlign w:val="center"/>
          </w:tcPr>
          <w:p>
            <w:pPr>
              <w:pStyle w:val="2"/>
              <w:jc w:val="center"/>
              <w:rPr>
                <w:rFonts w:hint="default"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200(汕优524)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exact"/>
          <w:jc w:val="center"/>
        </w:trPr>
        <w:tc>
          <w:tcPr>
            <w:tcW w:w="1336" w:type="dxa"/>
            <w:vMerge w:val="continue"/>
            <w:vAlign w:val="center"/>
          </w:tcPr>
          <w:p>
            <w:pPr>
              <w:pStyle w:val="2"/>
              <w:jc w:val="cente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3105" w:type="dxa"/>
            <w:vAlign w:val="center"/>
          </w:tcPr>
          <w:p>
            <w:pPr>
              <w:pStyle w:val="2"/>
              <w:jc w:val="cente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化肥</w:t>
            </w:r>
          </w:p>
        </w:tc>
        <w:tc>
          <w:tcPr>
            <w:tcW w:w="1511" w:type="dxa"/>
            <w:vAlign w:val="center"/>
          </w:tcPr>
          <w:p>
            <w:pPr>
              <w:jc w:val="cente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元/亩</w:t>
            </w:r>
          </w:p>
        </w:tc>
        <w:tc>
          <w:tcPr>
            <w:tcW w:w="1984" w:type="dxa"/>
            <w:vAlign w:val="center"/>
          </w:tcPr>
          <w:p>
            <w:pPr>
              <w:pStyle w:val="2"/>
              <w:jc w:val="center"/>
              <w:rPr>
                <w:rFonts w:hint="default"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exact"/>
          <w:jc w:val="center"/>
        </w:trPr>
        <w:tc>
          <w:tcPr>
            <w:tcW w:w="1336" w:type="dxa"/>
            <w:vMerge w:val="continue"/>
            <w:vAlign w:val="center"/>
          </w:tcPr>
          <w:p>
            <w:pPr>
              <w:pStyle w:val="2"/>
              <w:jc w:val="cente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3105" w:type="dxa"/>
            <w:vAlign w:val="center"/>
          </w:tcPr>
          <w:p>
            <w:pPr>
              <w:pStyle w:val="2"/>
              <w:jc w:val="cente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农药</w:t>
            </w:r>
          </w:p>
        </w:tc>
        <w:tc>
          <w:tcPr>
            <w:tcW w:w="1511" w:type="dxa"/>
            <w:vAlign w:val="center"/>
          </w:tcPr>
          <w:p>
            <w:pPr>
              <w:jc w:val="cente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元/亩</w:t>
            </w:r>
          </w:p>
        </w:tc>
        <w:tc>
          <w:tcPr>
            <w:tcW w:w="1984" w:type="dxa"/>
            <w:vAlign w:val="center"/>
          </w:tcPr>
          <w:p>
            <w:pPr>
              <w:pStyle w:val="2"/>
              <w:jc w:val="center"/>
              <w:rPr>
                <w:rFonts w:hint="default"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exact"/>
          <w:jc w:val="center"/>
        </w:trPr>
        <w:tc>
          <w:tcPr>
            <w:tcW w:w="1336" w:type="dxa"/>
            <w:vMerge w:val="continue"/>
            <w:vAlign w:val="center"/>
          </w:tcPr>
          <w:p>
            <w:pPr>
              <w:pStyle w:val="2"/>
              <w:jc w:val="cente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3105" w:type="dxa"/>
            <w:vAlign w:val="center"/>
          </w:tcPr>
          <w:p>
            <w:pPr>
              <w:pStyle w:val="2"/>
              <w:jc w:val="cente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其他费用</w:t>
            </w:r>
          </w:p>
        </w:tc>
        <w:tc>
          <w:tcPr>
            <w:tcW w:w="1511" w:type="dxa"/>
            <w:vAlign w:val="center"/>
          </w:tcPr>
          <w:p>
            <w:pPr>
              <w:jc w:val="cente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元/亩</w:t>
            </w:r>
          </w:p>
        </w:tc>
        <w:tc>
          <w:tcPr>
            <w:tcW w:w="1984" w:type="dxa"/>
            <w:vAlign w:val="center"/>
          </w:tcPr>
          <w:p>
            <w:pPr>
              <w:pStyle w:val="2"/>
              <w:jc w:val="center"/>
              <w:rPr>
                <w:rFonts w:hint="default"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exact"/>
          <w:jc w:val="center"/>
        </w:trPr>
        <w:tc>
          <w:tcPr>
            <w:tcW w:w="1336" w:type="dxa"/>
            <w:vMerge w:val="continue"/>
            <w:vAlign w:val="center"/>
          </w:tcPr>
          <w:p>
            <w:pPr>
              <w:pStyle w:val="2"/>
              <w:jc w:val="cente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3105" w:type="dxa"/>
            <w:vAlign w:val="top"/>
          </w:tcPr>
          <w:p>
            <w:pPr>
              <w:pStyle w:val="2"/>
              <w:jc w:val="center"/>
              <w:rPr>
                <w:rFonts w:hint="default"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(拟)水费</w:t>
            </w:r>
          </w:p>
        </w:tc>
        <w:tc>
          <w:tcPr>
            <w:tcW w:w="1511" w:type="dxa"/>
            <w:vAlign w:val="center"/>
          </w:tcPr>
          <w:p>
            <w:pPr>
              <w:jc w:val="cente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元/亩</w:t>
            </w:r>
          </w:p>
        </w:tc>
        <w:tc>
          <w:tcPr>
            <w:tcW w:w="1984" w:type="dxa"/>
            <w:vAlign w:val="center"/>
          </w:tcPr>
          <w:p>
            <w:pPr>
              <w:pStyle w:val="2"/>
              <w:jc w:val="center"/>
              <w:rPr>
                <w:rFonts w:hint="default"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exact"/>
          <w:jc w:val="center"/>
        </w:trPr>
        <w:tc>
          <w:tcPr>
            <w:tcW w:w="1336" w:type="dxa"/>
            <w:vMerge w:val="continue"/>
            <w:vAlign w:val="center"/>
          </w:tcPr>
          <w:p>
            <w:pPr>
              <w:pStyle w:val="2"/>
              <w:jc w:val="cente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3105" w:type="dxa"/>
            <w:vAlign w:val="center"/>
          </w:tcPr>
          <w:p>
            <w:pPr>
              <w:pStyle w:val="2"/>
              <w:jc w:val="cente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小计</w:t>
            </w:r>
          </w:p>
        </w:tc>
        <w:tc>
          <w:tcPr>
            <w:tcW w:w="1511" w:type="dxa"/>
            <w:vAlign w:val="center"/>
          </w:tcPr>
          <w:p>
            <w:pPr>
              <w:jc w:val="cente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元/亩</w:t>
            </w:r>
          </w:p>
        </w:tc>
        <w:tc>
          <w:tcPr>
            <w:tcW w:w="1984" w:type="dxa"/>
            <w:vAlign w:val="center"/>
          </w:tcPr>
          <w:p>
            <w:pPr>
              <w:pStyle w:val="2"/>
              <w:jc w:val="center"/>
              <w:rPr>
                <w:rFonts w:hint="default"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1188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exact"/>
          <w:jc w:val="center"/>
        </w:trPr>
        <w:tc>
          <w:tcPr>
            <w:tcW w:w="1336" w:type="dxa"/>
            <w:vMerge w:val="restart"/>
            <w:vAlign w:val="center"/>
          </w:tcPr>
          <w:p>
            <w:pPr>
              <w:pStyle w:val="2"/>
              <w:jc w:val="cente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作物收益</w:t>
            </w:r>
          </w:p>
        </w:tc>
        <w:tc>
          <w:tcPr>
            <w:tcW w:w="3105" w:type="dxa"/>
            <w:vAlign w:val="center"/>
          </w:tcPr>
          <w:p>
            <w:pPr>
              <w:pStyle w:val="2"/>
              <w:jc w:val="cente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产量</w:t>
            </w:r>
          </w:p>
        </w:tc>
        <w:tc>
          <w:tcPr>
            <w:tcW w:w="1511" w:type="dxa"/>
            <w:vAlign w:val="center"/>
          </w:tcPr>
          <w:p>
            <w:pPr>
              <w:jc w:val="cente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kg/亩</w:t>
            </w:r>
          </w:p>
        </w:tc>
        <w:tc>
          <w:tcPr>
            <w:tcW w:w="1984" w:type="dxa"/>
            <w:vAlign w:val="center"/>
          </w:tcPr>
          <w:p>
            <w:pPr>
              <w:pStyle w:val="2"/>
              <w:jc w:val="center"/>
              <w:rPr>
                <w:rFonts w:hint="default"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exact"/>
          <w:jc w:val="center"/>
        </w:trPr>
        <w:tc>
          <w:tcPr>
            <w:tcW w:w="1336" w:type="dxa"/>
            <w:vMerge w:val="continue"/>
            <w:vAlign w:val="center"/>
          </w:tcPr>
          <w:p>
            <w:pPr>
              <w:pStyle w:val="2"/>
              <w:ind w:firstLine="642"/>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sz w:val="32"/>
                <w:szCs w:val="32"/>
                <w:lang w:val="en-US" w:eastAsia="zh-CN"/>
              </w:rPr>
              <w:t>我市2022年水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稻种植投入产出及年用水量取12个已完成成本测算的中型水库灌区年平均用水量为，水稻种植情况如下表：</w:t>
            </w:r>
          </w:p>
          <w:p>
            <w:pPr>
              <w:pStyle w:val="2"/>
              <w:jc w:val="cente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3105" w:type="dxa"/>
            <w:vAlign w:val="center"/>
          </w:tcPr>
          <w:p>
            <w:pPr>
              <w:pStyle w:val="2"/>
              <w:jc w:val="cente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农业产值</w:t>
            </w:r>
          </w:p>
        </w:tc>
        <w:tc>
          <w:tcPr>
            <w:tcW w:w="1511" w:type="dxa"/>
            <w:vAlign w:val="center"/>
          </w:tcPr>
          <w:p>
            <w:pPr>
              <w:jc w:val="cente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元/亩</w:t>
            </w:r>
          </w:p>
        </w:tc>
        <w:tc>
          <w:tcPr>
            <w:tcW w:w="1984" w:type="dxa"/>
            <w:vAlign w:val="center"/>
          </w:tcPr>
          <w:p>
            <w:pPr>
              <w:pStyle w:val="2"/>
              <w:jc w:val="center"/>
              <w:rPr>
                <w:rFonts w:hint="default"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2080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exact"/>
          <w:jc w:val="center"/>
        </w:trPr>
        <w:tc>
          <w:tcPr>
            <w:tcW w:w="1336" w:type="dxa"/>
            <w:vMerge w:val="continue"/>
            <w:vAlign w:val="center"/>
          </w:tcPr>
          <w:p>
            <w:pPr>
              <w:pStyle w:val="2"/>
              <w:jc w:val="cente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3105" w:type="dxa"/>
            <w:vAlign w:val="center"/>
          </w:tcPr>
          <w:p>
            <w:pPr>
              <w:pStyle w:val="2"/>
              <w:jc w:val="cente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纯收益</w:t>
            </w:r>
          </w:p>
        </w:tc>
        <w:tc>
          <w:tcPr>
            <w:tcW w:w="1511" w:type="dxa"/>
            <w:vAlign w:val="center"/>
          </w:tcPr>
          <w:p>
            <w:pPr>
              <w:jc w:val="cente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元/亩</w:t>
            </w:r>
          </w:p>
        </w:tc>
        <w:tc>
          <w:tcPr>
            <w:tcW w:w="1984" w:type="dxa"/>
            <w:vAlign w:val="center"/>
          </w:tcPr>
          <w:p>
            <w:pPr>
              <w:pStyle w:val="2"/>
              <w:jc w:val="center"/>
              <w:rPr>
                <w:rFonts w:hint="default"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exact"/>
          <w:jc w:val="center"/>
        </w:trPr>
        <w:tc>
          <w:tcPr>
            <w:tcW w:w="4441" w:type="dxa"/>
            <w:gridSpan w:val="2"/>
            <w:vAlign w:val="center"/>
          </w:tcPr>
          <w:p>
            <w:pPr>
              <w:pStyle w:val="2"/>
              <w:jc w:val="cente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计量终端水稻作物多年平均用水量</w:t>
            </w:r>
          </w:p>
        </w:tc>
        <w:tc>
          <w:tcPr>
            <w:tcW w:w="1511" w:type="dxa"/>
            <w:vAlign w:val="center"/>
          </w:tcPr>
          <w:p>
            <w:pPr>
              <w:jc w:val="cente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m³/亩</w:t>
            </w:r>
          </w:p>
        </w:tc>
        <w:tc>
          <w:tcPr>
            <w:tcW w:w="1984" w:type="dxa"/>
            <w:vAlign w:val="center"/>
          </w:tcPr>
          <w:p>
            <w:pPr>
              <w:jc w:val="center"/>
              <w:rPr>
                <w:rFonts w:hint="default"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exact"/>
          <w:jc w:val="center"/>
        </w:trPr>
        <w:tc>
          <w:tcPr>
            <w:tcW w:w="4441" w:type="dxa"/>
            <w:gridSpan w:val="2"/>
            <w:vAlign w:val="center"/>
          </w:tcPr>
          <w:p>
            <w:pPr>
              <w:pStyle w:val="2"/>
              <w:jc w:val="center"/>
              <w:rPr>
                <w:rFonts w:hint="eastAsia" w:ascii="仿宋_GB2312" w:hAnsi="仿宋_GB2312" w:eastAsia="仿宋_GB2312" w:cs="仿宋_GB2312"/>
                <w:color w:val="000000" w:themeColor="text1"/>
                <w:kern w:val="2"/>
                <w:sz w:val="21"/>
                <w:szCs w:val="21"/>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水费占产值比例</w:t>
            </w:r>
          </w:p>
        </w:tc>
        <w:tc>
          <w:tcPr>
            <w:tcW w:w="1511" w:type="dxa"/>
            <w:vAlign w:val="center"/>
          </w:tcPr>
          <w:p>
            <w:pPr>
              <w:jc w:val="center"/>
              <w:rPr>
                <w:rFonts w:hint="default"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w:t>
            </w:r>
          </w:p>
        </w:tc>
        <w:tc>
          <w:tcPr>
            <w:tcW w:w="1984" w:type="dxa"/>
            <w:vAlign w:val="center"/>
          </w:tcPr>
          <w:p>
            <w:pPr>
              <w:jc w:val="center"/>
              <w:rPr>
                <w:rFonts w:hint="default"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exact"/>
          <w:jc w:val="center"/>
        </w:trPr>
        <w:tc>
          <w:tcPr>
            <w:tcW w:w="4441" w:type="dxa"/>
            <w:gridSpan w:val="2"/>
            <w:vAlign w:val="center"/>
          </w:tcPr>
          <w:p>
            <w:pPr>
              <w:pStyle w:val="2"/>
              <w:jc w:val="cente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水费占纯收益比例</w:t>
            </w:r>
          </w:p>
        </w:tc>
        <w:tc>
          <w:tcPr>
            <w:tcW w:w="1511" w:type="dxa"/>
            <w:vAlign w:val="center"/>
          </w:tcPr>
          <w:p>
            <w:pPr>
              <w:jc w:val="center"/>
              <w:rPr>
                <w:rFonts w:hint="default"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w:t>
            </w:r>
          </w:p>
        </w:tc>
        <w:tc>
          <w:tcPr>
            <w:tcW w:w="1984" w:type="dxa"/>
            <w:vAlign w:val="center"/>
          </w:tcPr>
          <w:p>
            <w:pPr>
              <w:jc w:val="center"/>
              <w:rPr>
                <w:rFonts w:hint="default"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10</w:t>
            </w:r>
          </w:p>
        </w:tc>
      </w:tr>
    </w:tbl>
    <w:p>
      <w:pPr>
        <w:spacing w:line="56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可见，水稻种植用水户年拟缴交农业水费</w:t>
      </w:r>
      <w:r>
        <w:rPr>
          <w:rFonts w:hint="eastAsia" w:ascii="仿宋_GB2312" w:hAnsi="仿宋_GB2312" w:eastAsia="仿宋_GB2312" w:cs="仿宋_GB2312"/>
          <w:b w:val="0"/>
          <w:bCs w:val="0"/>
          <w:sz w:val="32"/>
          <w:szCs w:val="32"/>
          <w:lang w:eastAsia="zh-CN"/>
        </w:rPr>
        <w:t>占亩均产值的</w:t>
      </w:r>
      <w:r>
        <w:rPr>
          <w:rFonts w:hint="eastAsia" w:ascii="仿宋_GB2312" w:hAnsi="仿宋_GB2312" w:eastAsia="仿宋_GB2312" w:cs="仿宋_GB2312"/>
          <w:b w:val="0"/>
          <w:bCs w:val="0"/>
          <w:sz w:val="32"/>
          <w:szCs w:val="32"/>
          <w:lang w:val="en-US" w:eastAsia="zh-CN"/>
        </w:rPr>
        <w:t>4%，占</w:t>
      </w:r>
      <w:r>
        <w:rPr>
          <w:rFonts w:hint="eastAsia" w:ascii="仿宋_GB2312" w:hAnsi="仿宋_GB2312" w:eastAsia="仿宋_GB2312" w:cs="仿宋_GB2312"/>
          <w:b w:val="0"/>
          <w:bCs w:val="0"/>
          <w:sz w:val="32"/>
          <w:szCs w:val="32"/>
          <w:lang w:eastAsia="zh-CN"/>
        </w:rPr>
        <w:t>亩均纯收益的</w:t>
      </w:r>
      <w:r>
        <w:rPr>
          <w:rFonts w:hint="eastAsia" w:ascii="仿宋_GB2312" w:hAnsi="仿宋_GB2312" w:eastAsia="仿宋_GB2312" w:cs="仿宋_GB2312"/>
          <w:b w:val="0"/>
          <w:bCs w:val="0"/>
          <w:sz w:val="32"/>
          <w:szCs w:val="32"/>
          <w:lang w:val="en-US" w:eastAsia="zh-CN"/>
        </w:rPr>
        <w:t>10%，农业用水户易于承受。但农业用水户用水交费的意识不强，农业水费缴费意愿普遍不高，在逐步提高农业用水户的缴费意愿的同时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实行精准补贴和节水奖励制度，</w:t>
      </w:r>
      <w:r>
        <w:rPr>
          <w:rFonts w:hint="eastAsia" w:ascii="仿宋_GB2312" w:hAnsi="仿宋_GB2312" w:eastAsia="仿宋_GB2312" w:cs="仿宋_GB2312"/>
          <w:b w:val="0"/>
          <w:bCs w:val="0"/>
          <w:sz w:val="32"/>
          <w:szCs w:val="32"/>
          <w:lang w:val="en-US" w:eastAsia="zh-CN"/>
        </w:rPr>
        <w:t>对节水的农业用水户给予适当奖励，对于超定额用水的农业用水户实行超额累进加价制度，</w:t>
      </w:r>
      <w:r>
        <w:rPr>
          <w:rFonts w:hint="eastAsia" w:ascii="仿宋_GB2312" w:hAnsi="仿宋_GB2312" w:eastAsia="仿宋_GB2312" w:cs="仿宋_GB2312"/>
          <w:color w:val="000000" w:themeColor="text1"/>
          <w:sz w:val="32"/>
          <w:szCs w:val="32"/>
          <w14:textFill>
            <w14:solidFill>
              <w14:schemeClr w14:val="tx1"/>
            </w14:solidFill>
          </w14:textFill>
        </w:rPr>
        <w:t>农业</w:t>
      </w:r>
      <w:r>
        <w:rPr>
          <w:rFonts w:hint="eastAsia" w:ascii="仿宋_GB2312" w:hAnsi="仿宋_GB2312" w:eastAsia="仿宋_GB2312" w:cs="仿宋_GB2312"/>
          <w:color w:val="000000" w:themeColor="text1"/>
          <w:sz w:val="32"/>
          <w:szCs w:val="32"/>
          <w:lang w:eastAsia="zh-CN"/>
          <w14:textFill>
            <w14:solidFill>
              <w14:schemeClr w14:val="tx1"/>
            </w14:solidFill>
          </w14:textFill>
        </w:rPr>
        <w:t>水费</w:t>
      </w:r>
      <w:r>
        <w:rPr>
          <w:rFonts w:hint="eastAsia" w:ascii="仿宋_GB2312" w:hAnsi="仿宋_GB2312" w:eastAsia="仿宋_GB2312" w:cs="仿宋_GB2312"/>
          <w:color w:val="000000" w:themeColor="text1"/>
          <w:sz w:val="32"/>
          <w:szCs w:val="32"/>
          <w14:textFill>
            <w14:solidFill>
              <w14:schemeClr w14:val="tx1"/>
            </w14:solidFill>
          </w14:textFill>
        </w:rPr>
        <w:t>对群众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耕种成本</w:t>
      </w:r>
      <w:r>
        <w:rPr>
          <w:rFonts w:hint="eastAsia" w:ascii="仿宋_GB2312" w:hAnsi="仿宋_GB2312" w:eastAsia="仿宋_GB2312" w:cs="仿宋_GB2312"/>
          <w:color w:val="000000" w:themeColor="text1"/>
          <w:sz w:val="32"/>
          <w:szCs w:val="32"/>
          <w14:textFill>
            <w14:solidFill>
              <w14:schemeClr w14:val="tx1"/>
            </w14:solidFill>
          </w14:textFill>
        </w:rPr>
        <w:t>影响不大</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sz w:val="32"/>
          <w:szCs w:val="32"/>
          <w:lang w:val="en-US" w:eastAsia="zh-CN"/>
        </w:rPr>
        <w:t>总体上不增加农业用水户的负担，</w:t>
      </w:r>
      <w:r>
        <w:rPr>
          <w:rFonts w:hint="eastAsia" w:ascii="仿宋_GB2312" w:hAnsi="仿宋_GB2312" w:eastAsia="仿宋_GB2312" w:cs="仿宋_GB2312"/>
          <w:color w:val="000000" w:themeColor="text1"/>
          <w:sz w:val="32"/>
          <w:szCs w:val="32"/>
          <w14:textFill>
            <w14:solidFill>
              <w14:schemeClr w14:val="tx1"/>
            </w14:solidFill>
          </w14:textFill>
        </w:rPr>
        <w:t>有利于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粮食安全、</w:t>
      </w:r>
      <w:r>
        <w:rPr>
          <w:rFonts w:hint="eastAsia" w:ascii="仿宋_GB2312" w:hAnsi="仿宋_GB2312" w:eastAsia="仿宋_GB2312" w:cs="仿宋_GB2312"/>
          <w:color w:val="000000" w:themeColor="text1"/>
          <w:sz w:val="32"/>
          <w:szCs w:val="32"/>
          <w14:textFill>
            <w14:solidFill>
              <w14:schemeClr w14:val="tx1"/>
            </w14:solidFill>
          </w14:textFill>
        </w:rPr>
        <w:t>节约用水。</w:t>
      </w:r>
    </w:p>
    <w:p>
      <w:pPr>
        <w:spacing w:line="560" w:lineRule="exact"/>
        <w:ind w:firstLine="643"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lang w:eastAsia="zh-CN"/>
          <w14:textFill>
            <w14:solidFill>
              <w14:schemeClr w14:val="tx1"/>
            </w14:solidFill>
          </w14:textFill>
        </w:rPr>
        <w:t>九</w:t>
      </w:r>
      <w:r>
        <w:rPr>
          <w:rFonts w:hint="eastAsia" w:ascii="黑体" w:hAnsi="黑体" w:eastAsia="黑体" w:cs="黑体"/>
          <w:b/>
          <w:bCs/>
          <w:color w:val="000000" w:themeColor="text1"/>
          <w:sz w:val="32"/>
          <w:szCs w:val="32"/>
          <w14:textFill>
            <w14:solidFill>
              <w14:schemeClr w14:val="tx1"/>
            </w14:solidFill>
          </w14:textFill>
        </w:rPr>
        <w:t>、</w:t>
      </w:r>
      <w:r>
        <w:rPr>
          <w:rFonts w:hint="eastAsia" w:ascii="黑体" w:hAnsi="黑体" w:eastAsia="黑体" w:cs="黑体"/>
          <w:b/>
          <w:bCs/>
          <w:color w:val="000000" w:themeColor="text1"/>
          <w:sz w:val="32"/>
          <w:szCs w:val="32"/>
          <w:lang w:eastAsia="zh-CN"/>
          <w14:textFill>
            <w14:solidFill>
              <w14:schemeClr w14:val="tx1"/>
            </w14:solidFill>
          </w14:textFill>
        </w:rPr>
        <w:t>农业</w:t>
      </w:r>
      <w:r>
        <w:rPr>
          <w:rFonts w:hint="eastAsia" w:ascii="黑体" w:hAnsi="黑体" w:eastAsia="黑体" w:cs="黑体"/>
          <w:b/>
          <w:bCs/>
          <w:color w:val="000000" w:themeColor="text1"/>
          <w:sz w:val="32"/>
          <w:szCs w:val="32"/>
          <w14:textFill>
            <w14:solidFill>
              <w14:schemeClr w14:val="tx1"/>
            </w14:solidFill>
          </w14:textFill>
        </w:rPr>
        <w:t>水价执行的时间和范围</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待</w:t>
      </w: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政府批复后，视实际情况，再确定执行时间。范围为本</w:t>
      </w: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辖区内。</w:t>
      </w:r>
    </w:p>
    <w:p>
      <w:pPr>
        <w:ind w:firstLine="643" w:firstLineChars="200"/>
        <w:rPr>
          <w:rFonts w:hint="eastAsia" w:ascii="黑体" w:hAnsi="黑体" w:eastAsia="黑体" w:cs="黑体"/>
          <w:b/>
          <w:bCs/>
          <w:sz w:val="32"/>
          <w:szCs w:val="32"/>
          <w:highlight w:val="none"/>
          <w:lang w:val="en-US" w:eastAsia="zh-CN"/>
        </w:rPr>
      </w:pPr>
      <w:r>
        <w:rPr>
          <w:rFonts w:hint="eastAsia" w:ascii="黑体" w:hAnsi="黑体" w:eastAsia="黑体" w:cs="黑体"/>
          <w:b/>
          <w:bCs/>
          <w:sz w:val="32"/>
          <w:szCs w:val="32"/>
          <w:highlight w:val="none"/>
          <w:lang w:val="en-US" w:eastAsia="zh-CN"/>
        </w:rPr>
        <w:t>十、解释</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w:t>
      </w:r>
      <w:r>
        <w:rPr>
          <w:rFonts w:hint="eastAsia" w:ascii="仿宋_GB2312" w:hAnsi="仿宋_GB2312" w:eastAsia="仿宋_GB2312" w:cs="仿宋_GB2312"/>
          <w:sz w:val="32"/>
          <w:szCs w:val="32"/>
          <w:highlight w:val="none"/>
          <w:lang w:val="en-US" w:eastAsia="zh-CN"/>
        </w:rPr>
        <w:t>方案</w:t>
      </w:r>
      <w:r>
        <w:rPr>
          <w:rFonts w:hint="eastAsia" w:ascii="仿宋_GB2312" w:hAnsi="仿宋_GB2312" w:eastAsia="仿宋_GB2312" w:cs="仿宋_GB2312"/>
          <w:sz w:val="32"/>
          <w:szCs w:val="32"/>
          <w:highlight w:val="none"/>
        </w:rPr>
        <w:t>由</w:t>
      </w:r>
      <w:r>
        <w:rPr>
          <w:rFonts w:hint="eastAsia" w:ascii="仿宋_GB2312" w:hAnsi="仿宋_GB2312" w:eastAsia="仿宋_GB2312" w:cs="仿宋_GB2312"/>
          <w:sz w:val="32"/>
          <w:szCs w:val="32"/>
          <w:highlight w:val="none"/>
          <w:lang w:eastAsia="zh-CN"/>
        </w:rPr>
        <w:t>雷州市发展和改革局、雷州市财政局、雷州市水务局、雷州市农业农村局共同</w:t>
      </w:r>
      <w:r>
        <w:rPr>
          <w:rFonts w:hint="eastAsia" w:ascii="仿宋_GB2312" w:hAnsi="仿宋_GB2312" w:eastAsia="仿宋_GB2312" w:cs="仿宋_GB2312"/>
          <w:sz w:val="32"/>
          <w:szCs w:val="32"/>
          <w:highlight w:val="none"/>
        </w:rPr>
        <w:t>负责解释。</w:t>
      </w:r>
    </w:p>
    <w:p>
      <w:pPr>
        <w:spacing w:line="520" w:lineRule="exact"/>
        <w:rPr>
          <w:rFonts w:hint="eastAsia" w:ascii="仿宋_GB2312" w:hAnsi="仿宋_GB2312" w:eastAsia="仿宋_GB2312" w:cs="仿宋_GB2312"/>
          <w:color w:val="000000" w:themeColor="text1"/>
          <w:sz w:val="32"/>
          <w:szCs w:val="32"/>
          <w14:textFill>
            <w14:solidFill>
              <w14:schemeClr w14:val="tx1"/>
            </w14:solidFill>
          </w14:textFill>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237B6B"/>
    <w:multiLevelType w:val="singleLevel"/>
    <w:tmpl w:val="62237B6B"/>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kMzY5YTdmNzIwOTA4YTgwY2IwNzJmOTNkZjAyMTcifQ=="/>
  </w:docVars>
  <w:rsids>
    <w:rsidRoot w:val="5AB709E4"/>
    <w:rsid w:val="00027650"/>
    <w:rsid w:val="000B6147"/>
    <w:rsid w:val="000B76C4"/>
    <w:rsid w:val="000C0744"/>
    <w:rsid w:val="000D31BE"/>
    <w:rsid w:val="000E36CE"/>
    <w:rsid w:val="001279FD"/>
    <w:rsid w:val="00133A21"/>
    <w:rsid w:val="00133FC2"/>
    <w:rsid w:val="00180614"/>
    <w:rsid w:val="00187DC3"/>
    <w:rsid w:val="002015D4"/>
    <w:rsid w:val="00220BEF"/>
    <w:rsid w:val="00272BE9"/>
    <w:rsid w:val="00292994"/>
    <w:rsid w:val="00300888"/>
    <w:rsid w:val="00342D33"/>
    <w:rsid w:val="003504A3"/>
    <w:rsid w:val="0046732E"/>
    <w:rsid w:val="004E7967"/>
    <w:rsid w:val="00517CF8"/>
    <w:rsid w:val="006072C8"/>
    <w:rsid w:val="00637271"/>
    <w:rsid w:val="00652632"/>
    <w:rsid w:val="00713F64"/>
    <w:rsid w:val="00715314"/>
    <w:rsid w:val="00725F1C"/>
    <w:rsid w:val="007545A8"/>
    <w:rsid w:val="00833DB4"/>
    <w:rsid w:val="00885A16"/>
    <w:rsid w:val="008C3C24"/>
    <w:rsid w:val="008E56D2"/>
    <w:rsid w:val="00957804"/>
    <w:rsid w:val="009830FF"/>
    <w:rsid w:val="009B48B8"/>
    <w:rsid w:val="00B2338E"/>
    <w:rsid w:val="00B67D92"/>
    <w:rsid w:val="00B94CD1"/>
    <w:rsid w:val="00BD368F"/>
    <w:rsid w:val="00BE1E7D"/>
    <w:rsid w:val="00CB5739"/>
    <w:rsid w:val="00D3609D"/>
    <w:rsid w:val="00D57AEC"/>
    <w:rsid w:val="00DE3AE2"/>
    <w:rsid w:val="00EC2CE6"/>
    <w:rsid w:val="00EE2B6A"/>
    <w:rsid w:val="00F0679F"/>
    <w:rsid w:val="00F75148"/>
    <w:rsid w:val="011A052D"/>
    <w:rsid w:val="013369C0"/>
    <w:rsid w:val="020C075A"/>
    <w:rsid w:val="039D4EBB"/>
    <w:rsid w:val="044800FA"/>
    <w:rsid w:val="048F0F53"/>
    <w:rsid w:val="05276A4B"/>
    <w:rsid w:val="05455EA5"/>
    <w:rsid w:val="055E43CA"/>
    <w:rsid w:val="056A369C"/>
    <w:rsid w:val="059C019B"/>
    <w:rsid w:val="07866C08"/>
    <w:rsid w:val="086E1AAC"/>
    <w:rsid w:val="08A87CA2"/>
    <w:rsid w:val="08C032B6"/>
    <w:rsid w:val="09721CFD"/>
    <w:rsid w:val="0A0501E5"/>
    <w:rsid w:val="0A5823E4"/>
    <w:rsid w:val="0A7853DD"/>
    <w:rsid w:val="0A951B0C"/>
    <w:rsid w:val="0B8D4DCB"/>
    <w:rsid w:val="0C1A6D22"/>
    <w:rsid w:val="0CB33DBE"/>
    <w:rsid w:val="0D4B2DEF"/>
    <w:rsid w:val="0DAA0595"/>
    <w:rsid w:val="0F313A8C"/>
    <w:rsid w:val="0F603D65"/>
    <w:rsid w:val="104E6B06"/>
    <w:rsid w:val="1064377E"/>
    <w:rsid w:val="10C90BFD"/>
    <w:rsid w:val="11651569"/>
    <w:rsid w:val="12570D52"/>
    <w:rsid w:val="1271541C"/>
    <w:rsid w:val="12E024D3"/>
    <w:rsid w:val="13494431"/>
    <w:rsid w:val="13610535"/>
    <w:rsid w:val="14133F5B"/>
    <w:rsid w:val="14231876"/>
    <w:rsid w:val="142A0E33"/>
    <w:rsid w:val="15186AF6"/>
    <w:rsid w:val="152840ED"/>
    <w:rsid w:val="15291E57"/>
    <w:rsid w:val="15D03C4D"/>
    <w:rsid w:val="16A61313"/>
    <w:rsid w:val="178F5137"/>
    <w:rsid w:val="179F3541"/>
    <w:rsid w:val="17B05EE9"/>
    <w:rsid w:val="18177661"/>
    <w:rsid w:val="1A9722A8"/>
    <w:rsid w:val="1B465638"/>
    <w:rsid w:val="1B554ADE"/>
    <w:rsid w:val="1B931656"/>
    <w:rsid w:val="1BB75D37"/>
    <w:rsid w:val="1BCA4BE4"/>
    <w:rsid w:val="1C8A4C60"/>
    <w:rsid w:val="1D376BB5"/>
    <w:rsid w:val="1D6C2A44"/>
    <w:rsid w:val="1E510ED5"/>
    <w:rsid w:val="1E7C1704"/>
    <w:rsid w:val="1FF3773F"/>
    <w:rsid w:val="201229E6"/>
    <w:rsid w:val="21335201"/>
    <w:rsid w:val="218A629E"/>
    <w:rsid w:val="220C40C4"/>
    <w:rsid w:val="22216D3A"/>
    <w:rsid w:val="22385AEC"/>
    <w:rsid w:val="22DA7BA0"/>
    <w:rsid w:val="23490958"/>
    <w:rsid w:val="23616CDA"/>
    <w:rsid w:val="24032A47"/>
    <w:rsid w:val="243F2A33"/>
    <w:rsid w:val="24433095"/>
    <w:rsid w:val="25295F4E"/>
    <w:rsid w:val="254B092E"/>
    <w:rsid w:val="25551BCF"/>
    <w:rsid w:val="25BD32CA"/>
    <w:rsid w:val="25C631F7"/>
    <w:rsid w:val="26107B6D"/>
    <w:rsid w:val="267E2BCF"/>
    <w:rsid w:val="26FA5A2A"/>
    <w:rsid w:val="272208C0"/>
    <w:rsid w:val="2753774B"/>
    <w:rsid w:val="28925245"/>
    <w:rsid w:val="28E25FB6"/>
    <w:rsid w:val="29F82F90"/>
    <w:rsid w:val="2A48203E"/>
    <w:rsid w:val="2AF73876"/>
    <w:rsid w:val="2B053749"/>
    <w:rsid w:val="2B0E10DD"/>
    <w:rsid w:val="2B9B3624"/>
    <w:rsid w:val="2BD878E0"/>
    <w:rsid w:val="2C3D2970"/>
    <w:rsid w:val="2C445EF7"/>
    <w:rsid w:val="2DCA414F"/>
    <w:rsid w:val="2EA80FBB"/>
    <w:rsid w:val="2F3713D8"/>
    <w:rsid w:val="303E69F2"/>
    <w:rsid w:val="30D06F6B"/>
    <w:rsid w:val="30DB208A"/>
    <w:rsid w:val="31430424"/>
    <w:rsid w:val="31FA06FB"/>
    <w:rsid w:val="3208340D"/>
    <w:rsid w:val="32CE6B16"/>
    <w:rsid w:val="32D01A9E"/>
    <w:rsid w:val="337846E4"/>
    <w:rsid w:val="34401981"/>
    <w:rsid w:val="35971CBE"/>
    <w:rsid w:val="36535289"/>
    <w:rsid w:val="36537D31"/>
    <w:rsid w:val="36767C6A"/>
    <w:rsid w:val="37595999"/>
    <w:rsid w:val="37C452B3"/>
    <w:rsid w:val="393D1448"/>
    <w:rsid w:val="3A020797"/>
    <w:rsid w:val="3A7F7301"/>
    <w:rsid w:val="3ADE2C71"/>
    <w:rsid w:val="3C460564"/>
    <w:rsid w:val="3CF15FED"/>
    <w:rsid w:val="3D7C020C"/>
    <w:rsid w:val="3DAE1E4D"/>
    <w:rsid w:val="3DB623E1"/>
    <w:rsid w:val="3E032040"/>
    <w:rsid w:val="3E13135E"/>
    <w:rsid w:val="3E237295"/>
    <w:rsid w:val="3E330283"/>
    <w:rsid w:val="3E512C35"/>
    <w:rsid w:val="3E5B4A96"/>
    <w:rsid w:val="3E6974EF"/>
    <w:rsid w:val="3F462551"/>
    <w:rsid w:val="403B3AE6"/>
    <w:rsid w:val="41CC0438"/>
    <w:rsid w:val="432B59D9"/>
    <w:rsid w:val="4474074D"/>
    <w:rsid w:val="45054085"/>
    <w:rsid w:val="4508410A"/>
    <w:rsid w:val="452F0CB5"/>
    <w:rsid w:val="458068C1"/>
    <w:rsid w:val="458D3518"/>
    <w:rsid w:val="45A3554F"/>
    <w:rsid w:val="45C85F51"/>
    <w:rsid w:val="466B68E6"/>
    <w:rsid w:val="467E1EF8"/>
    <w:rsid w:val="46BA324A"/>
    <w:rsid w:val="47046E38"/>
    <w:rsid w:val="48482A6F"/>
    <w:rsid w:val="485D4879"/>
    <w:rsid w:val="497979B4"/>
    <w:rsid w:val="49BC54C3"/>
    <w:rsid w:val="49FC20A6"/>
    <w:rsid w:val="4AA85448"/>
    <w:rsid w:val="4AFD5D93"/>
    <w:rsid w:val="4B6007F4"/>
    <w:rsid w:val="4C4A541C"/>
    <w:rsid w:val="4CAE1A3B"/>
    <w:rsid w:val="4CF20861"/>
    <w:rsid w:val="4E4C29B2"/>
    <w:rsid w:val="4F5F5B14"/>
    <w:rsid w:val="500D4284"/>
    <w:rsid w:val="50483035"/>
    <w:rsid w:val="510F6A47"/>
    <w:rsid w:val="521237FC"/>
    <w:rsid w:val="5231278F"/>
    <w:rsid w:val="528701A0"/>
    <w:rsid w:val="52BC66F4"/>
    <w:rsid w:val="52F00EB4"/>
    <w:rsid w:val="533E4EB2"/>
    <w:rsid w:val="545C0507"/>
    <w:rsid w:val="54AE7C82"/>
    <w:rsid w:val="54CC5E5B"/>
    <w:rsid w:val="551E4F50"/>
    <w:rsid w:val="55A559A5"/>
    <w:rsid w:val="55EC3C81"/>
    <w:rsid w:val="56A96DCF"/>
    <w:rsid w:val="58462603"/>
    <w:rsid w:val="58ED160D"/>
    <w:rsid w:val="59A22CBC"/>
    <w:rsid w:val="59B52945"/>
    <w:rsid w:val="59C40DB9"/>
    <w:rsid w:val="5A802A56"/>
    <w:rsid w:val="5AB709E4"/>
    <w:rsid w:val="5ADA56C5"/>
    <w:rsid w:val="5B2404B6"/>
    <w:rsid w:val="5BA322BF"/>
    <w:rsid w:val="5CC417D5"/>
    <w:rsid w:val="5CCB1048"/>
    <w:rsid w:val="5D5E2492"/>
    <w:rsid w:val="5EA44E35"/>
    <w:rsid w:val="5EB5287F"/>
    <w:rsid w:val="5FC23040"/>
    <w:rsid w:val="603E4779"/>
    <w:rsid w:val="6046145B"/>
    <w:rsid w:val="60722887"/>
    <w:rsid w:val="609E7C01"/>
    <w:rsid w:val="61696626"/>
    <w:rsid w:val="62362557"/>
    <w:rsid w:val="635241EB"/>
    <w:rsid w:val="63C1263B"/>
    <w:rsid w:val="63E85818"/>
    <w:rsid w:val="649D0186"/>
    <w:rsid w:val="65206902"/>
    <w:rsid w:val="65461FDF"/>
    <w:rsid w:val="66115D44"/>
    <w:rsid w:val="661510C1"/>
    <w:rsid w:val="66830A72"/>
    <w:rsid w:val="66AA1FF0"/>
    <w:rsid w:val="66CE0858"/>
    <w:rsid w:val="66EA516C"/>
    <w:rsid w:val="67EF294E"/>
    <w:rsid w:val="680E1188"/>
    <w:rsid w:val="684136D4"/>
    <w:rsid w:val="68C524A8"/>
    <w:rsid w:val="68EF39C7"/>
    <w:rsid w:val="6A1F6BD7"/>
    <w:rsid w:val="6A4341E3"/>
    <w:rsid w:val="6A674E1F"/>
    <w:rsid w:val="6B0625EA"/>
    <w:rsid w:val="6B210D04"/>
    <w:rsid w:val="6B755C3E"/>
    <w:rsid w:val="6C242F21"/>
    <w:rsid w:val="6CF05B11"/>
    <w:rsid w:val="6DC62DCB"/>
    <w:rsid w:val="6E295801"/>
    <w:rsid w:val="6F472BCC"/>
    <w:rsid w:val="704B1A63"/>
    <w:rsid w:val="70575BDD"/>
    <w:rsid w:val="70A62B12"/>
    <w:rsid w:val="716D5F56"/>
    <w:rsid w:val="71906D54"/>
    <w:rsid w:val="72661AF5"/>
    <w:rsid w:val="72DC2B25"/>
    <w:rsid w:val="73700F48"/>
    <w:rsid w:val="73AB796D"/>
    <w:rsid w:val="73F95D88"/>
    <w:rsid w:val="73FE38C9"/>
    <w:rsid w:val="74150013"/>
    <w:rsid w:val="74327ACF"/>
    <w:rsid w:val="74C0227D"/>
    <w:rsid w:val="75236DCA"/>
    <w:rsid w:val="75D533E6"/>
    <w:rsid w:val="760D0259"/>
    <w:rsid w:val="761F4953"/>
    <w:rsid w:val="76340B53"/>
    <w:rsid w:val="76412B20"/>
    <w:rsid w:val="765661D4"/>
    <w:rsid w:val="77716A6D"/>
    <w:rsid w:val="7772453A"/>
    <w:rsid w:val="77836737"/>
    <w:rsid w:val="77F008AA"/>
    <w:rsid w:val="78751018"/>
    <w:rsid w:val="78CB7CFF"/>
    <w:rsid w:val="79257659"/>
    <w:rsid w:val="794F39EC"/>
    <w:rsid w:val="79AC76F8"/>
    <w:rsid w:val="7A6C1BEE"/>
    <w:rsid w:val="7AB3627F"/>
    <w:rsid w:val="7B007056"/>
    <w:rsid w:val="7B043665"/>
    <w:rsid w:val="7B7754C9"/>
    <w:rsid w:val="7B7C65EF"/>
    <w:rsid w:val="7BE775FD"/>
    <w:rsid w:val="7CCB363C"/>
    <w:rsid w:val="7CFA442A"/>
    <w:rsid w:val="7E2A781D"/>
    <w:rsid w:val="7ED215A6"/>
    <w:rsid w:val="7F6256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2"/>
    <w:basedOn w:val="1"/>
    <w:qFormat/>
    <w:uiPriority w:val="99"/>
    <w:pPr>
      <w:spacing w:after="120" w:line="480" w:lineRule="auto"/>
    </w:pPr>
    <w:rPr>
      <w:rFonts w:ascii="Calibri" w:hAnsi="Calibri" w:eastAsia="宋体" w:cs="Times New Roman"/>
    </w:rPr>
  </w:style>
  <w:style w:type="paragraph" w:styleId="3">
    <w:name w:val="Normal Indent"/>
    <w:basedOn w:val="1"/>
    <w:qFormat/>
    <w:uiPriority w:val="0"/>
    <w:pPr>
      <w:ind w:firstLine="420"/>
    </w:pPr>
    <w:rPr>
      <w:rFonts w:ascii="Times New Roman" w:hAnsi="Times New Roman" w:eastAsia="宋体" w:cs="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List Paragraph"/>
    <w:basedOn w:val="1"/>
    <w:qFormat/>
    <w:uiPriority w:val="0"/>
    <w:pPr>
      <w:ind w:firstLine="420" w:firstLineChars="200"/>
    </w:pPr>
    <w:rPr>
      <w:rFonts w:ascii="Calibri" w:hAnsi="Calibri"/>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Www.PcGho.Com</Company>
  <Pages>7</Pages>
  <Words>3054</Words>
  <Characters>3260</Characters>
  <Lines>25</Lines>
  <Paragraphs>7</Paragraphs>
  <ScaleCrop>false</ScaleCrop>
  <LinksUpToDate>false</LinksUpToDate>
  <CharactersWithSpaces>3282</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2020-11-26T03:44:00Z</dcterms:created>
  <dc:creator>Administrator</dc:creator>
  <cp:lastModifiedBy>Administrator</cp:lastModifiedBy>
  <cp:lastPrinted>2023-04-11T08:15:00Z</cp:lastPrinted>
  <dcterms:modified xsi:type="dcterms:W3CDTF">2023-06-16T02:11:07Z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AC1B25B9989C4800AF2896F59107B8C0</vt:lpwstr>
  </property>
</Properties>
</file>