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tabs>
          <w:tab w:val="left" w:pos="1288"/>
        </w:tabs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关于XX</w:t>
      </w:r>
      <w:r>
        <w:rPr>
          <w:rFonts w:hint="eastAsia" w:ascii="黑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“园中园”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项目的入园申请</w:t>
      </w:r>
    </w:p>
    <w:bookmarkEnd w:id="0"/>
    <w:p>
      <w:pPr>
        <w:tabs>
          <w:tab w:val="left" w:pos="1288"/>
        </w:tabs>
        <w:spacing w:line="560" w:lineRule="exact"/>
        <w:jc w:val="both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广东雷州经济开发区管理委员会：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由xx公司发起投资xxx项目已经我司评审通过，具体情况如下：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产业属于《产业结构调整指导目录（2024年本）》中“鼓励类”产业。表明在该文件中对该产业的描述。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该项目产值XX元/平方米，投资XX元/平方米，税收XX元/平方米。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该项目的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增加值能耗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低于湛江市对于积极引进项目的要求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该投资企业有足够的实力，包括资金、技术、人才来推进整个项目的落地以及发展。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我司保证督促和监管项目做好安全生产、环评、能评等投产前的必要性工作。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附件：项目报告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73E117E9"/>
    <w:rsid w:val="05831998"/>
    <w:rsid w:val="123B7E78"/>
    <w:rsid w:val="3AE73230"/>
    <w:rsid w:val="4C220B74"/>
    <w:rsid w:val="6D3135B1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63DE9B1234D3436286EB3DD75D2D9CC1_13</vt:lpwstr>
  </property>
</Properties>
</file>