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kern w:val="44"/>
          <w:sz w:val="44"/>
          <w:lang w:val="en-US" w:eastAsia="zh-CN"/>
        </w:rPr>
      </w:pPr>
      <w:r>
        <w:rPr>
          <w:rFonts w:hint="eastAsia"/>
          <w:b/>
          <w:kern w:val="44"/>
          <w:sz w:val="44"/>
          <w:lang w:val="en-US" w:eastAsia="zh-CN"/>
        </w:rPr>
        <w:t>劳 动 人 事 争 议 仲 裁</w:t>
      </w:r>
    </w:p>
    <w:p>
      <w:pPr>
        <w:jc w:val="center"/>
        <w:rPr>
          <w:rFonts w:hint="eastAsia"/>
          <w:b/>
          <w:kern w:val="44"/>
          <w:sz w:val="44"/>
          <w:lang w:val="en-US" w:eastAsia="zh-CN"/>
        </w:rPr>
      </w:pPr>
      <w:r>
        <w:rPr>
          <w:rFonts w:hint="eastAsia"/>
          <w:b/>
          <w:kern w:val="44"/>
          <w:sz w:val="44"/>
          <w:lang w:val="en-US" w:eastAsia="zh-CN"/>
        </w:rPr>
        <w:t>答 辩 书</w:t>
      </w:r>
    </w:p>
    <w:p>
      <w:pPr>
        <w:jc w:val="left"/>
        <w:rPr>
          <w:rFonts w:hint="eastAsia" w:cstheme="minorBidi"/>
          <w:b/>
          <w:kern w:val="44"/>
          <w:sz w:val="24"/>
          <w:szCs w:val="24"/>
          <w:lang w:val="en-US" w:eastAsia="zh-CN" w:bidi="ar-SA"/>
        </w:rPr>
      </w:pPr>
    </w:p>
    <w:p>
      <w:pPr>
        <w:jc w:val="left"/>
        <w:rPr>
          <w:rFonts w:hint="eastAsia" w:ascii="仿宋_GB2312" w:hAnsi="仿宋_GB2312" w:eastAsia="仿宋_GB2312" w:cs="仿宋_GB2312"/>
          <w:b w:val="0"/>
          <w:bCs/>
          <w:kern w:val="44"/>
          <w:sz w:val="32"/>
          <w:szCs w:val="32"/>
          <w:lang w:val="en-US" w:eastAsia="zh-CN"/>
        </w:rPr>
      </w:pPr>
      <w:r>
        <w:rPr>
          <w:rFonts w:hint="eastAsia" w:ascii="仿宋_GB2312" w:hAnsi="仿宋_GB2312" w:eastAsia="仿宋_GB2312" w:cs="仿宋_GB2312"/>
          <w:b w:val="0"/>
          <w:bCs/>
          <w:kern w:val="44"/>
          <w:sz w:val="32"/>
          <w:szCs w:val="32"/>
          <w:lang w:val="en-US" w:eastAsia="zh-CN"/>
        </w:rPr>
        <w:t>致：雷州市劳动人事争议仲裁委员会</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3285"/>
        <w:gridCol w:w="1110"/>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案号</w:t>
            </w:r>
          </w:p>
        </w:tc>
        <w:tc>
          <w:tcPr>
            <w:tcW w:w="6700" w:type="dxa"/>
            <w:gridSpan w:val="3"/>
            <w:tcBorders>
              <w:top w:val="single" w:color="auto" w:sz="4" w:space="0"/>
              <w:bottom w:val="single" w:color="auto" w:sz="4" w:space="0"/>
              <w:right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雷劳人仲案字〔        〕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答辩人</w:t>
            </w:r>
          </w:p>
        </w:tc>
        <w:tc>
          <w:tcPr>
            <w:tcW w:w="6700" w:type="dxa"/>
            <w:gridSpan w:val="3"/>
            <w:tcBorders>
              <w:top w:val="single" w:color="auto" w:sz="4" w:space="0"/>
              <w:bottom w:val="single" w:color="auto" w:sz="4" w:space="0"/>
              <w:right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住所</w:t>
            </w:r>
          </w:p>
        </w:tc>
        <w:tc>
          <w:tcPr>
            <w:tcW w:w="6700" w:type="dxa"/>
            <w:gridSpan w:val="3"/>
            <w:tcBorders>
              <w:top w:val="single" w:color="auto" w:sz="4" w:space="0"/>
              <w:bottom w:val="single" w:color="auto" w:sz="4" w:space="0"/>
              <w:right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通讯地址</w:t>
            </w:r>
          </w:p>
        </w:tc>
        <w:tc>
          <w:tcPr>
            <w:tcW w:w="6700" w:type="dxa"/>
            <w:gridSpan w:val="3"/>
            <w:tcBorders>
              <w:top w:val="single" w:color="auto" w:sz="4" w:space="0"/>
              <w:bottom w:val="single" w:color="auto" w:sz="4" w:space="0"/>
              <w:right w:val="single" w:color="auto" w:sz="4" w:space="0"/>
            </w:tcBorders>
            <w:vAlign w:val="center"/>
          </w:tcPr>
          <w:p>
            <w:pPr>
              <w:widowControl w:val="0"/>
              <w:numPr>
                <w:ilvl w:val="0"/>
                <w:numId w:val="0"/>
              </w:numPr>
              <w:jc w:val="both"/>
              <w:rPr>
                <w:rFonts w:hint="eastAsia" w:ascii="Times New Roman" w:hAnsi="Times New Roman" w:cs="Times New Roman"/>
                <w:sz w:val="24"/>
                <w:szCs w:val="24"/>
                <w:vertAlign w:val="baseline"/>
                <w:lang w:val="en-US" w:eastAsia="zh-CN"/>
              </w:rPr>
            </w:pPr>
          </w:p>
          <w:p>
            <w:pPr>
              <w:widowControl w:val="0"/>
              <w:numPr>
                <w:ilvl w:val="0"/>
                <w:numId w:val="0"/>
              </w:numPr>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822" w:type="dxa"/>
            <w:tcBorders>
              <w:top w:val="single" w:color="auto" w:sz="4" w:space="0"/>
              <w:left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法定代表人</w:t>
            </w:r>
          </w:p>
          <w:p>
            <w:pPr>
              <w:widowControl w:val="0"/>
              <w:numPr>
                <w:ilvl w:val="0"/>
                <w:numId w:val="0"/>
              </w:numPr>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（或主要负责人）</w:t>
            </w:r>
          </w:p>
        </w:tc>
        <w:tc>
          <w:tcPr>
            <w:tcW w:w="3285" w:type="dxa"/>
            <w:tcBorders>
              <w:top w:val="single" w:color="auto" w:sz="4" w:space="0"/>
              <w:bottom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p>
        </w:tc>
        <w:tc>
          <w:tcPr>
            <w:tcW w:w="1110" w:type="dxa"/>
            <w:tcBorders>
              <w:top w:val="single" w:color="auto" w:sz="4" w:space="0"/>
              <w:bottom w:val="single" w:color="auto" w:sz="4" w:space="0"/>
            </w:tcBorders>
            <w:vAlign w:val="center"/>
          </w:tcPr>
          <w:p>
            <w:pPr>
              <w:widowControl w:val="0"/>
              <w:numPr>
                <w:ilvl w:val="0"/>
                <w:numId w:val="0"/>
              </w:numPr>
              <w:jc w:val="center"/>
              <w:rPr>
                <w:rFonts w:hint="eastAsia" w:eastAsiaTheme="minorEastAsia"/>
                <w:lang w:eastAsia="zh-CN"/>
              </w:rPr>
            </w:pPr>
            <w:r>
              <w:rPr>
                <w:rFonts w:hint="eastAsia"/>
                <w:lang w:eastAsia="zh-CN"/>
              </w:rPr>
              <w:t>职务</w:t>
            </w:r>
          </w:p>
        </w:tc>
        <w:tc>
          <w:tcPr>
            <w:tcW w:w="2305" w:type="dxa"/>
            <w:tcBorders>
              <w:top w:val="single" w:color="auto" w:sz="4" w:space="0"/>
              <w:bottom w:val="single" w:color="auto" w:sz="4" w:space="0"/>
              <w:right w:val="single" w:color="auto" w:sz="4" w:space="0"/>
            </w:tcBorders>
            <w:vAlign w:val="center"/>
          </w:tcPr>
          <w:p>
            <w:pPr>
              <w:widowControl w:val="0"/>
              <w:numPr>
                <w:ilvl w:val="0"/>
                <w:numId w:val="0"/>
              </w:numPr>
              <w:jc w:val="center"/>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联系人</w:t>
            </w:r>
          </w:p>
        </w:tc>
        <w:tc>
          <w:tcPr>
            <w:tcW w:w="3285" w:type="dxa"/>
            <w:tcBorders>
              <w:top w:val="single" w:color="auto" w:sz="4" w:space="0"/>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imes New Roman" w:hAnsi="Times New Roman" w:cs="Times New Roman"/>
                <w:sz w:val="24"/>
                <w:szCs w:val="32"/>
                <w:vertAlign w:val="baseline"/>
                <w:lang w:val="en-US" w:eastAsia="zh-CN"/>
              </w:rPr>
            </w:pPr>
          </w:p>
        </w:tc>
        <w:tc>
          <w:tcPr>
            <w:tcW w:w="1110" w:type="dxa"/>
            <w:tcBorders>
              <w:top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联系</w:t>
            </w:r>
          </w:p>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电话</w:t>
            </w:r>
          </w:p>
        </w:tc>
        <w:tc>
          <w:tcPr>
            <w:tcW w:w="2305" w:type="dxa"/>
            <w:tcBorders>
              <w:top w:val="single" w:color="auto" w:sz="4" w:space="0"/>
              <w:bottom w:val="single" w:color="auto" w:sz="4" w:space="0"/>
              <w:right w:val="single" w:color="auto" w:sz="4" w:space="0"/>
            </w:tcBorders>
            <w:vAlign w:val="center"/>
          </w:tcPr>
          <w:p>
            <w:pPr>
              <w:widowControl w:val="0"/>
              <w:numPr>
                <w:ilvl w:val="0"/>
                <w:numId w:val="0"/>
              </w:numPr>
              <w:ind w:left="0" w:leftChars="0" w:firstLine="0" w:firstLineChars="0"/>
              <w:jc w:val="right"/>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答辩人盖章</w:t>
            </w:r>
          </w:p>
        </w:tc>
        <w:tc>
          <w:tcPr>
            <w:tcW w:w="3285" w:type="dxa"/>
            <w:tcBorders>
              <w:top w:val="single" w:color="auto" w:sz="4" w:space="0"/>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Times New Roman" w:hAnsi="Times New Roman" w:cs="Times New Roman"/>
                <w:sz w:val="24"/>
                <w:szCs w:val="32"/>
                <w:vertAlign w:val="baseline"/>
                <w:lang w:val="en-US" w:eastAsia="zh-CN"/>
              </w:rPr>
            </w:pPr>
          </w:p>
        </w:tc>
        <w:tc>
          <w:tcPr>
            <w:tcW w:w="1110" w:type="dxa"/>
            <w:tcBorders>
              <w:top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提交</w:t>
            </w:r>
          </w:p>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日期</w:t>
            </w:r>
          </w:p>
        </w:tc>
        <w:tc>
          <w:tcPr>
            <w:tcW w:w="2305" w:type="dxa"/>
            <w:tcBorders>
              <w:top w:val="single" w:color="auto" w:sz="4" w:space="0"/>
              <w:bottom w:val="single" w:color="auto" w:sz="4" w:space="0"/>
              <w:right w:val="single" w:color="auto" w:sz="4" w:space="0"/>
            </w:tcBorders>
            <w:vAlign w:val="center"/>
          </w:tcPr>
          <w:p>
            <w:pPr>
              <w:widowControl w:val="0"/>
              <w:numPr>
                <w:ilvl w:val="0"/>
                <w:numId w:val="0"/>
              </w:numPr>
              <w:ind w:left="0" w:leftChars="0" w:firstLine="0" w:firstLineChars="0"/>
              <w:jc w:val="right"/>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注意事项</w:t>
            </w:r>
          </w:p>
        </w:tc>
        <w:tc>
          <w:tcPr>
            <w:tcW w:w="6700" w:type="dxa"/>
            <w:gridSpan w:val="3"/>
            <w:tcBorders>
              <w:top w:val="single" w:color="auto" w:sz="4" w:space="0"/>
              <w:bottom w:val="single" w:color="auto" w:sz="4" w:space="0"/>
              <w:right w:val="single" w:color="auto" w:sz="4" w:space="0"/>
            </w:tcBorders>
            <w:vAlign w:val="center"/>
          </w:tcPr>
          <w:p>
            <w:pPr>
              <w:widowControl w:val="0"/>
              <w:numPr>
                <w:ilvl w:val="0"/>
                <w:numId w:val="1"/>
              </w:numPr>
              <w:jc w:val="both"/>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本答辩书应当用黑色钢笔、签字笔书写，或采用电脑打印；</w:t>
            </w:r>
          </w:p>
          <w:p>
            <w:pPr>
              <w:widowControl w:val="0"/>
              <w:numPr>
                <w:ilvl w:val="0"/>
                <w:numId w:val="1"/>
              </w:numPr>
              <w:jc w:val="both"/>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24"/>
                <w:vertAlign w:val="baseline"/>
                <w:lang w:val="en-US" w:eastAsia="zh-CN"/>
              </w:rPr>
              <w:t>答辩书应针对申请人提出的仲裁请求及事实理由分项进行答辩，表明是否同意申请人的仲裁请求，不同意的应说明理由；</w:t>
            </w:r>
          </w:p>
          <w:p>
            <w:pPr>
              <w:widowControl w:val="0"/>
              <w:numPr>
                <w:ilvl w:val="0"/>
                <w:numId w:val="1"/>
              </w:numPr>
              <w:jc w:val="both"/>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24"/>
                <w:vertAlign w:val="baseline"/>
                <w:lang w:val="en-US" w:eastAsia="zh-CN"/>
              </w:rPr>
              <w:t>本答辩书应按被申请人及第三人人数提交副本；</w:t>
            </w:r>
          </w:p>
          <w:p>
            <w:pPr>
              <w:widowControl w:val="0"/>
              <w:numPr>
                <w:ilvl w:val="0"/>
                <w:numId w:val="1"/>
              </w:numPr>
              <w:jc w:val="both"/>
              <w:rPr>
                <w:rFonts w:hint="eastAsia" w:ascii="Times New Roman" w:hAnsi="Times New Roman" w:cs="Times New Roman"/>
                <w:sz w:val="24"/>
                <w:szCs w:val="32"/>
                <w:vertAlign w:val="baseline"/>
                <w:lang w:val="en-US" w:eastAsia="zh-CN"/>
              </w:rPr>
            </w:pPr>
            <w:r>
              <w:rPr>
                <w:rFonts w:hint="eastAsia" w:ascii="Times New Roman" w:hAnsi="Times New Roman" w:cs="Times New Roman"/>
                <w:color w:val="auto"/>
                <w:sz w:val="24"/>
                <w:szCs w:val="24"/>
                <w:vertAlign w:val="baseline"/>
                <w:lang w:val="en-US" w:eastAsia="zh-CN"/>
              </w:rPr>
              <w:t>本答辩书应加盖答辩人公章，并由答辩人的法定代表人或经答辩人依法授权的代理人向仲裁委提交。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exact"/>
        </w:trPr>
        <w:tc>
          <w:tcPr>
            <w:tcW w:w="1822" w:type="dxa"/>
            <w:tcBorders>
              <w:top w:val="single" w:color="auto" w:sz="4" w:space="0"/>
              <w:left w:val="single" w:color="auto" w:sz="4" w:space="0"/>
              <w:bottom w:val="single" w:color="auto" w:sz="4" w:space="0"/>
            </w:tcBorders>
            <w:vAlign w:val="center"/>
          </w:tcPr>
          <w:p>
            <w:pPr>
              <w:widowControl w:val="0"/>
              <w:numPr>
                <w:ilvl w:val="0"/>
                <w:numId w:val="0"/>
              </w:numPr>
              <w:ind w:left="0" w:leftChars="0" w:firstLine="0" w:firstLineChars="0"/>
              <w:jc w:val="center"/>
              <w:rPr>
                <w:rFonts w:hint="eastAsia" w:ascii="Times New Roman" w:hAnsi="Times New Roman" w:cs="Times New Roman"/>
                <w:color w:val="auto"/>
                <w:sz w:val="24"/>
                <w:szCs w:val="24"/>
                <w:vertAlign w:val="baseline"/>
                <w:lang w:val="en-US" w:eastAsia="zh-CN"/>
              </w:rPr>
            </w:pPr>
            <w:r>
              <w:rPr>
                <w:rFonts w:hint="eastAsia" w:ascii="Times New Roman" w:hAnsi="Times New Roman" w:cs="Times New Roman"/>
                <w:color w:val="auto"/>
                <w:sz w:val="24"/>
                <w:szCs w:val="24"/>
                <w:vertAlign w:val="baseline"/>
                <w:lang w:val="en-US" w:eastAsia="zh-CN"/>
              </w:rPr>
              <w:t>本</w:t>
            </w:r>
            <w:bookmarkStart w:id="0" w:name="_GoBack"/>
            <w:bookmarkEnd w:id="0"/>
            <w:r>
              <w:rPr>
                <w:rFonts w:hint="eastAsia" w:ascii="Times New Roman" w:hAnsi="Times New Roman" w:cs="Times New Roman"/>
                <w:color w:val="auto"/>
                <w:sz w:val="24"/>
                <w:szCs w:val="24"/>
                <w:vertAlign w:val="baseline"/>
                <w:lang w:val="en-US" w:eastAsia="zh-CN"/>
              </w:rPr>
              <w:t>答辩书样本</w:t>
            </w:r>
          </w:p>
          <w:p>
            <w:pPr>
              <w:widowControl w:val="0"/>
              <w:numPr>
                <w:ilvl w:val="0"/>
                <w:numId w:val="0"/>
              </w:numPr>
              <w:ind w:left="0" w:leftChars="0" w:firstLine="0" w:firstLineChars="0"/>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24"/>
                <w:vertAlign w:val="baseline"/>
                <w:lang w:val="en-US" w:eastAsia="zh-CN"/>
              </w:rPr>
              <w:t>下载网址</w:t>
            </w:r>
          </w:p>
        </w:tc>
        <w:tc>
          <w:tcPr>
            <w:tcW w:w="6700" w:type="dxa"/>
            <w:gridSpan w:val="3"/>
            <w:tcBorders>
              <w:top w:val="single" w:color="auto" w:sz="4" w:space="0"/>
              <w:bottom w:val="single" w:color="auto" w:sz="4" w:space="0"/>
              <w:right w:val="single" w:color="auto" w:sz="4" w:space="0"/>
            </w:tcBorders>
            <w:vAlign w:val="center"/>
          </w:tcPr>
          <w:p>
            <w:pPr>
              <w:rPr>
                <w:rFonts w:hint="eastAsia" w:ascii="Times New Roman" w:hAnsi="Times New Roman" w:cs="Times New Roman"/>
                <w:color w:val="auto"/>
                <w:sz w:val="24"/>
                <w:szCs w:val="24"/>
                <w:vertAlign w:val="baseline"/>
                <w:lang w:val="en-US" w:eastAsia="zh-CN"/>
              </w:rPr>
            </w:pPr>
            <w:r>
              <w:rPr>
                <w:rStyle w:val="10"/>
                <w:rFonts w:hint="eastAsia" w:ascii="Times New Roman" w:hAnsi="Times New Roman" w:cs="Times New Roman"/>
                <w:color w:val="auto"/>
                <w:sz w:val="24"/>
                <w:szCs w:val="24"/>
                <w:vertAlign w:val="baseline"/>
                <w:lang w:val="en-US" w:eastAsia="zh-CN"/>
              </w:rPr>
              <w:t>http://zwgk.zhanjiang.gov.cn/fileserver/statichtml/newsclassify/169b5b2d-4842-4254-b857-f6aaa84fb1aa.htm</w:t>
            </w:r>
            <w:r>
              <w:rPr>
                <w:rFonts w:hint="eastAsia" w:ascii="Times New Roman" w:hAnsi="Times New Roman" w:cs="Times New Roman"/>
                <w:color w:val="auto"/>
                <w:sz w:val="21"/>
                <w:szCs w:val="21"/>
                <w:vertAlign w:val="baseline"/>
                <w:lang w:val="en-US" w:eastAsia="zh-CN"/>
              </w:rPr>
              <w:t>（雷州市人民政府→市人社局→其他文件→[劳动人事争议仲裁相关材料）</w:t>
            </w:r>
          </w:p>
          <w:p>
            <w:pPr>
              <w:widowControl w:val="0"/>
              <w:numPr>
                <w:ilvl w:val="0"/>
                <w:numId w:val="0"/>
              </w:numPr>
              <w:jc w:val="both"/>
              <w:rPr>
                <w:rFonts w:hint="eastAsia" w:ascii="Times New Roman" w:hAnsi="Times New Roman" w:cs="Times New Roman"/>
                <w:color w:val="auto"/>
                <w:sz w:val="22"/>
                <w:szCs w:val="28"/>
                <w:vertAlign w:val="baseline"/>
                <w:lang w:val="en-US" w:eastAsia="zh-CN"/>
              </w:rPr>
            </w:pPr>
          </w:p>
        </w:tc>
      </w:tr>
    </w:tbl>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984"/>
        <w:gridCol w:w="801"/>
        <w:gridCol w:w="585"/>
        <w:gridCol w:w="840"/>
        <w:gridCol w:w="1207"/>
        <w:gridCol w:w="353"/>
        <w:gridCol w:w="84"/>
        <w:gridCol w:w="763"/>
        <w:gridCol w:w="479"/>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trPr>
        <w:tc>
          <w:tcPr>
            <w:tcW w:w="8522" w:type="dxa"/>
            <w:gridSpan w:val="11"/>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b/>
                <w:bCs/>
                <w:sz w:val="28"/>
                <w:szCs w:val="36"/>
                <w:vertAlign w:val="baseline"/>
                <w:lang w:val="en-US" w:eastAsia="zh-CN"/>
              </w:rPr>
              <w:t>基 本 事 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申请人的</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入职时间</w:t>
            </w:r>
          </w:p>
        </w:tc>
        <w:tc>
          <w:tcPr>
            <w:tcW w:w="2370" w:type="dxa"/>
            <w:gridSpan w:val="3"/>
            <w:vAlign w:val="center"/>
          </w:tcPr>
          <w:p>
            <w:pPr>
              <w:widowControl w:val="0"/>
              <w:numPr>
                <w:ilvl w:val="0"/>
                <w:numId w:val="0"/>
              </w:numPr>
              <w:tabs>
                <w:tab w:val="left" w:pos="1420"/>
              </w:tabs>
              <w:jc w:val="right"/>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年   月   日</w:t>
            </w:r>
          </w:p>
        </w:tc>
        <w:tc>
          <w:tcPr>
            <w:tcW w:w="840"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岗位及</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职务</w:t>
            </w:r>
          </w:p>
        </w:tc>
        <w:tc>
          <w:tcPr>
            <w:tcW w:w="1644" w:type="dxa"/>
            <w:gridSpan w:val="3"/>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p>
        </w:tc>
        <w:tc>
          <w:tcPr>
            <w:tcW w:w="1242" w:type="dxa"/>
            <w:gridSpan w:val="2"/>
            <w:vAlign w:val="center"/>
          </w:tcPr>
          <w:p>
            <w:pPr>
              <w:widowControl w:val="0"/>
              <w:numPr>
                <w:ilvl w:val="0"/>
                <w:numId w:val="0"/>
              </w:numPr>
              <w:tabs>
                <w:tab w:val="left" w:pos="1420"/>
              </w:tabs>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有无签订劳动合同</w:t>
            </w:r>
          </w:p>
        </w:tc>
        <w:tc>
          <w:tcPr>
            <w:tcW w:w="1243"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□有</w:t>
            </w:r>
          </w:p>
          <w:p>
            <w:pPr>
              <w:widowControl w:val="0"/>
              <w:numPr>
                <w:ilvl w:val="0"/>
                <w:numId w:val="0"/>
              </w:numPr>
              <w:tabs>
                <w:tab w:val="left" w:pos="1420"/>
              </w:tabs>
              <w:ind w:left="0" w:leftChars="0" w:firstLine="0" w:firstLineChars="0"/>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最后一期劳动合同</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期限</w:t>
            </w:r>
          </w:p>
        </w:tc>
        <w:tc>
          <w:tcPr>
            <w:tcW w:w="7339" w:type="dxa"/>
            <w:gridSpan w:val="10"/>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 xml:space="preserve">      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工作地点</w:t>
            </w:r>
          </w:p>
        </w:tc>
        <w:tc>
          <w:tcPr>
            <w:tcW w:w="7339" w:type="dxa"/>
            <w:gridSpan w:val="10"/>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工作时间</w:t>
            </w:r>
          </w:p>
        </w:tc>
        <w:tc>
          <w:tcPr>
            <w:tcW w:w="7339" w:type="dxa"/>
            <w:gridSpan w:val="10"/>
            <w:vAlign w:val="center"/>
          </w:tcPr>
          <w:p>
            <w:pPr>
              <w:widowControl w:val="0"/>
              <w:numPr>
                <w:ilvl w:val="0"/>
                <w:numId w:val="0"/>
              </w:numPr>
              <w:tabs>
                <w:tab w:val="left" w:pos="1420"/>
              </w:tabs>
              <w:jc w:val="both"/>
              <w:rPr>
                <w:rFonts w:hint="eastAsia" w:ascii="Times New Roman" w:hAnsi="Times New Roman" w:cs="Times New Roman"/>
                <w:sz w:val="24"/>
                <w:szCs w:val="32"/>
                <w:u w:val="none"/>
                <w:vertAlign w:val="baseline"/>
                <w:lang w:val="en-US" w:eastAsia="zh-CN"/>
              </w:rPr>
            </w:pPr>
            <w:r>
              <w:rPr>
                <w:rFonts w:hint="eastAsia" w:ascii="Times New Roman" w:hAnsi="Times New Roman" w:cs="Times New Roman"/>
                <w:sz w:val="24"/>
                <w:szCs w:val="32"/>
                <w:vertAlign w:val="baseline"/>
                <w:lang w:val="en-US" w:eastAsia="zh-CN"/>
              </w:rPr>
              <w:t>□每周工作</w:t>
            </w:r>
            <w:r>
              <w:rPr>
                <w:rFonts w:hint="eastAsia" w:ascii="Times New Roman" w:hAnsi="Times New Roman" w:cs="Times New Roman"/>
                <w:sz w:val="24"/>
                <w:szCs w:val="32"/>
                <w:u w:val="single"/>
                <w:vertAlign w:val="baseline"/>
                <w:lang w:val="en-US" w:eastAsia="zh-CN"/>
              </w:rPr>
              <w:t xml:space="preserve">     </w:t>
            </w:r>
            <w:r>
              <w:rPr>
                <w:rFonts w:hint="eastAsia" w:ascii="Times New Roman" w:hAnsi="Times New Roman" w:cs="Times New Roman"/>
                <w:sz w:val="24"/>
                <w:szCs w:val="32"/>
                <w:vertAlign w:val="baseline"/>
                <w:lang w:val="en-US" w:eastAsia="zh-CN"/>
              </w:rPr>
              <w:t>天，每天工作</w:t>
            </w:r>
            <w:r>
              <w:rPr>
                <w:rFonts w:hint="eastAsia" w:ascii="Times New Roman" w:hAnsi="Times New Roman" w:cs="Times New Roman"/>
                <w:sz w:val="24"/>
                <w:szCs w:val="32"/>
                <w:u w:val="single"/>
                <w:vertAlign w:val="baseline"/>
                <w:lang w:val="en-US" w:eastAsia="zh-CN"/>
              </w:rPr>
              <w:t xml:space="preserve">     </w:t>
            </w:r>
            <w:r>
              <w:rPr>
                <w:rFonts w:hint="eastAsia" w:ascii="Times New Roman" w:hAnsi="Times New Roman" w:cs="Times New Roman"/>
                <w:sz w:val="24"/>
                <w:szCs w:val="32"/>
                <w:u w:val="none"/>
                <w:vertAlign w:val="baseline"/>
                <w:lang w:val="en-US" w:eastAsia="zh-CN"/>
              </w:rPr>
              <w:t>小时</w:t>
            </w:r>
          </w:p>
          <w:p>
            <w:pPr>
              <w:widowControl w:val="0"/>
              <w:numPr>
                <w:ilvl w:val="0"/>
                <w:numId w:val="0"/>
              </w:numPr>
              <w:tabs>
                <w:tab w:val="left" w:pos="1420"/>
              </w:tabs>
              <w:jc w:val="both"/>
              <w:rPr>
                <w:rFonts w:hint="eastAsia" w:ascii="Times New Roman" w:hAnsi="Times New Roman" w:cs="Times New Roman"/>
                <w:sz w:val="24"/>
                <w:szCs w:val="32"/>
                <w:u w:val="none"/>
                <w:vertAlign w:val="baseline"/>
                <w:lang w:val="en-US" w:eastAsia="zh-CN"/>
              </w:rPr>
            </w:pPr>
          </w:p>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u w:val="none"/>
                <w:vertAlign w:val="baseli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是否需要考勤</w:t>
            </w:r>
          </w:p>
        </w:tc>
        <w:tc>
          <w:tcPr>
            <w:tcW w:w="984"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□是</w:t>
            </w:r>
          </w:p>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□否</w:t>
            </w:r>
          </w:p>
        </w:tc>
        <w:tc>
          <w:tcPr>
            <w:tcW w:w="801"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考勤方式</w:t>
            </w:r>
          </w:p>
        </w:tc>
        <w:tc>
          <w:tcPr>
            <w:tcW w:w="1425" w:type="dxa"/>
            <w:gridSpan w:val="2"/>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p>
        </w:tc>
        <w:tc>
          <w:tcPr>
            <w:tcW w:w="1207"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工资发放方式</w:t>
            </w:r>
          </w:p>
        </w:tc>
        <w:tc>
          <w:tcPr>
            <w:tcW w:w="1200" w:type="dxa"/>
            <w:gridSpan w:val="3"/>
            <w:tcBorders>
              <w:right w:val="nil"/>
            </w:tcBorders>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□现金</w:t>
            </w:r>
          </w:p>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□转账</w:t>
            </w:r>
          </w:p>
        </w:tc>
        <w:tc>
          <w:tcPr>
            <w:tcW w:w="1722" w:type="dxa"/>
            <w:gridSpan w:val="2"/>
            <w:tcBorders>
              <w:left w:val="nil"/>
            </w:tcBorders>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□需要签收</w:t>
            </w:r>
          </w:p>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□不需签收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入职时</w:t>
            </w:r>
          </w:p>
          <w:p>
            <w:pPr>
              <w:widowControl w:val="0"/>
              <w:numPr>
                <w:ilvl w:val="0"/>
                <w:numId w:val="0"/>
              </w:numPr>
              <w:tabs>
                <w:tab w:val="left" w:pos="1420"/>
              </w:tabs>
              <w:ind w:left="0" w:leftChars="0" w:firstLine="0" w:firstLineChars="0"/>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工资标准</w:t>
            </w:r>
          </w:p>
        </w:tc>
        <w:tc>
          <w:tcPr>
            <w:tcW w:w="1785" w:type="dxa"/>
            <w:gridSpan w:val="2"/>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p>
        </w:tc>
        <w:tc>
          <w:tcPr>
            <w:tcW w:w="1425" w:type="dxa"/>
            <w:gridSpan w:val="2"/>
            <w:vAlign w:val="center"/>
          </w:tcPr>
          <w:p>
            <w:pPr>
              <w:widowControl w:val="0"/>
              <w:numPr>
                <w:ilvl w:val="0"/>
                <w:numId w:val="0"/>
              </w:numPr>
              <w:tabs>
                <w:tab w:val="left" w:pos="1420"/>
              </w:tabs>
              <w:ind w:left="0" w:leftChars="0" w:firstLine="0" w:firstLineChars="0"/>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工资标准</w:t>
            </w:r>
          </w:p>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调整情况</w:t>
            </w:r>
          </w:p>
        </w:tc>
        <w:tc>
          <w:tcPr>
            <w:tcW w:w="4129" w:type="dxa"/>
            <w:gridSpan w:val="6"/>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183" w:type="dxa"/>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现是否</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在职</w:t>
            </w:r>
          </w:p>
        </w:tc>
        <w:tc>
          <w:tcPr>
            <w:tcW w:w="1785" w:type="dxa"/>
            <w:gridSpan w:val="2"/>
            <w:vAlign w:val="center"/>
          </w:tcPr>
          <w:p>
            <w:pPr>
              <w:widowControl w:val="0"/>
              <w:numPr>
                <w:ilvl w:val="0"/>
                <w:numId w:val="0"/>
              </w:numPr>
              <w:tabs>
                <w:tab w:val="left" w:pos="1420"/>
              </w:tabs>
              <w:jc w:val="center"/>
              <w:rPr>
                <w:rFonts w:hint="eastAsia" w:ascii="Times New Roman" w:hAnsi="Times New Roman" w:cs="Times New Roman"/>
                <w:color w:val="auto"/>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□是</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color w:val="auto"/>
                <w:sz w:val="24"/>
                <w:szCs w:val="32"/>
                <w:vertAlign w:val="baseline"/>
                <w:lang w:val="en-US" w:eastAsia="zh-CN"/>
              </w:rPr>
              <w:t>□否</w:t>
            </w:r>
          </w:p>
        </w:tc>
        <w:tc>
          <w:tcPr>
            <w:tcW w:w="2985" w:type="dxa"/>
            <w:gridSpan w:val="4"/>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离职时间</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仿宋" w:hAnsi="仿宋" w:eastAsia="仿宋" w:cs="仿宋"/>
                <w:sz w:val="22"/>
                <w:szCs w:val="28"/>
                <w:vertAlign w:val="baseline"/>
                <w:lang w:val="en-US" w:eastAsia="zh-CN"/>
              </w:rPr>
              <w:t>（现仍在职的不需填写此项）</w:t>
            </w:r>
          </w:p>
        </w:tc>
        <w:tc>
          <w:tcPr>
            <w:tcW w:w="2569" w:type="dxa"/>
            <w:gridSpan w:val="4"/>
            <w:vAlign w:val="center"/>
          </w:tcPr>
          <w:p>
            <w:pPr>
              <w:widowControl w:val="0"/>
              <w:numPr>
                <w:ilvl w:val="0"/>
                <w:numId w:val="0"/>
              </w:numPr>
              <w:tabs>
                <w:tab w:val="left" w:pos="1420"/>
              </w:tabs>
              <w:jc w:val="right"/>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2968" w:type="dxa"/>
            <w:gridSpan w:val="3"/>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离职原因</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仿宋" w:hAnsi="仿宋" w:eastAsia="仿宋" w:cs="仿宋"/>
                <w:sz w:val="22"/>
                <w:szCs w:val="28"/>
                <w:vertAlign w:val="baseline"/>
                <w:lang w:val="en-US" w:eastAsia="zh-CN"/>
              </w:rPr>
              <w:t>（现仍在职的不需填写此项）</w:t>
            </w:r>
          </w:p>
        </w:tc>
        <w:tc>
          <w:tcPr>
            <w:tcW w:w="5554" w:type="dxa"/>
            <w:gridSpan w:val="8"/>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5953" w:type="dxa"/>
            <w:gridSpan w:val="7"/>
            <w:tcBorders>
              <w:right w:val="nil"/>
            </w:tcBorders>
            <w:vAlign w:val="center"/>
          </w:tcPr>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离职前12个月的月平均工资</w:t>
            </w:r>
          </w:p>
          <w:p>
            <w:pPr>
              <w:widowControl w:val="0"/>
              <w:numPr>
                <w:ilvl w:val="0"/>
                <w:numId w:val="0"/>
              </w:numPr>
              <w:tabs>
                <w:tab w:val="left" w:pos="1420"/>
              </w:tabs>
              <w:jc w:val="center"/>
              <w:rPr>
                <w:rFonts w:hint="eastAsia" w:ascii="Times New Roman" w:hAnsi="Times New Roman" w:cs="Times New Roman"/>
                <w:sz w:val="24"/>
                <w:szCs w:val="32"/>
                <w:vertAlign w:val="baseline"/>
                <w:lang w:val="en-US" w:eastAsia="zh-CN"/>
              </w:rPr>
            </w:pPr>
            <w:r>
              <w:rPr>
                <w:rFonts w:hint="eastAsia" w:ascii="仿宋" w:hAnsi="仿宋" w:eastAsia="仿宋" w:cs="仿宋"/>
                <w:sz w:val="22"/>
                <w:szCs w:val="28"/>
                <w:vertAlign w:val="baseline"/>
                <w:lang w:val="en-US" w:eastAsia="zh-CN"/>
              </w:rPr>
              <w:t>（现仍在职的不需填写此项）</w:t>
            </w:r>
            <w:r>
              <w:rPr>
                <w:rFonts w:hint="eastAsia" w:ascii="Times New Roman" w:hAnsi="Times New Roman" w:cs="Times New Roman"/>
                <w:sz w:val="24"/>
                <w:szCs w:val="32"/>
                <w:vertAlign w:val="baseline"/>
                <w:lang w:val="en-US" w:eastAsia="zh-CN"/>
              </w:rPr>
              <w:t xml:space="preserve">              </w:t>
            </w:r>
          </w:p>
        </w:tc>
        <w:tc>
          <w:tcPr>
            <w:tcW w:w="2569" w:type="dxa"/>
            <w:gridSpan w:val="4"/>
            <w:vAlign w:val="center"/>
          </w:tcPr>
          <w:p>
            <w:pPr>
              <w:widowControl w:val="0"/>
              <w:numPr>
                <w:ilvl w:val="0"/>
                <w:numId w:val="0"/>
              </w:numPr>
              <w:tabs>
                <w:tab w:val="left" w:pos="1420"/>
              </w:tabs>
              <w:jc w:val="right"/>
              <w:rPr>
                <w:rFonts w:hint="eastAsia" w:ascii="Times New Roman" w:hAnsi="Times New Roman" w:cs="Times New Roman"/>
                <w:sz w:val="24"/>
                <w:szCs w:val="32"/>
                <w:vertAlign w:val="baseline"/>
                <w:lang w:val="en-US" w:eastAsia="zh-CN"/>
              </w:rPr>
            </w:pPr>
            <w:r>
              <w:rPr>
                <w:rFonts w:hint="eastAsia" w:ascii="Times New Roman" w:hAnsi="Times New Roman" w:cs="Times New Roman"/>
                <w:sz w:val="24"/>
                <w:szCs w:val="32"/>
                <w:vertAlign w:val="baseline"/>
                <w:lang w:val="en-US" w:eastAsia="zh-CN"/>
              </w:rPr>
              <w:t>元/月</w:t>
            </w:r>
          </w:p>
        </w:tc>
      </w:tr>
    </w:tbl>
    <w:p>
      <w:pPr>
        <w:widowControl w:val="0"/>
        <w:numPr>
          <w:ilvl w:val="0"/>
          <w:numId w:val="0"/>
        </w:numPr>
        <w:tabs>
          <w:tab w:val="left" w:pos="1420"/>
          <w:tab w:val="left" w:pos="2968"/>
          <w:tab w:val="left" w:pos="5953"/>
        </w:tabs>
        <w:jc w:val="center"/>
        <w:rPr>
          <w:rFonts w:hint="eastAsia" w:ascii="仿宋" w:hAnsi="仿宋" w:eastAsia="仿宋" w:cs="仿宋"/>
          <w:sz w:val="22"/>
          <w:szCs w:val="28"/>
          <w:vertAlign w:val="baseline"/>
          <w:lang w:val="en-US" w:eastAsia="zh-CN"/>
        </w:rPr>
      </w:pPr>
    </w:p>
    <w:p>
      <w:pPr>
        <w:widowControl w:val="0"/>
        <w:numPr>
          <w:ilvl w:val="0"/>
          <w:numId w:val="0"/>
        </w:numPr>
        <w:tabs>
          <w:tab w:val="left" w:pos="1420"/>
          <w:tab w:val="left" w:pos="2968"/>
          <w:tab w:val="left" w:pos="5953"/>
        </w:tabs>
        <w:jc w:val="center"/>
        <w:rPr>
          <w:rFonts w:hint="eastAsia" w:ascii="Times New Roman" w:hAnsi="Times New Roman" w:cs="Times New Roman"/>
          <w:sz w:val="24"/>
          <w:szCs w:val="32"/>
          <w:vertAlign w:val="baseline"/>
          <w:lang w:val="en-US" w:eastAsia="zh-CN"/>
        </w:rPr>
      </w:pPr>
      <w:r>
        <w:rPr>
          <w:rFonts w:hint="eastAsia" w:ascii="仿宋" w:hAnsi="仿宋" w:eastAsia="仿宋" w:cs="仿宋"/>
          <w:sz w:val="22"/>
          <w:szCs w:val="28"/>
          <w:vertAlign w:val="baseline"/>
          <w:lang w:val="en-US" w:eastAsia="zh-CN"/>
        </w:rPr>
        <w:tab/>
      </w:r>
      <w:r>
        <w:rPr>
          <w:rFonts w:hint="eastAsia" w:ascii="Times New Roman" w:hAnsi="Times New Roman" w:cs="Times New Roman"/>
          <w:sz w:val="24"/>
          <w:szCs w:val="32"/>
          <w:vertAlign w:val="baseline"/>
          <w:lang w:val="en-US" w:eastAsia="zh-CN"/>
        </w:rPr>
        <w:tab/>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
        <w:gridCol w:w="8025"/>
        <w:gridCol w:w="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gridSpan w:val="3"/>
            <w:vAlign w:val="center"/>
          </w:tcPr>
          <w:p>
            <w:pPr>
              <w:widowControl w:val="0"/>
              <w:numPr>
                <w:ilvl w:val="0"/>
                <w:numId w:val="0"/>
              </w:numPr>
              <w:tabs>
                <w:tab w:val="left" w:pos="1420"/>
              </w:tabs>
              <w:jc w:val="center"/>
              <w:rPr>
                <w:rFonts w:hint="eastAsia" w:ascii="Times New Roman" w:hAnsi="Times New Roman" w:cs="Times New Roman"/>
                <w:b/>
                <w:bCs/>
                <w:sz w:val="28"/>
                <w:szCs w:val="36"/>
                <w:vertAlign w:val="baseline"/>
                <w:lang w:val="en-US" w:eastAsia="zh-CN"/>
              </w:rPr>
            </w:pPr>
            <w:r>
              <w:rPr>
                <w:rFonts w:hint="eastAsia" w:ascii="Times New Roman" w:hAnsi="Times New Roman" w:cs="Times New Roman"/>
                <w:b/>
                <w:bCs/>
                <w:sz w:val="28"/>
                <w:szCs w:val="36"/>
                <w:vertAlign w:val="baseline"/>
                <w:lang w:val="en-US" w:eastAsia="zh-CN"/>
              </w:rPr>
              <w:t>答 辩 意 见</w:t>
            </w:r>
          </w:p>
          <w:p>
            <w:pPr>
              <w:widowControl w:val="0"/>
              <w:numPr>
                <w:ilvl w:val="0"/>
                <w:numId w:val="0"/>
              </w:numPr>
              <w:tabs>
                <w:tab w:val="left" w:pos="1420"/>
              </w:tabs>
              <w:jc w:val="center"/>
              <w:rPr>
                <w:rFonts w:hint="eastAsia" w:ascii="Times New Roman" w:hAnsi="Times New Roman" w:cs="Times New Roman"/>
                <w:sz w:val="22"/>
                <w:szCs w:val="28"/>
                <w:vertAlign w:val="baseline"/>
                <w:lang w:val="en-US" w:eastAsia="zh-CN"/>
              </w:rPr>
            </w:pPr>
            <w:r>
              <w:rPr>
                <w:rFonts w:hint="eastAsia" w:ascii="Times New Roman" w:hAnsi="Times New Roman" w:cs="Times New Roman"/>
                <w:sz w:val="22"/>
                <w:szCs w:val="28"/>
                <w:vertAlign w:val="baseline"/>
                <w:lang w:val="en-US" w:eastAsia="zh-CN"/>
              </w:rPr>
              <w:t>（答辩意见应针对申请人提出的仲裁请求及事实理由分项进行答辩，表明是否同意</w:t>
            </w:r>
          </w:p>
          <w:p>
            <w:pPr>
              <w:widowControl w:val="0"/>
              <w:numPr>
                <w:ilvl w:val="0"/>
                <w:numId w:val="0"/>
              </w:numPr>
              <w:tabs>
                <w:tab w:val="left" w:pos="1420"/>
              </w:tabs>
              <w:jc w:val="center"/>
              <w:rPr>
                <w:rFonts w:hint="eastAsia" w:ascii="Times New Roman" w:hAnsi="Times New Roman" w:cs="Times New Roman"/>
                <w:b/>
                <w:bCs/>
                <w:sz w:val="28"/>
                <w:szCs w:val="36"/>
                <w:vertAlign w:val="baseline"/>
                <w:lang w:val="en-US" w:eastAsia="zh-CN"/>
              </w:rPr>
            </w:pPr>
            <w:r>
              <w:rPr>
                <w:rFonts w:hint="eastAsia" w:ascii="Times New Roman" w:hAnsi="Times New Roman" w:cs="Times New Roman"/>
                <w:sz w:val="22"/>
                <w:szCs w:val="28"/>
                <w:vertAlign w:val="baseline"/>
                <w:lang w:val="en-US" w:eastAsia="zh-CN"/>
              </w:rPr>
              <w:t>申请人的仲裁请求，不同意的应说明理由和依据）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restart"/>
            <w:tcBorders>
              <w:top w:val="nil"/>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nil"/>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restart"/>
            <w:tcBorders>
              <w:top w:val="nil"/>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bl>
    <w:p>
      <w:pPr>
        <w:widowControl w:val="0"/>
        <w:numPr>
          <w:ilvl w:val="0"/>
          <w:numId w:val="0"/>
        </w:numPr>
        <w:tabs>
          <w:tab w:val="left" w:pos="1420"/>
        </w:tabs>
        <w:jc w:val="center"/>
        <w:rPr>
          <w:rFonts w:hint="default" w:ascii="Times New Roman" w:hAnsi="Times New Roman" w:cs="Times New Roman"/>
          <w:sz w:val="24"/>
          <w:szCs w:val="32"/>
          <w:vertAlign w:val="baseline"/>
          <w:lang w:val="en-US" w:eastAsia="zh-CN"/>
        </w:rPr>
      </w:pPr>
    </w:p>
    <w:p>
      <w:pPr>
        <w:widowControl w:val="0"/>
        <w:numPr>
          <w:ilvl w:val="0"/>
          <w:numId w:val="0"/>
        </w:numPr>
        <w:tabs>
          <w:tab w:val="left" w:pos="1420"/>
        </w:tabs>
        <w:jc w:val="center"/>
        <w:rPr>
          <w:rFonts w:hint="default" w:ascii="Times New Roman" w:hAnsi="Times New Roman" w:cs="Times New Roman"/>
          <w:sz w:val="24"/>
          <w:szCs w:val="32"/>
          <w:vertAlign w:val="baseline"/>
          <w:lang w:val="en-US" w:eastAsia="zh-CN"/>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
        <w:gridCol w:w="8025"/>
        <w:gridCol w:w="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exact"/>
        </w:trPr>
        <w:tc>
          <w:tcPr>
            <w:tcW w:w="256" w:type="dxa"/>
            <w:vMerge w:val="restart"/>
            <w:tcBorders>
              <w:top w:val="single" w:color="auto" w:sz="4" w:space="0"/>
              <w:bottom w:val="nil"/>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single"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restart"/>
            <w:tcBorders>
              <w:top w:val="single" w:color="auto" w:sz="4" w:space="0"/>
              <w:left w:val="nil"/>
              <w:bottom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top w:val="nil"/>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top w:val="nil"/>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bottom w:val="dotted" w:color="auto" w:sz="4" w:space="0"/>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6" w:type="dxa"/>
            <w:vMerge w:val="continue"/>
            <w:tcBorders>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8025" w:type="dxa"/>
            <w:tcBorders>
              <w:top w:val="dotted" w:color="auto" w:sz="4" w:space="0"/>
              <w:left w:val="nil"/>
              <w:righ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c>
          <w:tcPr>
            <w:tcW w:w="241" w:type="dxa"/>
            <w:vMerge w:val="continue"/>
            <w:tcBorders>
              <w:left w:val="nil"/>
            </w:tcBorders>
            <w:vAlign w:val="center"/>
          </w:tcPr>
          <w:p>
            <w:pPr>
              <w:widowControl w:val="0"/>
              <w:numPr>
                <w:ilvl w:val="0"/>
                <w:numId w:val="0"/>
              </w:numPr>
              <w:tabs>
                <w:tab w:val="left" w:pos="1420"/>
              </w:tabs>
              <w:jc w:val="both"/>
              <w:rPr>
                <w:rFonts w:hint="eastAsia" w:ascii="Times New Roman" w:hAnsi="Times New Roman" w:cs="Times New Roman"/>
                <w:sz w:val="24"/>
                <w:szCs w:val="32"/>
                <w:vertAlign w:val="baseline"/>
                <w:lang w:val="en-US" w:eastAsia="zh-CN"/>
              </w:rPr>
            </w:pPr>
          </w:p>
        </w:tc>
      </w:tr>
    </w:tbl>
    <w:p>
      <w:pPr>
        <w:widowControl w:val="0"/>
        <w:numPr>
          <w:ilvl w:val="0"/>
          <w:numId w:val="0"/>
        </w:numPr>
        <w:tabs>
          <w:tab w:val="left" w:pos="1420"/>
        </w:tabs>
        <w:jc w:val="center"/>
        <w:rPr>
          <w:rFonts w:hint="default" w:ascii="Times New Roman" w:hAnsi="Times New Roman" w:cs="Times New Roman"/>
          <w:sz w:val="24"/>
          <w:szCs w:val="32"/>
          <w:vertAlign w:val="baseline"/>
          <w:lang w:val="en-US" w:eastAsia="zh-CN"/>
        </w:rPr>
      </w:pPr>
    </w:p>
    <w:sectPr>
      <w:footerReference r:id="rId3" w:type="default"/>
      <w:pgSz w:w="11906" w:h="16838"/>
      <w:pgMar w:top="1157" w:right="1800" w:bottom="1157" w:left="1800"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8DFC0"/>
    <w:multiLevelType w:val="singleLevel"/>
    <w:tmpl w:val="5928DFC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E64261"/>
    <w:rsid w:val="006E40D1"/>
    <w:rsid w:val="021140C4"/>
    <w:rsid w:val="0264079A"/>
    <w:rsid w:val="03105196"/>
    <w:rsid w:val="03E905E5"/>
    <w:rsid w:val="03F10440"/>
    <w:rsid w:val="0512442D"/>
    <w:rsid w:val="05727FD2"/>
    <w:rsid w:val="06A25D75"/>
    <w:rsid w:val="079635AA"/>
    <w:rsid w:val="07BB2EC8"/>
    <w:rsid w:val="07E64D27"/>
    <w:rsid w:val="08EA5908"/>
    <w:rsid w:val="098176B8"/>
    <w:rsid w:val="09930E52"/>
    <w:rsid w:val="09A965FC"/>
    <w:rsid w:val="0AC36F70"/>
    <w:rsid w:val="0AD650CB"/>
    <w:rsid w:val="0AF95BA1"/>
    <w:rsid w:val="0BBC4E92"/>
    <w:rsid w:val="0BCB4DFB"/>
    <w:rsid w:val="0C4B0E92"/>
    <w:rsid w:val="0CA60E22"/>
    <w:rsid w:val="0D9E714A"/>
    <w:rsid w:val="0FC72117"/>
    <w:rsid w:val="10017D91"/>
    <w:rsid w:val="10D11B2C"/>
    <w:rsid w:val="11556395"/>
    <w:rsid w:val="11CF1376"/>
    <w:rsid w:val="122075E2"/>
    <w:rsid w:val="125A62E7"/>
    <w:rsid w:val="12E9017A"/>
    <w:rsid w:val="12EE02C7"/>
    <w:rsid w:val="12FB7D4E"/>
    <w:rsid w:val="13556CBD"/>
    <w:rsid w:val="142A34A1"/>
    <w:rsid w:val="14C639BF"/>
    <w:rsid w:val="15795B18"/>
    <w:rsid w:val="16483EE9"/>
    <w:rsid w:val="168E4F3A"/>
    <w:rsid w:val="16C352D7"/>
    <w:rsid w:val="17C343D7"/>
    <w:rsid w:val="185760EA"/>
    <w:rsid w:val="1ABF2058"/>
    <w:rsid w:val="1ACB03DB"/>
    <w:rsid w:val="1C702AD7"/>
    <w:rsid w:val="1CEE1549"/>
    <w:rsid w:val="1CF763CC"/>
    <w:rsid w:val="1EA55ED6"/>
    <w:rsid w:val="1EB85C13"/>
    <w:rsid w:val="1F2048FA"/>
    <w:rsid w:val="1F2F77E0"/>
    <w:rsid w:val="1FD719FB"/>
    <w:rsid w:val="20310D0F"/>
    <w:rsid w:val="207067A3"/>
    <w:rsid w:val="207E383A"/>
    <w:rsid w:val="20B55E5E"/>
    <w:rsid w:val="21BF0AF2"/>
    <w:rsid w:val="21F51383"/>
    <w:rsid w:val="23046C41"/>
    <w:rsid w:val="236357D3"/>
    <w:rsid w:val="23A805D5"/>
    <w:rsid w:val="23D4286C"/>
    <w:rsid w:val="23DF502D"/>
    <w:rsid w:val="248D0D12"/>
    <w:rsid w:val="24A31148"/>
    <w:rsid w:val="27AE5AA7"/>
    <w:rsid w:val="28D9067D"/>
    <w:rsid w:val="28DA14A5"/>
    <w:rsid w:val="29472FD8"/>
    <w:rsid w:val="29A83AA0"/>
    <w:rsid w:val="29B9250C"/>
    <w:rsid w:val="29E64261"/>
    <w:rsid w:val="2A450AFA"/>
    <w:rsid w:val="2A4C28A0"/>
    <w:rsid w:val="2AAB4C6D"/>
    <w:rsid w:val="2AC1470B"/>
    <w:rsid w:val="2B0A24E9"/>
    <w:rsid w:val="2B367F02"/>
    <w:rsid w:val="2C4553A6"/>
    <w:rsid w:val="2C72263E"/>
    <w:rsid w:val="2CB82D5B"/>
    <w:rsid w:val="2CDE4E55"/>
    <w:rsid w:val="2CEC4559"/>
    <w:rsid w:val="2D4E24B8"/>
    <w:rsid w:val="2D66320C"/>
    <w:rsid w:val="2DF42240"/>
    <w:rsid w:val="2E2F19F2"/>
    <w:rsid w:val="2E3911DE"/>
    <w:rsid w:val="2EE46A27"/>
    <w:rsid w:val="30620004"/>
    <w:rsid w:val="31340097"/>
    <w:rsid w:val="325F7833"/>
    <w:rsid w:val="3287685C"/>
    <w:rsid w:val="328D02BA"/>
    <w:rsid w:val="32994C5F"/>
    <w:rsid w:val="32B87A82"/>
    <w:rsid w:val="332972C6"/>
    <w:rsid w:val="34D50F02"/>
    <w:rsid w:val="35FE2A8C"/>
    <w:rsid w:val="36295024"/>
    <w:rsid w:val="362A0447"/>
    <w:rsid w:val="36846970"/>
    <w:rsid w:val="36A56A92"/>
    <w:rsid w:val="36B453F6"/>
    <w:rsid w:val="36E166CB"/>
    <w:rsid w:val="37892C3E"/>
    <w:rsid w:val="382B65D9"/>
    <w:rsid w:val="385048AB"/>
    <w:rsid w:val="38577EE4"/>
    <w:rsid w:val="38896D6F"/>
    <w:rsid w:val="38CE14F7"/>
    <w:rsid w:val="390F3585"/>
    <w:rsid w:val="39547FAA"/>
    <w:rsid w:val="3A991F52"/>
    <w:rsid w:val="3AF82973"/>
    <w:rsid w:val="3B3F296F"/>
    <w:rsid w:val="3C362B9E"/>
    <w:rsid w:val="3D4F7F89"/>
    <w:rsid w:val="3DB977AA"/>
    <w:rsid w:val="3DCA5ACF"/>
    <w:rsid w:val="3DE72B35"/>
    <w:rsid w:val="3E653117"/>
    <w:rsid w:val="3EC56B50"/>
    <w:rsid w:val="3EFC0355"/>
    <w:rsid w:val="40837E04"/>
    <w:rsid w:val="40A66229"/>
    <w:rsid w:val="420C79BE"/>
    <w:rsid w:val="42352176"/>
    <w:rsid w:val="442451AF"/>
    <w:rsid w:val="44636B2F"/>
    <w:rsid w:val="449A2B79"/>
    <w:rsid w:val="45334088"/>
    <w:rsid w:val="47A5297F"/>
    <w:rsid w:val="47CC1310"/>
    <w:rsid w:val="482B03D2"/>
    <w:rsid w:val="48A60F3B"/>
    <w:rsid w:val="493136B4"/>
    <w:rsid w:val="494224EE"/>
    <w:rsid w:val="49B24B26"/>
    <w:rsid w:val="49EF7E8C"/>
    <w:rsid w:val="4A180A26"/>
    <w:rsid w:val="4A242209"/>
    <w:rsid w:val="4A9D4449"/>
    <w:rsid w:val="4AD029D0"/>
    <w:rsid w:val="4B233E32"/>
    <w:rsid w:val="4BD22080"/>
    <w:rsid w:val="4BE519F1"/>
    <w:rsid w:val="4C130D0E"/>
    <w:rsid w:val="4C715A5D"/>
    <w:rsid w:val="4C873288"/>
    <w:rsid w:val="4CF22D69"/>
    <w:rsid w:val="4DF936A5"/>
    <w:rsid w:val="4E085EBD"/>
    <w:rsid w:val="4E1A6267"/>
    <w:rsid w:val="4ECC2AF2"/>
    <w:rsid w:val="5109675E"/>
    <w:rsid w:val="51E977FC"/>
    <w:rsid w:val="52727B90"/>
    <w:rsid w:val="52876DEC"/>
    <w:rsid w:val="52EC2D24"/>
    <w:rsid w:val="54546027"/>
    <w:rsid w:val="54F50834"/>
    <w:rsid w:val="563B255F"/>
    <w:rsid w:val="57C06077"/>
    <w:rsid w:val="582F36A0"/>
    <w:rsid w:val="584964C6"/>
    <w:rsid w:val="594137B5"/>
    <w:rsid w:val="598F1D80"/>
    <w:rsid w:val="59D107CC"/>
    <w:rsid w:val="5ABE0074"/>
    <w:rsid w:val="5ACE43BC"/>
    <w:rsid w:val="5BCB64D7"/>
    <w:rsid w:val="5C8F666B"/>
    <w:rsid w:val="5D0954AF"/>
    <w:rsid w:val="5D1945F1"/>
    <w:rsid w:val="5D2D644B"/>
    <w:rsid w:val="5D315217"/>
    <w:rsid w:val="5D8C73DC"/>
    <w:rsid w:val="5E133F0C"/>
    <w:rsid w:val="5E3F16E6"/>
    <w:rsid w:val="5E837F29"/>
    <w:rsid w:val="5F641377"/>
    <w:rsid w:val="60A410E6"/>
    <w:rsid w:val="60DA3F10"/>
    <w:rsid w:val="615936DE"/>
    <w:rsid w:val="624553CE"/>
    <w:rsid w:val="62BC3329"/>
    <w:rsid w:val="64591D37"/>
    <w:rsid w:val="645F3582"/>
    <w:rsid w:val="64C6292B"/>
    <w:rsid w:val="64F70161"/>
    <w:rsid w:val="678663D5"/>
    <w:rsid w:val="67F93688"/>
    <w:rsid w:val="68B97455"/>
    <w:rsid w:val="69A15A7A"/>
    <w:rsid w:val="6B966116"/>
    <w:rsid w:val="6C8E683A"/>
    <w:rsid w:val="6CA16E9C"/>
    <w:rsid w:val="6D022AC3"/>
    <w:rsid w:val="6D5214BE"/>
    <w:rsid w:val="6E5A1584"/>
    <w:rsid w:val="6F0E5CF5"/>
    <w:rsid w:val="6F1E3E86"/>
    <w:rsid w:val="6FCA48C7"/>
    <w:rsid w:val="704F45C1"/>
    <w:rsid w:val="70C5681B"/>
    <w:rsid w:val="71315B24"/>
    <w:rsid w:val="72E1444F"/>
    <w:rsid w:val="730E64A7"/>
    <w:rsid w:val="73AA5403"/>
    <w:rsid w:val="74D8289E"/>
    <w:rsid w:val="75DC6ED1"/>
    <w:rsid w:val="76EE2400"/>
    <w:rsid w:val="77716C5D"/>
    <w:rsid w:val="77C93C35"/>
    <w:rsid w:val="77D5293A"/>
    <w:rsid w:val="781477CE"/>
    <w:rsid w:val="7A3C0E91"/>
    <w:rsid w:val="7A602067"/>
    <w:rsid w:val="7AAF2077"/>
    <w:rsid w:val="7AEA7E4F"/>
    <w:rsid w:val="7B081068"/>
    <w:rsid w:val="7B2A7196"/>
    <w:rsid w:val="7C747230"/>
    <w:rsid w:val="7CAF5DF2"/>
    <w:rsid w:val="7E085CAA"/>
    <w:rsid w:val="7E6B259C"/>
    <w:rsid w:val="7E963B46"/>
    <w:rsid w:val="7EE664A3"/>
    <w:rsid w:val="7F4025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800080"/>
      <w:u w:val="none"/>
    </w:rPr>
  </w:style>
  <w:style w:type="character" w:styleId="10">
    <w:name w:val="Hyperlink"/>
    <w:basedOn w:val="8"/>
    <w:qFormat/>
    <w:uiPriority w:val="0"/>
    <w:rPr>
      <w:color w:val="0000FF"/>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2017-04-14T02:57:00Z</dcterms:created>
  <dc:creator>asus</dc:creator>
  <cp:lastModifiedBy>哈哈</cp:lastModifiedBy>
  <cp:lastPrinted>2017-04-18T06:11:00Z</cp:lastPrinted>
  <dcterms:modified xsi:type="dcterms:W3CDTF">2020-07-21T10:08:01Z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