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CC53B">
      <w:pPr>
        <w:spacing w:before="120" w:after="120" w:line="300" w:lineRule="auto"/>
        <w:jc w:val="center"/>
        <w:rPr>
          <w:rFonts w:hint="eastAsia" w:ascii="宋体" w:hAnsi="宋体" w:eastAsia="宋体" w:cs="宋体"/>
          <w:bCs/>
          <w:color w:val="FF0000"/>
          <w:sz w:val="48"/>
          <w:szCs w:val="48"/>
          <w:lang w:eastAsia="zh-CN"/>
        </w:rPr>
      </w:pPr>
      <w:bookmarkStart w:id="0" w:name="OLE_LINK1"/>
    </w:p>
    <w:p w14:paraId="6ABDC32E">
      <w:pPr>
        <w:spacing w:before="120" w:after="120" w:line="300" w:lineRule="auto"/>
        <w:jc w:val="center"/>
        <w:rPr>
          <w:rFonts w:hint="eastAsia" w:ascii="宋体" w:hAnsi="宋体" w:eastAsia="宋体" w:cs="宋体"/>
          <w:bCs/>
          <w:color w:val="auto"/>
          <w:sz w:val="48"/>
          <w:szCs w:val="48"/>
          <w:lang w:eastAsia="zh-CN"/>
        </w:rPr>
      </w:pPr>
      <w:r>
        <w:rPr>
          <w:rFonts w:hint="eastAsia" w:ascii="宋体" w:hAnsi="宋体" w:cs="宋体"/>
          <w:bCs/>
          <w:color w:val="auto"/>
          <w:sz w:val="48"/>
          <w:szCs w:val="48"/>
          <w:lang w:eastAsia="zh-CN"/>
        </w:rPr>
        <w:t>雷州市水务服务中心</w:t>
      </w:r>
      <w:r>
        <w:rPr>
          <w:rFonts w:hint="eastAsia" w:ascii="宋体" w:hAnsi="宋体" w:eastAsia="宋体" w:cs="宋体"/>
          <w:bCs/>
          <w:color w:val="auto"/>
          <w:sz w:val="48"/>
          <w:szCs w:val="48"/>
          <w:lang w:eastAsia="zh-CN"/>
        </w:rPr>
        <w:t>2024～</w:t>
      </w:r>
      <w:r>
        <w:rPr>
          <w:rFonts w:hint="eastAsia" w:ascii="宋体" w:hAnsi="宋体" w:cs="宋体"/>
          <w:bCs/>
          <w:color w:val="auto"/>
          <w:sz w:val="48"/>
          <w:szCs w:val="48"/>
          <w:lang w:eastAsia="zh-CN"/>
        </w:rPr>
        <w:t>2026</w:t>
      </w:r>
      <w:r>
        <w:rPr>
          <w:rFonts w:hint="eastAsia" w:ascii="宋体" w:hAnsi="宋体" w:eastAsia="宋体" w:cs="宋体"/>
          <w:bCs/>
          <w:color w:val="auto"/>
          <w:sz w:val="48"/>
          <w:szCs w:val="48"/>
          <w:lang w:eastAsia="zh-CN"/>
        </w:rPr>
        <w:t>年度</w:t>
      </w:r>
    </w:p>
    <w:p w14:paraId="107E042F">
      <w:pPr>
        <w:spacing w:before="120" w:after="120" w:line="300" w:lineRule="auto"/>
        <w:jc w:val="center"/>
        <w:rPr>
          <w:rFonts w:hint="eastAsia" w:ascii="宋体" w:hAnsi="宋体" w:eastAsia="宋体" w:cs="宋体"/>
          <w:bCs/>
          <w:color w:val="auto"/>
          <w:sz w:val="48"/>
          <w:szCs w:val="48"/>
        </w:rPr>
      </w:pPr>
      <w:r>
        <w:rPr>
          <w:rFonts w:hint="eastAsia" w:ascii="宋体" w:hAnsi="宋体" w:eastAsia="宋体" w:cs="宋体"/>
          <w:bCs/>
          <w:color w:val="auto"/>
          <w:sz w:val="48"/>
          <w:szCs w:val="48"/>
          <w:lang w:eastAsia="zh-CN"/>
        </w:rPr>
        <w:t>招标代理服务机构</w:t>
      </w:r>
      <w:r>
        <w:rPr>
          <w:rFonts w:hint="eastAsia" w:ascii="宋体" w:hAnsi="宋体" w:eastAsia="宋体" w:cs="宋体"/>
          <w:bCs/>
          <w:color w:val="auto"/>
          <w:sz w:val="48"/>
          <w:szCs w:val="48"/>
        </w:rPr>
        <w:t>比选入库项目</w:t>
      </w:r>
    </w:p>
    <w:p w14:paraId="2E3C3DFB">
      <w:pPr>
        <w:spacing w:before="120" w:after="120" w:line="300" w:lineRule="auto"/>
        <w:jc w:val="center"/>
        <w:rPr>
          <w:rFonts w:hint="eastAsia" w:ascii="宋体" w:hAnsi="宋体" w:eastAsia="宋体" w:cs="宋体"/>
          <w:b/>
          <w:color w:val="auto"/>
          <w:sz w:val="60"/>
          <w:szCs w:val="40"/>
        </w:rPr>
      </w:pPr>
    </w:p>
    <w:p w14:paraId="1E6AA102">
      <w:pPr>
        <w:spacing w:before="120" w:after="120" w:line="300" w:lineRule="auto"/>
        <w:jc w:val="center"/>
        <w:rPr>
          <w:rFonts w:hint="eastAsia" w:ascii="宋体" w:hAnsi="宋体" w:eastAsia="宋体" w:cs="宋体"/>
          <w:b/>
          <w:color w:val="auto"/>
          <w:sz w:val="60"/>
          <w:szCs w:val="40"/>
        </w:rPr>
      </w:pPr>
    </w:p>
    <w:p w14:paraId="7E58BE1F">
      <w:pPr>
        <w:spacing w:before="120" w:after="120" w:line="300" w:lineRule="auto"/>
        <w:jc w:val="center"/>
        <w:rPr>
          <w:rFonts w:hint="eastAsia" w:ascii="宋体" w:hAnsi="宋体" w:eastAsia="宋体" w:cs="宋体"/>
          <w:b/>
          <w:color w:val="auto"/>
          <w:sz w:val="48"/>
          <w:szCs w:val="40"/>
          <w:lang w:val="en-US" w:eastAsia="zh-CN"/>
        </w:rPr>
      </w:pPr>
      <w:r>
        <w:rPr>
          <w:rFonts w:hint="eastAsia" w:ascii="宋体" w:hAnsi="宋体" w:eastAsia="宋体" w:cs="宋体"/>
          <w:b/>
          <w:color w:val="auto"/>
          <w:sz w:val="48"/>
          <w:szCs w:val="40"/>
          <w:lang w:val="en-US" w:eastAsia="zh-CN"/>
        </w:rPr>
        <w:t>比选邀请文件</w:t>
      </w:r>
    </w:p>
    <w:p w14:paraId="1FBC2E54">
      <w:pPr>
        <w:pStyle w:val="2"/>
        <w:rPr>
          <w:rFonts w:hint="eastAsia" w:ascii="宋体" w:hAnsi="宋体" w:eastAsia="宋体" w:cs="宋体"/>
          <w:b/>
          <w:color w:val="auto"/>
          <w:sz w:val="48"/>
          <w:szCs w:val="40"/>
        </w:rPr>
      </w:pPr>
    </w:p>
    <w:p w14:paraId="41537252">
      <w:pPr>
        <w:pStyle w:val="2"/>
        <w:rPr>
          <w:rFonts w:hint="eastAsia" w:ascii="宋体" w:hAnsi="宋体" w:eastAsia="宋体" w:cs="宋体"/>
          <w:b/>
          <w:color w:val="auto"/>
          <w:sz w:val="36"/>
          <w:szCs w:val="36"/>
        </w:rPr>
      </w:pPr>
    </w:p>
    <w:p w14:paraId="1C2ED429">
      <w:pPr>
        <w:rPr>
          <w:rFonts w:hint="eastAsia" w:ascii="宋体" w:hAnsi="宋体" w:eastAsia="宋体" w:cs="宋体"/>
          <w:b/>
          <w:color w:val="auto"/>
          <w:sz w:val="36"/>
          <w:szCs w:val="36"/>
        </w:rPr>
      </w:pPr>
    </w:p>
    <w:p w14:paraId="753AE765">
      <w:pPr>
        <w:pStyle w:val="2"/>
        <w:rPr>
          <w:rFonts w:hint="eastAsia" w:ascii="宋体" w:hAnsi="宋体" w:eastAsia="宋体" w:cs="宋体"/>
          <w:b/>
          <w:color w:val="auto"/>
          <w:sz w:val="36"/>
          <w:szCs w:val="36"/>
        </w:rPr>
      </w:pPr>
    </w:p>
    <w:p w14:paraId="38B41CFF">
      <w:pPr>
        <w:rPr>
          <w:rFonts w:hint="eastAsia" w:ascii="宋体" w:hAnsi="宋体" w:eastAsia="宋体" w:cs="宋体"/>
          <w:b/>
          <w:color w:val="auto"/>
          <w:sz w:val="36"/>
          <w:szCs w:val="36"/>
        </w:rPr>
      </w:pPr>
    </w:p>
    <w:p w14:paraId="4F7BBD39">
      <w:pPr>
        <w:pStyle w:val="2"/>
        <w:rPr>
          <w:rFonts w:hint="eastAsia" w:ascii="宋体" w:hAnsi="宋体" w:eastAsia="宋体" w:cs="宋体"/>
          <w:color w:val="auto"/>
          <w:sz w:val="28"/>
          <w:szCs w:val="28"/>
        </w:rPr>
      </w:pPr>
    </w:p>
    <w:p w14:paraId="68C613FB">
      <w:pPr>
        <w:spacing w:before="120" w:after="120" w:line="300" w:lineRule="auto"/>
        <w:jc w:val="center"/>
        <w:rPr>
          <w:rFonts w:hint="eastAsia" w:ascii="宋体" w:hAnsi="宋体" w:eastAsia="宋体" w:cs="宋体"/>
          <w:b/>
          <w:color w:val="auto"/>
          <w:sz w:val="36"/>
          <w:szCs w:val="36"/>
          <w:lang w:eastAsia="zh-CN"/>
        </w:rPr>
      </w:pPr>
      <w:r>
        <w:rPr>
          <w:rFonts w:hint="eastAsia" w:ascii="宋体" w:hAnsi="宋体" w:cs="宋体"/>
          <w:b/>
          <w:color w:val="auto"/>
          <w:sz w:val="36"/>
          <w:szCs w:val="36"/>
          <w:lang w:eastAsia="zh-CN"/>
        </w:rPr>
        <w:t>雷州市水务服务中心</w:t>
      </w:r>
    </w:p>
    <w:p w14:paraId="296FEF35">
      <w:pPr>
        <w:spacing w:before="120" w:after="120" w:line="300" w:lineRule="auto"/>
        <w:jc w:val="center"/>
        <w:rPr>
          <w:rFonts w:hint="eastAsia" w:ascii="宋体" w:hAnsi="宋体" w:eastAsia="宋体" w:cs="宋体"/>
          <w:bCs/>
          <w:color w:val="auto"/>
          <w:sz w:val="36"/>
          <w:szCs w:val="28"/>
        </w:rPr>
      </w:pPr>
      <w:r>
        <w:rPr>
          <w:rFonts w:hint="eastAsia" w:ascii="宋体" w:hAnsi="宋体" w:eastAsia="宋体" w:cs="宋体"/>
          <w:bCs/>
          <w:color w:val="auto"/>
          <w:sz w:val="36"/>
          <w:szCs w:val="28"/>
        </w:rPr>
        <w:t>202</w:t>
      </w:r>
      <w:r>
        <w:rPr>
          <w:rFonts w:hint="eastAsia" w:ascii="宋体" w:hAnsi="宋体" w:eastAsia="宋体" w:cs="宋体"/>
          <w:bCs/>
          <w:color w:val="auto"/>
          <w:sz w:val="36"/>
          <w:szCs w:val="28"/>
          <w:lang w:val="en-US" w:eastAsia="zh-CN"/>
        </w:rPr>
        <w:t>4</w:t>
      </w:r>
      <w:r>
        <w:rPr>
          <w:rFonts w:hint="eastAsia" w:ascii="宋体" w:hAnsi="宋体" w:eastAsia="宋体" w:cs="宋体"/>
          <w:bCs/>
          <w:color w:val="auto"/>
          <w:sz w:val="36"/>
          <w:szCs w:val="28"/>
        </w:rPr>
        <w:t>年</w:t>
      </w:r>
      <w:r>
        <w:rPr>
          <w:rFonts w:hint="eastAsia" w:ascii="宋体" w:hAnsi="宋体" w:cs="宋体"/>
          <w:bCs/>
          <w:color w:val="auto"/>
          <w:sz w:val="36"/>
          <w:szCs w:val="28"/>
          <w:lang w:val="en-US" w:eastAsia="zh-CN"/>
        </w:rPr>
        <w:t>12</w:t>
      </w:r>
      <w:r>
        <w:rPr>
          <w:rFonts w:hint="eastAsia" w:ascii="宋体" w:hAnsi="宋体" w:eastAsia="宋体" w:cs="宋体"/>
          <w:bCs/>
          <w:color w:val="auto"/>
          <w:sz w:val="36"/>
          <w:szCs w:val="28"/>
        </w:rPr>
        <w:t>月</w:t>
      </w:r>
    </w:p>
    <w:p w14:paraId="599ADAD7">
      <w:pPr>
        <w:spacing w:before="120" w:after="120" w:line="500" w:lineRule="exact"/>
        <w:jc w:val="center"/>
        <w:rPr>
          <w:rFonts w:hint="eastAsia" w:ascii="宋体" w:hAnsi="宋体" w:eastAsia="宋体" w:cs="宋体"/>
          <w:color w:val="auto"/>
          <w:kern w:val="0"/>
          <w:sz w:val="36"/>
          <w:szCs w:val="36"/>
        </w:rPr>
        <w:sectPr>
          <w:footerReference r:id="rId5" w:type="first"/>
          <w:headerReference r:id="rId3" w:type="default"/>
          <w:footerReference r:id="rId4" w:type="default"/>
          <w:pgSz w:w="11907" w:h="16840"/>
          <w:pgMar w:top="1417" w:right="1247" w:bottom="1417" w:left="1247" w:header="794" w:footer="794" w:gutter="0"/>
          <w:pgNumType w:start="1"/>
          <w:cols w:space="720" w:num="1"/>
          <w:titlePg/>
          <w:rtlGutter w:val="0"/>
          <w:docGrid w:linePitch="286" w:charSpace="0"/>
        </w:sectPr>
      </w:pPr>
    </w:p>
    <w:p w14:paraId="3C24FD8F">
      <w:pPr>
        <w:spacing w:before="120" w:after="120" w:line="500" w:lineRule="exact"/>
        <w:jc w:val="center"/>
        <w:rPr>
          <w:rFonts w:hint="eastAsia" w:ascii="宋体" w:hAnsi="宋体" w:eastAsia="宋体" w:cs="宋体"/>
          <w:color w:val="auto"/>
          <w:sz w:val="36"/>
          <w:szCs w:val="36"/>
        </w:rPr>
      </w:pPr>
      <w:r>
        <w:rPr>
          <w:rFonts w:hint="eastAsia" w:ascii="宋体" w:hAnsi="宋体" w:eastAsia="宋体" w:cs="宋体"/>
          <w:color w:val="auto"/>
          <w:kern w:val="0"/>
          <w:sz w:val="36"/>
          <w:szCs w:val="36"/>
        </w:rPr>
        <w:t>第一部分  比选邀请函</w:t>
      </w:r>
    </w:p>
    <w:p w14:paraId="1D2F67FF">
      <w:pPr>
        <w:spacing w:line="300" w:lineRule="auto"/>
        <w:ind w:firstLine="420" w:firstLineChars="200"/>
        <w:rPr>
          <w:rFonts w:hint="eastAsia" w:ascii="宋体" w:hAnsi="宋体" w:eastAsia="宋体" w:cs="宋体"/>
          <w:color w:val="auto"/>
          <w:lang w:eastAsia="zh-CN"/>
        </w:rPr>
      </w:pPr>
    </w:p>
    <w:p w14:paraId="24B4F5FD">
      <w:pPr>
        <w:shd w:val="clear"/>
        <w:spacing w:line="300" w:lineRule="auto"/>
        <w:ind w:firstLine="420" w:firstLineChars="200"/>
        <w:rPr>
          <w:rFonts w:hint="eastAsia" w:ascii="宋体" w:hAnsi="宋体" w:eastAsia="宋体" w:cs="宋体"/>
          <w:color w:val="auto"/>
        </w:rPr>
      </w:pPr>
      <w:r>
        <w:rPr>
          <w:rFonts w:hint="eastAsia" w:ascii="宋体" w:hAnsi="宋体" w:cs="宋体"/>
          <w:color w:val="auto"/>
          <w:lang w:eastAsia="zh-CN"/>
        </w:rPr>
        <w:t>雷州市水务服务中心</w:t>
      </w:r>
      <w:r>
        <w:rPr>
          <w:rFonts w:hint="eastAsia" w:ascii="宋体" w:hAnsi="宋体" w:eastAsia="宋体" w:cs="宋体"/>
          <w:color w:val="auto"/>
        </w:rPr>
        <w:t>（以下简称“</w:t>
      </w:r>
      <w:r>
        <w:rPr>
          <w:rFonts w:hint="eastAsia" w:ascii="宋体" w:hAnsi="宋体" w:eastAsia="宋体" w:cs="宋体"/>
          <w:color w:val="auto"/>
          <w:lang w:eastAsia="zh-CN"/>
        </w:rPr>
        <w:t>招标人</w:t>
      </w:r>
      <w:r>
        <w:rPr>
          <w:rFonts w:hint="eastAsia" w:ascii="宋体" w:hAnsi="宋体" w:eastAsia="宋体" w:cs="宋体"/>
          <w:color w:val="auto"/>
        </w:rPr>
        <w:t>”）现就</w:t>
      </w:r>
      <w:r>
        <w:rPr>
          <w:rFonts w:hint="eastAsia" w:ascii="宋体" w:hAnsi="宋体" w:cs="宋体"/>
          <w:b/>
          <w:bCs/>
          <w:color w:val="auto"/>
          <w:lang w:val="en-US" w:eastAsia="zh-CN"/>
        </w:rPr>
        <w:t>雷州市水务服务中心</w:t>
      </w:r>
      <w:r>
        <w:rPr>
          <w:rFonts w:hint="eastAsia" w:ascii="宋体" w:hAnsi="宋体" w:eastAsia="宋体" w:cs="宋体"/>
          <w:b/>
          <w:bCs/>
          <w:color w:val="auto"/>
          <w:lang w:val="en-US" w:eastAsia="zh-CN"/>
        </w:rPr>
        <w:t>2024～</w:t>
      </w:r>
      <w:r>
        <w:rPr>
          <w:rFonts w:hint="eastAsia" w:ascii="宋体" w:hAnsi="宋体" w:cs="宋体"/>
          <w:b/>
          <w:bCs/>
          <w:color w:val="auto"/>
          <w:lang w:val="en-US" w:eastAsia="zh-CN"/>
        </w:rPr>
        <w:t>2026</w:t>
      </w:r>
      <w:r>
        <w:rPr>
          <w:rFonts w:hint="eastAsia" w:ascii="宋体" w:hAnsi="宋体" w:eastAsia="宋体" w:cs="宋体"/>
          <w:b/>
          <w:bCs/>
          <w:color w:val="auto"/>
          <w:lang w:val="en-US" w:eastAsia="zh-CN"/>
        </w:rPr>
        <w:t>年度招标代理服务机构比选入库项目</w:t>
      </w:r>
      <w:r>
        <w:rPr>
          <w:rFonts w:hint="eastAsia" w:ascii="宋体" w:hAnsi="宋体" w:eastAsia="宋体" w:cs="宋体"/>
          <w:color w:val="auto"/>
        </w:rPr>
        <w:t>进行比选入库，诚邀符合资格的招标代理服务机构递交比选文件资料。具体事项如下：</w:t>
      </w:r>
    </w:p>
    <w:p w14:paraId="6C2BE789">
      <w:pPr>
        <w:widowControl/>
        <w:shd w:val="clear" w:color="auto"/>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bCs/>
          <w:color w:val="auto"/>
          <w:kern w:val="0"/>
          <w:sz w:val="24"/>
        </w:rPr>
        <w:t>一、项目基本情况</w:t>
      </w:r>
    </w:p>
    <w:p w14:paraId="3AEEEF26">
      <w:pPr>
        <w:widowControl/>
        <w:numPr>
          <w:ilvl w:val="0"/>
          <w:numId w:val="1"/>
        </w:numPr>
        <w:shd w:val="clear" w:color="auto"/>
        <w:spacing w:line="360" w:lineRule="auto"/>
        <w:ind w:left="0" w:leftChars="0" w:firstLine="420" w:firstLineChars="0"/>
        <w:rPr>
          <w:rFonts w:hint="eastAsia" w:ascii="宋体" w:hAnsi="宋体" w:eastAsia="宋体" w:cs="宋体"/>
          <w:color w:val="auto"/>
          <w:lang w:eastAsia="zh-CN"/>
        </w:rPr>
      </w:pPr>
      <w:r>
        <w:rPr>
          <w:rFonts w:hint="eastAsia" w:ascii="宋体" w:hAnsi="宋体" w:eastAsia="宋体" w:cs="宋体"/>
          <w:color w:val="auto"/>
          <w:lang w:eastAsia="zh-CN"/>
        </w:rPr>
        <w:t>招标人</w:t>
      </w:r>
      <w:r>
        <w:rPr>
          <w:rFonts w:hint="eastAsia" w:ascii="宋体" w:hAnsi="宋体" w:eastAsia="宋体" w:cs="宋体"/>
          <w:color w:val="auto"/>
        </w:rPr>
        <w:t>：</w:t>
      </w:r>
      <w:r>
        <w:rPr>
          <w:rFonts w:hint="eastAsia" w:ascii="宋体" w:hAnsi="宋体" w:cs="宋体"/>
          <w:color w:val="auto"/>
          <w:lang w:eastAsia="zh-CN"/>
        </w:rPr>
        <w:t>雷州市水务服务中心</w:t>
      </w:r>
    </w:p>
    <w:p w14:paraId="1C13D2CD">
      <w:pPr>
        <w:widowControl/>
        <w:numPr>
          <w:ilvl w:val="0"/>
          <w:numId w:val="1"/>
        </w:numPr>
        <w:shd w:val="clear" w:color="auto"/>
        <w:spacing w:line="360" w:lineRule="auto"/>
        <w:ind w:left="0" w:leftChars="0" w:firstLine="420" w:firstLineChars="0"/>
        <w:rPr>
          <w:rFonts w:hint="eastAsia" w:ascii="宋体" w:hAnsi="宋体" w:eastAsia="宋体" w:cs="宋体"/>
          <w:color w:val="auto"/>
        </w:rPr>
      </w:pPr>
      <w:r>
        <w:rPr>
          <w:rFonts w:hint="eastAsia" w:ascii="宋体" w:hAnsi="宋体" w:eastAsia="宋体" w:cs="宋体"/>
          <w:color w:val="auto"/>
        </w:rPr>
        <w:t>项目类别：招标代理服务</w:t>
      </w:r>
    </w:p>
    <w:p w14:paraId="780989AD">
      <w:pPr>
        <w:widowControl/>
        <w:numPr>
          <w:ilvl w:val="0"/>
          <w:numId w:val="1"/>
        </w:numPr>
        <w:shd w:val="clear" w:color="auto"/>
        <w:spacing w:line="360" w:lineRule="auto"/>
        <w:ind w:left="0" w:leftChars="0" w:firstLine="42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项目名称：</w:t>
      </w:r>
      <w:r>
        <w:rPr>
          <w:rFonts w:hint="eastAsia" w:ascii="宋体" w:hAnsi="宋体" w:cs="宋体"/>
          <w:color w:val="auto"/>
          <w:lang w:val="en-US" w:eastAsia="zh-CN"/>
        </w:rPr>
        <w:t>雷州市水务服务中心2024～2026年度招标代理服务机构比选入库项目</w:t>
      </w:r>
    </w:p>
    <w:p w14:paraId="1BDD5BCC">
      <w:pPr>
        <w:widowControl/>
        <w:numPr>
          <w:ilvl w:val="0"/>
          <w:numId w:val="1"/>
        </w:numPr>
        <w:shd w:val="clear" w:color="auto"/>
        <w:spacing w:line="360" w:lineRule="auto"/>
        <w:ind w:left="0" w:leftChars="0" w:firstLine="420" w:firstLineChars="0"/>
        <w:rPr>
          <w:rFonts w:hint="eastAsia" w:ascii="宋体" w:hAnsi="宋体" w:eastAsia="宋体" w:cs="宋体"/>
          <w:color w:val="auto"/>
          <w:lang w:val="en-US" w:eastAsia="zh-CN"/>
        </w:rPr>
      </w:pPr>
      <w:r>
        <w:rPr>
          <w:rFonts w:hint="eastAsia" w:ascii="宋体" w:hAnsi="宋体" w:eastAsia="宋体" w:cs="宋体"/>
          <w:color w:val="auto"/>
        </w:rPr>
        <w:t>入库数量：根据评标委员会</w:t>
      </w:r>
      <w:r>
        <w:rPr>
          <w:rFonts w:hint="eastAsia" w:ascii="宋体" w:hAnsi="宋体" w:eastAsia="宋体" w:cs="宋体"/>
          <w:color w:val="auto"/>
          <w:lang w:val="en-US" w:eastAsia="zh-CN"/>
        </w:rPr>
        <w:t>评审出的</w:t>
      </w:r>
      <w:r>
        <w:rPr>
          <w:rFonts w:hint="eastAsia" w:ascii="宋体" w:hAnsi="宋体" w:eastAsia="宋体" w:cs="宋体"/>
          <w:color w:val="auto"/>
        </w:rPr>
        <w:t>综合评分，按得分由高到低顺序选出</w:t>
      </w:r>
      <w:r>
        <w:rPr>
          <w:rFonts w:hint="eastAsia" w:ascii="宋体" w:hAnsi="宋体" w:cs="宋体"/>
          <w:color w:val="auto"/>
          <w:lang w:val="en-US" w:eastAsia="zh-CN"/>
        </w:rPr>
        <w:t>20</w:t>
      </w:r>
      <w:r>
        <w:rPr>
          <w:rFonts w:hint="eastAsia" w:ascii="宋体" w:hAnsi="宋体" w:eastAsia="宋体" w:cs="宋体"/>
          <w:color w:val="auto"/>
        </w:rPr>
        <w:t>家招标代理服务机构</w:t>
      </w:r>
      <w:r>
        <w:rPr>
          <w:rFonts w:hint="eastAsia" w:ascii="宋体" w:hAnsi="宋体" w:eastAsia="宋体" w:cs="宋体"/>
          <w:color w:val="auto"/>
          <w:lang w:eastAsia="zh-CN"/>
        </w:rPr>
        <w:t>。</w:t>
      </w:r>
    </w:p>
    <w:p w14:paraId="2E6933CD">
      <w:pPr>
        <w:widowControl/>
        <w:numPr>
          <w:ilvl w:val="0"/>
          <w:numId w:val="1"/>
        </w:numPr>
        <w:shd w:val="clear" w:color="auto"/>
        <w:spacing w:line="360" w:lineRule="auto"/>
        <w:ind w:left="0" w:leftChars="0" w:firstLine="420" w:firstLineChars="0"/>
        <w:rPr>
          <w:rFonts w:hint="eastAsia" w:ascii="宋体" w:hAnsi="宋体" w:eastAsia="宋体" w:cs="宋体"/>
          <w:color w:val="auto"/>
          <w:lang w:eastAsia="zh-CN"/>
        </w:rPr>
      </w:pPr>
      <w:r>
        <w:rPr>
          <w:rFonts w:hint="eastAsia" w:ascii="宋体" w:hAnsi="宋体" w:eastAsia="宋体" w:cs="宋体"/>
          <w:color w:val="auto"/>
        </w:rPr>
        <w:t>代理业务范围：</w:t>
      </w:r>
      <w:r>
        <w:rPr>
          <w:rFonts w:hint="eastAsia" w:ascii="宋体" w:hAnsi="宋体" w:eastAsia="宋体" w:cs="宋体"/>
          <w:color w:val="auto"/>
          <w:lang w:val="en-US" w:eastAsia="zh-CN"/>
        </w:rPr>
        <w:t>货物类、服务类、工程类</w:t>
      </w:r>
      <w:r>
        <w:rPr>
          <w:rFonts w:hint="eastAsia" w:ascii="宋体" w:hAnsi="宋体" w:eastAsia="宋体" w:cs="宋体"/>
          <w:color w:val="auto"/>
        </w:rPr>
        <w:t>等</w:t>
      </w:r>
      <w:r>
        <w:rPr>
          <w:rFonts w:hint="eastAsia" w:ascii="宋体" w:hAnsi="宋体" w:eastAsia="宋体" w:cs="宋体"/>
          <w:color w:val="auto"/>
          <w:lang w:val="en-US" w:eastAsia="zh-CN"/>
        </w:rPr>
        <w:t>招标代理服务，具体内容以招标人实际委托为准</w:t>
      </w:r>
      <w:r>
        <w:rPr>
          <w:rFonts w:hint="eastAsia" w:ascii="宋体" w:hAnsi="宋体" w:eastAsia="宋体" w:cs="宋体"/>
          <w:color w:val="auto"/>
          <w:lang w:eastAsia="zh-CN"/>
        </w:rPr>
        <w:t>。</w:t>
      </w:r>
    </w:p>
    <w:p w14:paraId="639903BB">
      <w:pPr>
        <w:widowControl/>
        <w:numPr>
          <w:ilvl w:val="0"/>
          <w:numId w:val="1"/>
        </w:numPr>
        <w:shd w:val="clear" w:color="auto"/>
        <w:spacing w:line="360" w:lineRule="auto"/>
        <w:ind w:left="0" w:leftChars="0" w:firstLine="420" w:firstLineChars="0"/>
        <w:rPr>
          <w:rFonts w:hint="eastAsia" w:ascii="宋体" w:hAnsi="宋体" w:eastAsia="宋体" w:cs="宋体"/>
          <w:color w:val="auto"/>
        </w:rPr>
      </w:pPr>
      <w:r>
        <w:rPr>
          <w:rFonts w:hint="eastAsia" w:ascii="宋体" w:hAnsi="宋体" w:eastAsia="宋体" w:cs="宋体"/>
          <w:color w:val="auto"/>
        </w:rPr>
        <w:t>项目代理服务选取方式：在本次入选的招标代理服务机构中</w:t>
      </w:r>
      <w:r>
        <w:rPr>
          <w:rFonts w:hint="eastAsia" w:ascii="宋体" w:hAnsi="宋体" w:eastAsia="宋体" w:cs="宋体"/>
          <w:b/>
          <w:bCs/>
          <w:color w:val="auto"/>
        </w:rPr>
        <w:t>采取</w:t>
      </w:r>
      <w:r>
        <w:rPr>
          <w:rFonts w:hint="eastAsia" w:ascii="宋体" w:hAnsi="宋体" w:cs="宋体"/>
          <w:b/>
          <w:bCs/>
          <w:color w:val="auto"/>
          <w:lang w:val="en-US" w:eastAsia="zh-CN"/>
        </w:rPr>
        <w:t>随机抽签</w:t>
      </w:r>
      <w:r>
        <w:rPr>
          <w:rFonts w:hint="eastAsia" w:ascii="宋体" w:hAnsi="宋体" w:eastAsia="宋体" w:cs="宋体"/>
          <w:color w:val="auto"/>
        </w:rPr>
        <w:t>的方式确定对象。</w:t>
      </w:r>
    </w:p>
    <w:p w14:paraId="391161B8">
      <w:pPr>
        <w:widowControl/>
        <w:numPr>
          <w:ilvl w:val="0"/>
          <w:numId w:val="1"/>
        </w:numPr>
        <w:shd w:val="clear" w:color="auto"/>
        <w:spacing w:line="360" w:lineRule="auto"/>
        <w:ind w:left="0" w:leftChars="0" w:firstLine="420" w:firstLineChars="0"/>
        <w:rPr>
          <w:rFonts w:hint="eastAsia" w:ascii="宋体" w:hAnsi="宋体" w:eastAsia="宋体" w:cs="宋体"/>
          <w:color w:val="auto"/>
        </w:rPr>
      </w:pPr>
      <w:r>
        <w:rPr>
          <w:rFonts w:hint="eastAsia" w:ascii="宋体" w:hAnsi="宋体" w:eastAsia="宋体" w:cs="宋体"/>
          <w:color w:val="auto"/>
        </w:rPr>
        <w:t>服务期限：</w:t>
      </w:r>
      <w:r>
        <w:rPr>
          <w:rFonts w:hint="eastAsia" w:ascii="宋体" w:hAnsi="宋体" w:cs="宋体"/>
          <w:color w:val="auto"/>
          <w:lang w:val="en-US" w:eastAsia="zh-CN"/>
        </w:rPr>
        <w:t>2</w:t>
      </w:r>
      <w:r>
        <w:rPr>
          <w:rFonts w:hint="eastAsia" w:ascii="宋体" w:hAnsi="宋体" w:eastAsia="宋体" w:cs="宋体"/>
          <w:color w:val="auto"/>
        </w:rPr>
        <w:t>年</w:t>
      </w:r>
      <w:r>
        <w:rPr>
          <w:rFonts w:hint="eastAsia" w:ascii="宋体" w:hAnsi="宋体" w:cs="宋体"/>
          <w:color w:val="auto"/>
          <w:lang w:eastAsia="zh-CN"/>
        </w:rPr>
        <w:t>（</w:t>
      </w:r>
      <w:r>
        <w:rPr>
          <w:rFonts w:hint="eastAsia" w:ascii="宋体" w:hAnsi="宋体" w:cs="宋体"/>
          <w:color w:val="auto"/>
          <w:lang w:val="en-US" w:eastAsia="zh-CN"/>
        </w:rPr>
        <w:t>自20</w:t>
      </w:r>
      <w:r>
        <w:rPr>
          <w:rFonts w:hint="eastAsia" w:ascii="宋体" w:hAnsi="宋体" w:cs="宋体"/>
          <w:color w:val="auto"/>
          <w:highlight w:val="none"/>
          <w:shd w:val="clear" w:color="auto" w:fill="auto"/>
          <w:lang w:val="en-US" w:eastAsia="zh-CN"/>
        </w:rPr>
        <w:t>24年12月26日至2026年12月25</w:t>
      </w:r>
      <w:r>
        <w:rPr>
          <w:rFonts w:hint="eastAsia" w:ascii="宋体" w:hAnsi="宋体" w:cs="宋体"/>
          <w:color w:val="auto"/>
          <w:lang w:val="en-US" w:eastAsia="zh-CN"/>
        </w:rPr>
        <w:t>日止）</w:t>
      </w:r>
      <w:r>
        <w:rPr>
          <w:rFonts w:hint="eastAsia" w:ascii="宋体" w:hAnsi="宋体" w:eastAsia="宋体" w:cs="宋体"/>
          <w:color w:val="auto"/>
        </w:rPr>
        <w:t>。</w:t>
      </w:r>
    </w:p>
    <w:p w14:paraId="5CF68144">
      <w:pPr>
        <w:widowControl/>
        <w:numPr>
          <w:ilvl w:val="0"/>
          <w:numId w:val="1"/>
        </w:numPr>
        <w:shd w:val="clear" w:color="auto"/>
        <w:spacing w:line="360" w:lineRule="auto"/>
        <w:ind w:left="0" w:leftChars="0" w:firstLine="420" w:firstLineChars="0"/>
        <w:rPr>
          <w:rFonts w:hint="eastAsia" w:ascii="宋体" w:hAnsi="宋体" w:eastAsia="宋体" w:cs="宋体"/>
          <w:color w:val="auto"/>
        </w:rPr>
      </w:pPr>
      <w:r>
        <w:rPr>
          <w:rFonts w:hint="eastAsia" w:ascii="宋体" w:hAnsi="宋体" w:eastAsia="宋体" w:cs="宋体"/>
          <w:color w:val="auto"/>
        </w:rPr>
        <w:t>招标代理服务费：参照国家相关标准收取，费用由中标人向代理机构支付。</w:t>
      </w:r>
    </w:p>
    <w:p w14:paraId="1899A516">
      <w:pPr>
        <w:widowControl/>
        <w:numPr>
          <w:ilvl w:val="0"/>
          <w:numId w:val="1"/>
        </w:numPr>
        <w:shd w:val="clear" w:color="auto"/>
        <w:spacing w:line="360" w:lineRule="auto"/>
        <w:ind w:left="0" w:leftChars="0" w:firstLine="420" w:firstLineChars="0"/>
        <w:rPr>
          <w:rFonts w:hint="eastAsia" w:ascii="宋体" w:hAnsi="宋体" w:eastAsia="宋体" w:cs="宋体"/>
          <w:color w:val="auto"/>
        </w:rPr>
      </w:pPr>
      <w:r>
        <w:rPr>
          <w:rFonts w:hint="eastAsia" w:ascii="宋体" w:hAnsi="宋体" w:eastAsia="宋体" w:cs="宋体"/>
          <w:color w:val="auto"/>
        </w:rPr>
        <w:t>招标代理服务机构服务要求：中选代理机构须承诺按照</w:t>
      </w:r>
      <w:r>
        <w:rPr>
          <w:rFonts w:hint="eastAsia" w:ascii="宋体" w:hAnsi="宋体" w:eastAsia="宋体" w:cs="宋体"/>
          <w:color w:val="auto"/>
          <w:lang w:eastAsia="zh-CN"/>
        </w:rPr>
        <w:t>招标人</w:t>
      </w:r>
      <w:r>
        <w:rPr>
          <w:rFonts w:hint="eastAsia" w:ascii="宋体" w:hAnsi="宋体" w:eastAsia="宋体" w:cs="宋体"/>
          <w:color w:val="auto"/>
        </w:rPr>
        <w:t>要求的时间进度完成工作，符合招投标法等相关法律法规要求的时间完成</w:t>
      </w:r>
      <w:r>
        <w:rPr>
          <w:rFonts w:hint="eastAsia" w:ascii="宋体" w:hAnsi="宋体" w:eastAsia="宋体" w:cs="宋体"/>
          <w:color w:val="auto"/>
          <w:lang w:val="en-US" w:eastAsia="zh-CN"/>
        </w:rPr>
        <w:t>招标</w:t>
      </w:r>
      <w:r>
        <w:rPr>
          <w:rFonts w:hint="eastAsia" w:ascii="宋体" w:hAnsi="宋体" w:eastAsia="宋体" w:cs="宋体"/>
          <w:color w:val="auto"/>
        </w:rPr>
        <w:t>。</w:t>
      </w:r>
    </w:p>
    <w:p w14:paraId="716BA02A">
      <w:pPr>
        <w:widowControl/>
        <w:shd w:val="clear" w:color="auto"/>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bCs/>
          <w:color w:val="auto"/>
          <w:kern w:val="0"/>
          <w:sz w:val="24"/>
        </w:rPr>
        <w:t>二、合格的</w:t>
      </w:r>
      <w:r>
        <w:rPr>
          <w:rFonts w:hint="eastAsia" w:ascii="宋体" w:hAnsi="宋体" w:cs="宋体"/>
          <w:bCs/>
          <w:color w:val="auto"/>
          <w:kern w:val="0"/>
          <w:sz w:val="24"/>
          <w:lang w:eastAsia="zh-CN"/>
        </w:rPr>
        <w:t>比选申请人</w:t>
      </w:r>
      <w:r>
        <w:rPr>
          <w:rFonts w:hint="eastAsia" w:ascii="宋体" w:hAnsi="宋体" w:eastAsia="宋体" w:cs="宋体"/>
          <w:bCs/>
          <w:color w:val="auto"/>
          <w:kern w:val="0"/>
          <w:sz w:val="24"/>
        </w:rPr>
        <w:t>资质</w:t>
      </w:r>
    </w:p>
    <w:p w14:paraId="405B40BB">
      <w:pPr>
        <w:widowControl/>
        <w:numPr>
          <w:ilvl w:val="0"/>
          <w:numId w:val="2"/>
        </w:numPr>
        <w:shd w:val="clear" w:color="auto"/>
        <w:spacing w:line="360" w:lineRule="auto"/>
        <w:ind w:left="0" w:leftChars="0" w:firstLine="420" w:firstLineChars="0"/>
        <w:rPr>
          <w:rFonts w:hint="eastAsia" w:ascii="宋体" w:hAnsi="宋体" w:eastAsia="宋体" w:cs="宋体"/>
          <w:color w:val="auto"/>
          <w:lang w:eastAsia="zh-CN"/>
        </w:rPr>
      </w:pPr>
      <w:r>
        <w:rPr>
          <w:rFonts w:hint="eastAsia" w:ascii="宋体" w:hAnsi="宋体" w:eastAsia="宋体" w:cs="宋体"/>
          <w:color w:val="auto"/>
        </w:rPr>
        <w:t>中华人民共和国境内注册的具有独立民事责任的法人单位或其他组织，取得合法企业工商营业执照。</w:t>
      </w:r>
      <w:r>
        <w:rPr>
          <w:rFonts w:hint="eastAsia" w:ascii="宋体" w:hAnsi="宋体" w:eastAsia="宋体" w:cs="宋体"/>
          <w:color w:val="auto"/>
          <w:lang w:eastAsia="zh-CN"/>
        </w:rPr>
        <w:t>（</w:t>
      </w:r>
      <w:r>
        <w:rPr>
          <w:rFonts w:hint="eastAsia" w:ascii="宋体" w:hAnsi="宋体" w:eastAsia="宋体" w:cs="宋体"/>
          <w:color w:val="auto"/>
          <w:lang w:val="en-US" w:eastAsia="zh-CN"/>
        </w:rPr>
        <w:t>提供营业执照复印件</w:t>
      </w:r>
      <w:r>
        <w:rPr>
          <w:rFonts w:hint="eastAsia" w:ascii="宋体" w:hAnsi="宋体" w:eastAsia="宋体" w:cs="宋体"/>
          <w:color w:val="auto"/>
          <w:lang w:eastAsia="zh-CN"/>
        </w:rPr>
        <w:t>）</w:t>
      </w:r>
    </w:p>
    <w:p w14:paraId="229822C7">
      <w:pPr>
        <w:widowControl/>
        <w:numPr>
          <w:ilvl w:val="0"/>
          <w:numId w:val="2"/>
        </w:numPr>
        <w:shd w:val="clear" w:color="auto"/>
        <w:spacing w:line="360" w:lineRule="auto"/>
        <w:ind w:left="0" w:leftChars="0" w:firstLine="420" w:firstLineChars="0"/>
        <w:rPr>
          <w:rFonts w:hint="eastAsia" w:ascii="宋体" w:hAnsi="宋体" w:eastAsia="宋体" w:cs="宋体"/>
          <w:color w:val="auto"/>
          <w:lang w:eastAsia="zh-CN"/>
        </w:rPr>
      </w:pPr>
      <w:r>
        <w:rPr>
          <w:rFonts w:hint="eastAsia" w:ascii="宋体" w:hAnsi="宋体" w:eastAsia="宋体" w:cs="宋体"/>
          <w:color w:val="auto"/>
        </w:rPr>
        <w:t>具有履行合同所必需的设备和专业技术能力</w:t>
      </w:r>
      <w:r>
        <w:rPr>
          <w:rFonts w:hint="eastAsia" w:ascii="宋体" w:hAnsi="宋体" w:eastAsia="宋体" w:cs="宋体"/>
          <w:color w:val="auto"/>
          <w:lang w:eastAsia="zh-CN"/>
        </w:rPr>
        <w:t>。（</w:t>
      </w:r>
      <w:r>
        <w:rPr>
          <w:rFonts w:hint="eastAsia" w:ascii="宋体" w:hAnsi="宋体" w:eastAsia="宋体" w:cs="宋体"/>
          <w:color w:val="auto"/>
          <w:lang w:val="en-US" w:eastAsia="zh-CN"/>
        </w:rPr>
        <w:t>详见比选响应文件格式</w:t>
      </w:r>
      <w:r>
        <w:rPr>
          <w:rFonts w:hint="eastAsia" w:ascii="宋体" w:hAnsi="宋体" w:cs="宋体"/>
          <w:color w:val="auto"/>
          <w:lang w:val="en-US" w:eastAsia="zh-CN"/>
        </w:rPr>
        <w:t xml:space="preserve">：附件7 </w:t>
      </w:r>
      <w:r>
        <w:rPr>
          <w:rFonts w:hint="eastAsia" w:ascii="宋体" w:hAnsi="宋体" w:eastAsia="宋体" w:cs="宋体"/>
          <w:color w:val="auto"/>
          <w:lang w:val="en-US" w:eastAsia="zh-CN"/>
        </w:rPr>
        <w:t>资格声明函</w:t>
      </w:r>
      <w:r>
        <w:rPr>
          <w:rFonts w:hint="eastAsia" w:ascii="宋体" w:hAnsi="宋体" w:eastAsia="宋体" w:cs="宋体"/>
          <w:color w:val="auto"/>
          <w:lang w:eastAsia="zh-CN"/>
        </w:rPr>
        <w:t>）</w:t>
      </w:r>
    </w:p>
    <w:p w14:paraId="1515A84C">
      <w:pPr>
        <w:widowControl/>
        <w:numPr>
          <w:ilvl w:val="0"/>
          <w:numId w:val="2"/>
        </w:numPr>
        <w:shd w:val="clear" w:color="auto"/>
        <w:spacing w:line="360" w:lineRule="auto"/>
        <w:ind w:left="0" w:leftChars="0" w:firstLine="420" w:firstLineChars="0"/>
        <w:rPr>
          <w:rFonts w:hint="eastAsia" w:ascii="宋体" w:hAnsi="宋体" w:eastAsia="宋体" w:cs="宋体"/>
          <w:color w:val="auto"/>
        </w:rPr>
      </w:pPr>
      <w:r>
        <w:rPr>
          <w:rFonts w:hint="eastAsia" w:ascii="宋体" w:hAnsi="宋体" w:eastAsia="宋体" w:cs="宋体"/>
          <w:color w:val="auto"/>
        </w:rPr>
        <w:t>不接受联合体</w:t>
      </w:r>
      <w:r>
        <w:rPr>
          <w:rFonts w:hint="eastAsia" w:ascii="宋体" w:hAnsi="宋体" w:eastAsia="宋体" w:cs="宋体"/>
          <w:color w:val="auto"/>
          <w:lang w:val="en-US" w:eastAsia="zh-CN"/>
        </w:rPr>
        <w:t>投标</w:t>
      </w:r>
      <w:r>
        <w:rPr>
          <w:rFonts w:hint="eastAsia" w:ascii="宋体" w:hAnsi="宋体" w:eastAsia="宋体" w:cs="宋体"/>
          <w:color w:val="auto"/>
        </w:rPr>
        <w:t>。</w:t>
      </w:r>
      <w:r>
        <w:rPr>
          <w:rFonts w:hint="eastAsia" w:ascii="宋体" w:hAnsi="宋体" w:eastAsia="宋体" w:cs="宋体"/>
          <w:color w:val="auto"/>
          <w:lang w:eastAsia="zh-CN"/>
        </w:rPr>
        <w:t>（</w:t>
      </w:r>
      <w:r>
        <w:rPr>
          <w:rFonts w:hint="eastAsia" w:ascii="宋体" w:hAnsi="宋体" w:eastAsia="宋体" w:cs="宋体"/>
          <w:color w:val="auto"/>
          <w:lang w:val="en-US" w:eastAsia="zh-CN"/>
        </w:rPr>
        <w:t>详见比选响应文件格式：</w:t>
      </w:r>
      <w:r>
        <w:rPr>
          <w:rFonts w:hint="eastAsia" w:ascii="宋体" w:hAnsi="宋体" w:cs="宋体"/>
          <w:color w:val="auto"/>
          <w:lang w:val="en-US" w:eastAsia="zh-CN"/>
        </w:rPr>
        <w:t xml:space="preserve">附件7 </w:t>
      </w:r>
      <w:r>
        <w:rPr>
          <w:rFonts w:hint="eastAsia" w:ascii="宋体" w:hAnsi="宋体" w:eastAsia="宋体" w:cs="宋体"/>
          <w:color w:val="auto"/>
          <w:lang w:val="en-US" w:eastAsia="zh-CN"/>
        </w:rPr>
        <w:t>资格声明函</w:t>
      </w:r>
      <w:r>
        <w:rPr>
          <w:rFonts w:hint="eastAsia" w:ascii="宋体" w:hAnsi="宋体" w:eastAsia="宋体" w:cs="宋体"/>
          <w:color w:val="auto"/>
          <w:lang w:eastAsia="zh-CN"/>
        </w:rPr>
        <w:t>）</w:t>
      </w:r>
    </w:p>
    <w:p w14:paraId="41303CF2">
      <w:pPr>
        <w:widowControl/>
        <w:numPr>
          <w:ilvl w:val="0"/>
          <w:numId w:val="2"/>
        </w:numPr>
        <w:shd w:val="clear" w:color="auto"/>
        <w:spacing w:line="360" w:lineRule="auto"/>
        <w:ind w:left="0" w:leftChars="0" w:firstLine="420" w:firstLineChars="0"/>
        <w:rPr>
          <w:rFonts w:hint="eastAsia" w:ascii="宋体" w:hAnsi="宋体" w:eastAsia="宋体" w:cs="宋体"/>
          <w:color w:val="auto"/>
        </w:rPr>
      </w:pPr>
      <w:r>
        <w:rPr>
          <w:rFonts w:hint="eastAsia" w:ascii="宋体" w:hAnsi="宋体" w:eastAsia="宋体" w:cs="宋体"/>
          <w:color w:val="auto"/>
        </w:rPr>
        <w:t>3年内无重大违法经营行为。</w:t>
      </w:r>
      <w:r>
        <w:rPr>
          <w:rFonts w:hint="eastAsia" w:ascii="宋体" w:hAnsi="宋体" w:eastAsia="宋体" w:cs="宋体"/>
          <w:color w:val="auto"/>
          <w:lang w:eastAsia="zh-CN"/>
        </w:rPr>
        <w:t>（</w:t>
      </w:r>
      <w:r>
        <w:rPr>
          <w:rFonts w:hint="eastAsia" w:ascii="宋体" w:hAnsi="宋体" w:eastAsia="宋体" w:cs="宋体"/>
          <w:color w:val="auto"/>
          <w:lang w:val="en-US" w:eastAsia="zh-CN"/>
        </w:rPr>
        <w:t>详见比选响应文件格式：</w:t>
      </w:r>
      <w:r>
        <w:rPr>
          <w:rFonts w:hint="eastAsia" w:ascii="宋体" w:hAnsi="宋体" w:cs="宋体"/>
          <w:color w:val="auto"/>
          <w:lang w:val="en-US" w:eastAsia="zh-CN"/>
        </w:rPr>
        <w:t xml:space="preserve">附件7 </w:t>
      </w:r>
      <w:r>
        <w:rPr>
          <w:rFonts w:hint="eastAsia" w:ascii="宋体" w:hAnsi="宋体" w:eastAsia="宋体" w:cs="宋体"/>
          <w:color w:val="auto"/>
          <w:lang w:val="en-US" w:eastAsia="zh-CN"/>
        </w:rPr>
        <w:t>资格声明函</w:t>
      </w:r>
      <w:r>
        <w:rPr>
          <w:rFonts w:hint="eastAsia" w:ascii="宋体" w:hAnsi="宋体" w:eastAsia="宋体" w:cs="宋体"/>
          <w:color w:val="auto"/>
          <w:lang w:eastAsia="zh-CN"/>
        </w:rPr>
        <w:t>）</w:t>
      </w:r>
    </w:p>
    <w:p w14:paraId="65144CFF">
      <w:pPr>
        <w:widowControl/>
        <w:numPr>
          <w:ilvl w:val="0"/>
          <w:numId w:val="2"/>
        </w:numPr>
        <w:shd w:val="clear" w:color="auto"/>
        <w:spacing w:line="360" w:lineRule="auto"/>
        <w:ind w:left="0" w:leftChars="0" w:firstLine="420" w:firstLineChars="0"/>
        <w:rPr>
          <w:rFonts w:hint="eastAsia" w:ascii="宋体" w:hAnsi="宋体" w:eastAsia="宋体" w:cs="宋体"/>
          <w:color w:val="auto"/>
        </w:rPr>
      </w:pPr>
      <w:r>
        <w:rPr>
          <w:rFonts w:hint="eastAsia" w:ascii="宋体" w:hAnsi="宋体" w:eastAsia="宋体" w:cs="宋体"/>
          <w:color w:val="auto"/>
        </w:rPr>
        <w:t>法律、行政法规规定的其他条件。</w:t>
      </w:r>
      <w:r>
        <w:rPr>
          <w:rFonts w:hint="eastAsia" w:ascii="宋体" w:hAnsi="宋体" w:eastAsia="宋体" w:cs="宋体"/>
          <w:color w:val="auto"/>
          <w:lang w:eastAsia="zh-CN"/>
        </w:rPr>
        <w:t>（</w:t>
      </w:r>
      <w:r>
        <w:rPr>
          <w:rFonts w:hint="eastAsia" w:ascii="宋体" w:hAnsi="宋体" w:eastAsia="宋体" w:cs="宋体"/>
          <w:color w:val="auto"/>
          <w:lang w:val="en-US" w:eastAsia="zh-CN"/>
        </w:rPr>
        <w:t>详见比选响应文件格式：</w:t>
      </w:r>
      <w:r>
        <w:rPr>
          <w:rFonts w:hint="eastAsia" w:ascii="宋体" w:hAnsi="宋体" w:cs="宋体"/>
          <w:color w:val="auto"/>
          <w:lang w:val="en-US" w:eastAsia="zh-CN"/>
        </w:rPr>
        <w:t xml:space="preserve">附件7 </w:t>
      </w:r>
      <w:r>
        <w:rPr>
          <w:rFonts w:hint="eastAsia" w:ascii="宋体" w:hAnsi="宋体" w:eastAsia="宋体" w:cs="宋体"/>
          <w:color w:val="auto"/>
          <w:lang w:val="en-US" w:eastAsia="zh-CN"/>
        </w:rPr>
        <w:t>资格声明函</w:t>
      </w:r>
      <w:r>
        <w:rPr>
          <w:rFonts w:hint="eastAsia" w:ascii="宋体" w:hAnsi="宋体" w:eastAsia="宋体" w:cs="宋体"/>
          <w:color w:val="auto"/>
          <w:lang w:eastAsia="zh-CN"/>
        </w:rPr>
        <w:t>）</w:t>
      </w:r>
    </w:p>
    <w:p w14:paraId="29945D83">
      <w:pPr>
        <w:widowControl/>
        <w:shd w:val="clear" w:color="auto"/>
        <w:spacing w:line="360" w:lineRule="auto"/>
        <w:ind w:firstLine="480" w:firstLineChars="200"/>
        <w:rPr>
          <w:rFonts w:hint="eastAsia" w:ascii="宋体" w:hAnsi="宋体" w:eastAsia="宋体" w:cs="宋体"/>
          <w:bCs/>
          <w:color w:val="auto"/>
          <w:kern w:val="0"/>
          <w:sz w:val="24"/>
        </w:rPr>
      </w:pPr>
      <w:r>
        <w:rPr>
          <w:rFonts w:hint="eastAsia" w:ascii="宋体" w:hAnsi="宋体" w:eastAsia="宋体" w:cs="宋体"/>
          <w:bCs/>
          <w:color w:val="auto"/>
          <w:kern w:val="0"/>
          <w:sz w:val="24"/>
        </w:rPr>
        <w:t>三、报名、发放比选邀请文件的时间和地点</w:t>
      </w:r>
    </w:p>
    <w:p w14:paraId="041FA160">
      <w:pPr>
        <w:widowControl/>
        <w:shd w:val="clear" w:color="auto"/>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（一）获取比选文件及报名时间：202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cs="宋体"/>
          <w:color w:val="auto"/>
          <w:u w:val="single"/>
          <w:lang w:val="en-US" w:eastAsia="zh-CN"/>
        </w:rPr>
        <w:t xml:space="preserve"> 12 </w:t>
      </w:r>
      <w:r>
        <w:rPr>
          <w:rFonts w:hint="eastAsia" w:ascii="宋体" w:hAnsi="宋体" w:eastAsia="宋体" w:cs="宋体"/>
          <w:color w:val="auto"/>
        </w:rPr>
        <w:t>月</w:t>
      </w:r>
      <w:r>
        <w:rPr>
          <w:rFonts w:hint="eastAsia" w:ascii="宋体" w:hAnsi="宋体" w:cs="宋体"/>
          <w:color w:val="auto"/>
          <w:u w:val="single"/>
          <w:lang w:val="en-US" w:eastAsia="zh-CN"/>
        </w:rPr>
        <w:t xml:space="preserve"> 11 </w:t>
      </w:r>
      <w:r>
        <w:rPr>
          <w:rFonts w:hint="eastAsia" w:ascii="宋体" w:hAnsi="宋体" w:eastAsia="宋体" w:cs="宋体"/>
          <w:color w:val="auto"/>
        </w:rPr>
        <w:t>日至202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cs="宋体"/>
          <w:color w:val="auto"/>
          <w:u w:val="single"/>
          <w:lang w:val="en-US" w:eastAsia="zh-CN"/>
        </w:rPr>
        <w:t xml:space="preserve"> 12 </w:t>
      </w:r>
      <w:r>
        <w:rPr>
          <w:rFonts w:hint="eastAsia" w:ascii="宋体" w:hAnsi="宋体" w:eastAsia="宋体" w:cs="宋体"/>
          <w:color w:val="auto"/>
        </w:rPr>
        <w:t>月</w:t>
      </w:r>
      <w:r>
        <w:rPr>
          <w:rFonts w:hint="eastAsia" w:ascii="宋体" w:hAnsi="宋体" w:cs="宋体"/>
          <w:color w:val="auto"/>
          <w:u w:val="single"/>
          <w:lang w:val="en-US" w:eastAsia="zh-CN"/>
        </w:rPr>
        <w:t xml:space="preserve"> 17 </w:t>
      </w:r>
      <w:r>
        <w:rPr>
          <w:rFonts w:hint="eastAsia" w:ascii="宋体" w:hAnsi="宋体" w:eastAsia="宋体" w:cs="宋体"/>
          <w:color w:val="auto"/>
        </w:rPr>
        <w:t>日</w:t>
      </w:r>
      <w:r>
        <w:rPr>
          <w:rFonts w:hint="eastAsia" w:ascii="宋体" w:hAnsi="宋体" w:eastAsia="宋体" w:cs="宋体"/>
          <w:color w:val="auto"/>
          <w:lang w:eastAsia="zh-CN"/>
        </w:rPr>
        <w:t>（</w:t>
      </w:r>
      <w:r>
        <w:rPr>
          <w:rFonts w:hint="eastAsia" w:ascii="宋体" w:hAnsi="宋体" w:eastAsia="宋体" w:cs="宋体"/>
          <w:color w:val="auto"/>
          <w:lang w:val="en-US" w:eastAsia="zh-CN"/>
        </w:rPr>
        <w:t>北京时间</w:t>
      </w:r>
      <w:r>
        <w:rPr>
          <w:rFonts w:hint="eastAsia" w:ascii="宋体" w:hAnsi="宋体" w:eastAsia="宋体" w:cs="宋体"/>
          <w:color w:val="auto"/>
          <w:lang w:eastAsia="zh-CN"/>
        </w:rPr>
        <w:t>）</w:t>
      </w:r>
      <w:r>
        <w:rPr>
          <w:rFonts w:hint="eastAsia" w:ascii="宋体" w:hAnsi="宋体" w:eastAsia="宋体" w:cs="宋体"/>
          <w:color w:val="auto"/>
        </w:rPr>
        <w:t>上午8:30</w:t>
      </w:r>
      <w:r>
        <w:rPr>
          <w:rFonts w:hint="eastAsia" w:ascii="宋体" w:hAnsi="宋体" w:eastAsia="宋体" w:cs="宋体"/>
          <w:color w:val="auto"/>
          <w:lang w:val="en-US" w:eastAsia="zh-CN"/>
        </w:rPr>
        <w:t>-11：30，</w:t>
      </w:r>
      <w:r>
        <w:rPr>
          <w:rFonts w:hint="eastAsia" w:ascii="宋体" w:hAnsi="宋体" w:eastAsia="宋体" w:cs="宋体"/>
          <w:color w:val="auto"/>
        </w:rPr>
        <w:t>下午</w:t>
      </w:r>
      <w:r>
        <w:rPr>
          <w:rFonts w:hint="eastAsia" w:ascii="宋体" w:hAnsi="宋体" w:eastAsia="宋体" w:cs="宋体"/>
          <w:color w:val="auto"/>
          <w:lang w:val="en-US" w:eastAsia="zh-CN"/>
        </w:rPr>
        <w:t>14:30-</w:t>
      </w:r>
      <w:r>
        <w:rPr>
          <w:rFonts w:hint="eastAsia" w:ascii="宋体" w:hAnsi="宋体" w:eastAsia="宋体" w:cs="宋体"/>
          <w:color w:val="auto"/>
        </w:rPr>
        <w:t>17:30。</w:t>
      </w:r>
    </w:p>
    <w:p w14:paraId="430E10A5">
      <w:pPr>
        <w:widowControl/>
        <w:shd w:val="clear" w:color="auto"/>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（二）报名及获取比选邀请文件：</w:t>
      </w:r>
    </w:p>
    <w:p w14:paraId="72058B7D">
      <w:pPr>
        <w:widowControl/>
        <w:shd w:val="clear" w:color="auto"/>
        <w:spacing w:line="360" w:lineRule="auto"/>
        <w:ind w:firstLine="420" w:firstLineChars="200"/>
        <w:rPr>
          <w:rFonts w:hint="default" w:ascii="宋体" w:hAnsi="宋体" w:eastAsia="宋体" w:cs="宋体"/>
          <w:color w:val="auto"/>
          <w:lang w:val="en-US" w:eastAsia="zh-CN"/>
        </w:rPr>
      </w:pPr>
      <w:r>
        <w:rPr>
          <w:rFonts w:hint="eastAsia" w:ascii="宋体" w:hAnsi="宋体" w:eastAsia="宋体" w:cs="宋体"/>
          <w:color w:val="auto"/>
        </w:rPr>
        <w:t>报名方法：在202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12</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17</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日下午17:30前，填写《比选文件获取登记表》（</w:t>
      </w:r>
      <w:r>
        <w:rPr>
          <w:rFonts w:hint="eastAsia" w:ascii="宋体" w:hAnsi="宋体" w:cs="宋体"/>
          <w:color w:val="auto"/>
          <w:lang w:val="en-US" w:eastAsia="zh-CN"/>
        </w:rPr>
        <w:t>附件一</w:t>
      </w:r>
      <w:r>
        <w:rPr>
          <w:rFonts w:hint="eastAsia" w:ascii="宋体" w:hAnsi="宋体" w:eastAsia="宋体" w:cs="宋体"/>
          <w:color w:val="auto"/>
        </w:rPr>
        <w:t>）并加盖公章扫描发送到</w:t>
      </w:r>
      <w:r>
        <w:rPr>
          <w:rFonts w:hint="eastAsia" w:ascii="宋体" w:hAnsi="宋体" w:eastAsia="宋体" w:cs="宋体"/>
          <w:color w:val="auto"/>
          <w:u w:val="single"/>
        </w:rPr>
        <w:t>lzsswj2020@163.com</w:t>
      </w:r>
      <w:r>
        <w:rPr>
          <w:rFonts w:hint="eastAsia" w:ascii="宋体" w:hAnsi="宋体" w:eastAsia="宋体" w:cs="宋体"/>
          <w:color w:val="auto"/>
        </w:rPr>
        <w:t>邮箱上，即可视为报名成功。</w:t>
      </w:r>
    </w:p>
    <w:p w14:paraId="40AFA2FA">
      <w:pPr>
        <w:widowControl/>
        <w:shd w:val="clear" w:color="auto"/>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获取比选文件方法：</w:t>
      </w:r>
      <w:r>
        <w:rPr>
          <w:rFonts w:hint="eastAsia" w:ascii="宋体" w:hAnsi="宋体" w:eastAsia="宋体" w:cs="宋体"/>
          <w:color w:val="auto"/>
          <w:lang w:val="en-US" w:eastAsia="zh-CN"/>
        </w:rPr>
        <w:t>报名成功后，招标人将会以电子邮件的方式发送比选文件到报名成功的</w:t>
      </w:r>
      <w:r>
        <w:rPr>
          <w:rFonts w:hint="eastAsia" w:ascii="宋体" w:hAnsi="宋体" w:cs="宋体"/>
          <w:color w:val="auto"/>
          <w:lang w:val="en-US" w:eastAsia="zh-CN"/>
        </w:rPr>
        <w:t>比选申请人</w:t>
      </w:r>
      <w:r>
        <w:rPr>
          <w:rFonts w:hint="eastAsia" w:ascii="宋体" w:hAnsi="宋体" w:eastAsia="宋体" w:cs="宋体"/>
          <w:color w:val="auto"/>
          <w:lang w:val="en-US" w:eastAsia="zh-CN"/>
        </w:rPr>
        <w:t>电子邮箱，参与报名的</w:t>
      </w:r>
      <w:r>
        <w:rPr>
          <w:rFonts w:hint="eastAsia" w:ascii="宋体" w:hAnsi="宋体" w:cs="宋体"/>
          <w:color w:val="auto"/>
          <w:lang w:val="en-US" w:eastAsia="zh-CN"/>
        </w:rPr>
        <w:t>比选申请人</w:t>
      </w:r>
      <w:r>
        <w:rPr>
          <w:rFonts w:hint="eastAsia" w:ascii="宋体" w:hAnsi="宋体" w:eastAsia="宋体" w:cs="宋体"/>
          <w:color w:val="auto"/>
          <w:lang w:val="en-US" w:eastAsia="zh-CN"/>
        </w:rPr>
        <w:t>自行</w:t>
      </w:r>
      <w:r>
        <w:rPr>
          <w:rFonts w:hint="eastAsia" w:ascii="宋体" w:hAnsi="宋体" w:eastAsia="宋体" w:cs="宋体"/>
          <w:color w:val="auto"/>
        </w:rPr>
        <w:t>下载比选文件，并按比选文件上所要求的方式制作比选文件。</w:t>
      </w:r>
    </w:p>
    <w:p w14:paraId="25591332">
      <w:pPr>
        <w:widowControl/>
        <w:shd w:val="clear" w:color="auto"/>
        <w:spacing w:line="360" w:lineRule="auto"/>
        <w:ind w:firstLine="480" w:firstLineChars="200"/>
        <w:rPr>
          <w:rFonts w:hint="eastAsia" w:ascii="宋体" w:hAnsi="宋体" w:eastAsia="宋体" w:cs="宋体"/>
          <w:bCs/>
          <w:color w:val="auto"/>
          <w:kern w:val="0"/>
          <w:sz w:val="24"/>
        </w:rPr>
      </w:pPr>
      <w:r>
        <w:rPr>
          <w:rFonts w:hint="eastAsia" w:ascii="宋体" w:hAnsi="宋体" w:eastAsia="宋体" w:cs="宋体"/>
          <w:bCs/>
          <w:color w:val="auto"/>
          <w:kern w:val="0"/>
          <w:sz w:val="24"/>
        </w:rPr>
        <w:t>四、递交比选文件要求</w:t>
      </w:r>
    </w:p>
    <w:p w14:paraId="5A7C9978">
      <w:pPr>
        <w:widowControl/>
        <w:numPr>
          <w:ilvl w:val="0"/>
          <w:numId w:val="3"/>
        </w:numPr>
        <w:shd w:val="clear" w:color="auto"/>
        <w:spacing w:line="360" w:lineRule="auto"/>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比选响应文件由参选单位按照招标人提供的格式制作，可以是企业对外宣传用的彩色印刷公司简介等资料，但必须包含本比选文件格式部分要求的内容，且保证</w:t>
      </w:r>
      <w:r>
        <w:rPr>
          <w:rFonts w:hint="eastAsia" w:ascii="宋体" w:hAnsi="宋体" w:eastAsia="宋体" w:cs="宋体"/>
          <w:color w:val="auto"/>
          <w:highlight w:val="none"/>
        </w:rPr>
        <w:t>所递交的比选资料内容真实有效。</w:t>
      </w:r>
    </w:p>
    <w:p w14:paraId="1AC44FBA">
      <w:pPr>
        <w:widowControl/>
        <w:numPr>
          <w:ilvl w:val="0"/>
          <w:numId w:val="3"/>
        </w:numPr>
        <w:shd w:val="clear" w:color="auto"/>
        <w:spacing w:line="360" w:lineRule="auto"/>
        <w:ind w:left="0" w:leftChars="0" w:firstLine="420" w:firstLineChars="0"/>
        <w:rPr>
          <w:rFonts w:hint="eastAsia" w:ascii="宋体" w:hAnsi="宋体" w:eastAsia="宋体" w:cs="宋体"/>
          <w:color w:val="auto"/>
          <w:highlight w:val="none"/>
        </w:rPr>
      </w:pPr>
      <w:r>
        <w:rPr>
          <w:rFonts w:hint="eastAsia" w:ascii="宋体" w:hAnsi="宋体" w:cs="宋体"/>
          <w:color w:val="auto"/>
          <w:highlight w:val="none"/>
          <w:lang w:eastAsia="zh-CN"/>
        </w:rPr>
        <w:t>比选申请人</w:t>
      </w:r>
      <w:r>
        <w:rPr>
          <w:rFonts w:hint="eastAsia" w:ascii="宋体" w:hAnsi="宋体" w:eastAsia="宋体" w:cs="宋体"/>
          <w:color w:val="auto"/>
          <w:highlight w:val="none"/>
        </w:rPr>
        <w:t>应将比选响应文件正本、副本密封包装，其中响应文件正本壹份、副本</w:t>
      </w:r>
      <w:r>
        <w:rPr>
          <w:rFonts w:hint="eastAsia" w:ascii="宋体" w:hAnsi="宋体" w:cs="宋体"/>
          <w:color w:val="auto"/>
          <w:highlight w:val="none"/>
          <w:lang w:val="en-US" w:eastAsia="zh-CN"/>
        </w:rPr>
        <w:t>叁</w:t>
      </w:r>
      <w:r>
        <w:rPr>
          <w:rFonts w:hint="eastAsia" w:ascii="宋体" w:hAnsi="宋体" w:eastAsia="宋体" w:cs="宋体"/>
          <w:color w:val="auto"/>
          <w:highlight w:val="none"/>
        </w:rPr>
        <w:t>份、内容应一致，如果正本与副本不符，以正本为准。</w:t>
      </w:r>
    </w:p>
    <w:p w14:paraId="6955F9FC">
      <w:pPr>
        <w:widowControl/>
        <w:numPr>
          <w:ilvl w:val="0"/>
          <w:numId w:val="3"/>
        </w:numPr>
        <w:shd w:val="clear" w:color="auto"/>
        <w:spacing w:line="360" w:lineRule="auto"/>
        <w:ind w:left="0" w:leftChars="0"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本次比选不需要提供实际报价。</w:t>
      </w:r>
    </w:p>
    <w:p w14:paraId="57EFDFC1">
      <w:pPr>
        <w:widowControl/>
        <w:shd w:val="clear" w:color="auto"/>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五、比选响应文件递交</w:t>
      </w:r>
    </w:p>
    <w:p w14:paraId="156400BB">
      <w:pPr>
        <w:widowControl/>
        <w:shd w:val="clear" w:color="auto"/>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（一）比选响应文件递交时</w:t>
      </w:r>
      <w:r>
        <w:rPr>
          <w:rFonts w:hint="eastAsia" w:ascii="宋体" w:hAnsi="宋体" w:eastAsia="宋体" w:cs="宋体"/>
          <w:color w:val="auto"/>
          <w:highlight w:val="none"/>
        </w:rPr>
        <w:t>间：202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cs="宋体"/>
          <w:color w:val="auto"/>
          <w:highlight w:val="none"/>
          <w:u w:val="single"/>
          <w:lang w:val="en-US" w:eastAsia="zh-CN"/>
        </w:rPr>
        <w:t xml:space="preserve"> 12 </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 xml:space="preserve"> 20 </w:t>
      </w:r>
      <w:r>
        <w:rPr>
          <w:rFonts w:hint="eastAsia" w:ascii="宋体" w:hAnsi="宋体" w:eastAsia="宋体" w:cs="宋体"/>
          <w:color w:val="auto"/>
          <w:highlight w:val="none"/>
        </w:rPr>
        <w:t>日</w:t>
      </w:r>
      <w:r>
        <w:rPr>
          <w:rFonts w:hint="eastAsia" w:ascii="宋体" w:hAnsi="宋体" w:eastAsia="宋体" w:cs="宋体"/>
          <w:color w:val="auto"/>
          <w:highlight w:val="none"/>
        </w:rPr>
        <w:t>上午</w:t>
      </w:r>
      <w:r>
        <w:rPr>
          <w:rFonts w:hint="eastAsia" w:ascii="宋体" w:hAnsi="宋体" w:eastAsia="宋体" w:cs="宋体"/>
          <w:color w:val="auto"/>
          <w:highlight w:val="none"/>
          <w:lang w:val="en-US" w:eastAsia="zh-CN"/>
        </w:rPr>
        <w:t>9:00</w:t>
      </w:r>
      <w:r>
        <w:rPr>
          <w:rFonts w:hint="eastAsia" w:ascii="宋体" w:hAnsi="宋体" w:eastAsia="宋体" w:cs="宋体"/>
          <w:color w:val="auto"/>
          <w:highlight w:val="none"/>
        </w:rPr>
        <w:t>至</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w:t>
      </w:r>
      <w:r>
        <w:rPr>
          <w:rFonts w:hint="eastAsia" w:ascii="宋体" w:hAnsi="宋体" w:eastAsia="宋体" w:cs="宋体"/>
          <w:color w:val="auto"/>
        </w:rPr>
        <w:t>接收地址：</w:t>
      </w:r>
      <w:r>
        <w:rPr>
          <w:rFonts w:hint="eastAsia" w:ascii="宋体" w:hAnsi="宋体" w:cs="宋体"/>
          <w:color w:val="auto"/>
          <w:lang w:eastAsia="zh-CN"/>
        </w:rPr>
        <w:t>雷州市水务服务中心</w:t>
      </w:r>
      <w:r>
        <w:rPr>
          <w:rFonts w:hint="eastAsia" w:ascii="宋体" w:hAnsi="宋体" w:eastAsia="宋体" w:cs="宋体"/>
          <w:color w:val="auto"/>
          <w:u w:val="single"/>
          <w:lang w:eastAsia="zh-CN"/>
        </w:rPr>
        <w:t>（</w:t>
      </w:r>
      <w:r>
        <w:rPr>
          <w:rFonts w:hint="eastAsia" w:ascii="宋体" w:hAnsi="宋体" w:eastAsia="宋体" w:cs="宋体"/>
          <w:color w:val="auto"/>
          <w:u w:val="single"/>
          <w:lang w:val="en-US" w:eastAsia="zh-CN"/>
        </w:rPr>
        <w:t>地址：</w:t>
      </w:r>
      <w:r>
        <w:rPr>
          <w:rFonts w:hint="eastAsia" w:ascii="宋体" w:hAnsi="宋体" w:cs="宋体"/>
          <w:color w:val="auto"/>
          <w:u w:val="single"/>
          <w:lang w:val="en-US" w:eastAsia="zh-CN"/>
        </w:rPr>
        <w:t>雷州市西湖水库办公楼2幢五楼）</w:t>
      </w:r>
      <w:r>
        <w:rPr>
          <w:rFonts w:hint="eastAsia" w:ascii="宋体" w:hAnsi="宋体" w:cs="宋体"/>
          <w:color w:val="auto"/>
          <w:u w:val="none"/>
          <w:lang w:val="en-US" w:eastAsia="zh-CN"/>
        </w:rPr>
        <w:t>，</w:t>
      </w:r>
      <w:r>
        <w:rPr>
          <w:rFonts w:hint="eastAsia" w:ascii="宋体" w:hAnsi="宋体" w:eastAsia="宋体" w:cs="宋体"/>
          <w:color w:val="auto"/>
        </w:rPr>
        <w:t>逾期不再接收。</w:t>
      </w:r>
    </w:p>
    <w:p w14:paraId="7A0EDA34">
      <w:pPr>
        <w:widowControl/>
        <w:shd w:val="clear" w:color="auto"/>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w:t>
      </w:r>
      <w:r>
        <w:rPr>
          <w:rFonts w:hint="eastAsia" w:ascii="宋体" w:hAnsi="宋体" w:eastAsia="宋体" w:cs="宋体"/>
          <w:color w:val="auto"/>
          <w:lang w:eastAsia="zh-CN"/>
        </w:rPr>
        <w:t>招标人</w:t>
      </w:r>
      <w:r>
        <w:rPr>
          <w:rFonts w:hint="eastAsia" w:ascii="宋体" w:hAnsi="宋体" w:eastAsia="宋体" w:cs="宋体"/>
          <w:color w:val="auto"/>
        </w:rPr>
        <w:t>接收完比选响应文件后将按本比选文件的要求进行评审，选择符合资格评审的</w:t>
      </w:r>
      <w:r>
        <w:rPr>
          <w:rFonts w:hint="eastAsia" w:ascii="宋体" w:hAnsi="宋体" w:cs="宋体"/>
          <w:color w:val="auto"/>
          <w:lang w:eastAsia="zh-CN"/>
        </w:rPr>
        <w:t>比选申请人</w:t>
      </w:r>
      <w:r>
        <w:rPr>
          <w:rFonts w:hint="eastAsia" w:ascii="宋体" w:hAnsi="宋体" w:eastAsia="宋体" w:cs="宋体"/>
          <w:color w:val="auto"/>
        </w:rPr>
        <w:t>作为本比选项目的成交单位。</w:t>
      </w:r>
    </w:p>
    <w:p w14:paraId="7CD4688A">
      <w:pPr>
        <w:widowControl/>
        <w:shd w:val="clear" w:color="auto"/>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w:t>
      </w:r>
      <w:r>
        <w:rPr>
          <w:rFonts w:hint="eastAsia" w:ascii="宋体" w:hAnsi="宋体" w:eastAsia="宋体" w:cs="宋体"/>
          <w:color w:val="auto"/>
          <w:lang w:eastAsia="zh-CN"/>
        </w:rPr>
        <w:t>招标人</w:t>
      </w:r>
      <w:r>
        <w:rPr>
          <w:rFonts w:hint="eastAsia" w:ascii="宋体" w:hAnsi="宋体" w:eastAsia="宋体" w:cs="宋体"/>
          <w:color w:val="auto"/>
        </w:rPr>
        <w:t>只接收本项目报名成功的招标代理服务机构的递交响应文件资料。</w:t>
      </w:r>
    </w:p>
    <w:p w14:paraId="158F80B0">
      <w:pPr>
        <w:widowControl/>
        <w:shd w:val="clear" w:color="auto"/>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六、联系方式</w:t>
      </w:r>
    </w:p>
    <w:p w14:paraId="20B9A28D">
      <w:pPr>
        <w:widowControl/>
        <w:shd w:val="clear" w:color="auto"/>
        <w:spacing w:line="360" w:lineRule="auto"/>
        <w:ind w:firstLine="420" w:firstLineChars="200"/>
        <w:rPr>
          <w:rFonts w:hint="eastAsia" w:ascii="宋体" w:hAnsi="宋体" w:eastAsia="宋体" w:cs="宋体"/>
          <w:color w:val="auto"/>
          <w:lang w:val="en-US"/>
        </w:rPr>
      </w:pPr>
      <w:r>
        <w:rPr>
          <w:rFonts w:hint="eastAsia" w:ascii="宋体" w:hAnsi="宋体" w:eastAsia="宋体" w:cs="宋体"/>
          <w:color w:val="auto"/>
        </w:rPr>
        <w:t>联</w:t>
      </w:r>
      <w:r>
        <w:rPr>
          <w:rFonts w:hint="eastAsia" w:ascii="宋体" w:hAnsi="宋体" w:cs="宋体"/>
          <w:color w:val="auto"/>
          <w:lang w:val="en-US" w:eastAsia="zh-CN"/>
        </w:rPr>
        <w:t xml:space="preserve"> </w:t>
      </w:r>
      <w:r>
        <w:rPr>
          <w:rFonts w:hint="eastAsia" w:ascii="宋体" w:hAnsi="宋体" w:eastAsia="宋体" w:cs="宋体"/>
          <w:color w:val="auto"/>
        </w:rPr>
        <w:t>系</w:t>
      </w:r>
      <w:r>
        <w:rPr>
          <w:rFonts w:hint="eastAsia" w:ascii="宋体" w:hAnsi="宋体" w:cs="宋体"/>
          <w:color w:val="auto"/>
          <w:lang w:val="en-US" w:eastAsia="zh-CN"/>
        </w:rPr>
        <w:t xml:space="preserve"> </w:t>
      </w:r>
      <w:r>
        <w:rPr>
          <w:rFonts w:hint="eastAsia" w:ascii="宋体" w:hAnsi="宋体" w:eastAsia="宋体" w:cs="宋体"/>
          <w:color w:val="auto"/>
        </w:rPr>
        <w:t>人：</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梁展榕</w:t>
      </w:r>
      <w:r>
        <w:rPr>
          <w:rFonts w:hint="eastAsia" w:ascii="宋体" w:hAnsi="宋体" w:eastAsia="宋体" w:cs="宋体"/>
          <w:color w:val="auto"/>
          <w:u w:val="single"/>
          <w:lang w:val="en-US" w:eastAsia="zh-CN"/>
        </w:rPr>
        <w:t xml:space="preserve"> </w:t>
      </w:r>
    </w:p>
    <w:p w14:paraId="1821C965">
      <w:pPr>
        <w:widowControl/>
        <w:shd w:val="clear" w:color="auto"/>
        <w:spacing w:line="360" w:lineRule="auto"/>
        <w:ind w:firstLine="420" w:firstLineChars="200"/>
        <w:rPr>
          <w:rFonts w:hint="eastAsia" w:ascii="宋体" w:hAnsi="宋体" w:eastAsia="宋体" w:cs="宋体"/>
          <w:color w:val="auto"/>
          <w:lang w:val="en-US"/>
        </w:rPr>
      </w:pPr>
      <w:r>
        <w:rPr>
          <w:rFonts w:hint="eastAsia" w:ascii="宋体" w:hAnsi="宋体" w:eastAsia="宋体" w:cs="宋体"/>
          <w:color w:val="auto"/>
        </w:rPr>
        <w:t>联系电话：</w:t>
      </w:r>
      <w:r>
        <w:rPr>
          <w:rFonts w:hint="eastAsia" w:ascii="宋体" w:hAnsi="宋体" w:cs="宋体"/>
          <w:color w:val="auto"/>
          <w:u w:val="single"/>
          <w:lang w:val="en-US" w:eastAsia="zh-CN"/>
        </w:rPr>
        <w:t xml:space="preserve">  07598833409 </w:t>
      </w:r>
    </w:p>
    <w:p w14:paraId="394B935C">
      <w:pPr>
        <w:widowControl/>
        <w:shd w:val="clear" w:color="auto"/>
        <w:tabs>
          <w:tab w:val="left" w:pos="615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联系地址：</w:t>
      </w:r>
      <w:r>
        <w:rPr>
          <w:rFonts w:hint="eastAsia" w:ascii="宋体" w:hAnsi="宋体" w:eastAsia="宋体" w:cs="宋体"/>
          <w:color w:val="auto"/>
          <w:u w:val="single"/>
          <w:lang w:val="en-US" w:eastAsia="zh-CN"/>
        </w:rPr>
        <w:t xml:space="preserve"> 雷州市西湖水库办公楼2幢五楼 </w:t>
      </w:r>
      <w:r>
        <w:rPr>
          <w:rFonts w:hint="eastAsia" w:ascii="宋体" w:hAnsi="宋体" w:eastAsia="宋体" w:cs="宋体"/>
          <w:color w:val="auto"/>
        </w:rPr>
        <w:t xml:space="preserve">  </w:t>
      </w:r>
      <w:r>
        <w:rPr>
          <w:rFonts w:hint="eastAsia" w:ascii="宋体" w:hAnsi="宋体" w:eastAsia="宋体" w:cs="宋体"/>
          <w:color w:val="auto"/>
        </w:rPr>
        <w:tab/>
      </w:r>
    </w:p>
    <w:p w14:paraId="4DD64C6E">
      <w:pPr>
        <w:widowControl/>
        <w:shd w:val="clear" w:color="auto"/>
        <w:tabs>
          <w:tab w:val="left" w:pos="6150"/>
        </w:tabs>
        <w:spacing w:line="360" w:lineRule="auto"/>
        <w:jc w:val="right"/>
        <w:rPr>
          <w:rFonts w:hint="eastAsia" w:ascii="宋体" w:hAnsi="宋体" w:eastAsia="宋体" w:cs="宋体"/>
          <w:color w:val="auto"/>
        </w:rPr>
      </w:pPr>
    </w:p>
    <w:p w14:paraId="5D3F73C8">
      <w:pPr>
        <w:shd w:val="clear"/>
        <w:spacing w:line="360" w:lineRule="auto"/>
        <w:jc w:val="right"/>
        <w:rPr>
          <w:rFonts w:hint="eastAsia" w:ascii="宋体" w:hAnsi="宋体" w:eastAsia="宋体" w:cs="宋体"/>
          <w:color w:val="auto"/>
        </w:rPr>
      </w:pPr>
      <w:r>
        <w:rPr>
          <w:rFonts w:hint="eastAsia" w:ascii="宋体" w:hAnsi="宋体" w:cs="宋体"/>
          <w:color w:val="auto"/>
          <w:lang w:eastAsia="zh-CN"/>
        </w:rPr>
        <w:t>雷州市水务服务中心</w:t>
      </w:r>
      <w:r>
        <w:rPr>
          <w:rFonts w:hint="eastAsia" w:ascii="宋体" w:hAnsi="宋体" w:eastAsia="宋体" w:cs="宋体"/>
          <w:color w:val="auto"/>
        </w:rPr>
        <w:t xml:space="preserve">                                        </w:t>
      </w:r>
    </w:p>
    <w:p w14:paraId="49FC07E9">
      <w:pPr>
        <w:shd w:val="clear"/>
        <w:spacing w:line="360" w:lineRule="auto"/>
        <w:jc w:val="right"/>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4</w:t>
      </w:r>
      <w:r>
        <w:rPr>
          <w:rFonts w:hint="eastAsia" w:ascii="宋体" w:hAnsi="宋体" w:eastAsia="宋体" w:cs="宋体"/>
          <w:color w:val="auto"/>
        </w:rPr>
        <w:t>年</w:t>
      </w:r>
      <w:r>
        <w:rPr>
          <w:rFonts w:hint="eastAsia" w:ascii="宋体" w:hAnsi="宋体" w:cs="宋体"/>
          <w:color w:val="auto"/>
          <w:lang w:val="en-US" w:eastAsia="zh-CN"/>
        </w:rPr>
        <w:t>12</w:t>
      </w:r>
      <w:r>
        <w:rPr>
          <w:rFonts w:hint="eastAsia" w:ascii="宋体" w:hAnsi="宋体" w:eastAsia="宋体" w:cs="宋体"/>
          <w:color w:val="auto"/>
        </w:rPr>
        <w:t>月</w:t>
      </w:r>
      <w:r>
        <w:rPr>
          <w:rFonts w:hint="eastAsia" w:ascii="宋体" w:hAnsi="宋体" w:cs="宋体"/>
          <w:color w:val="auto"/>
          <w:lang w:val="en-US" w:eastAsia="zh-CN"/>
        </w:rPr>
        <w:t>10</w:t>
      </w:r>
      <w:r>
        <w:rPr>
          <w:rFonts w:hint="eastAsia" w:ascii="宋体" w:hAnsi="宋体" w:eastAsia="宋体" w:cs="宋体"/>
          <w:color w:val="auto"/>
        </w:rPr>
        <w:t>日</w:t>
      </w:r>
    </w:p>
    <w:p w14:paraId="45699205">
      <w:pPr>
        <w:pStyle w:val="2"/>
        <w:shd w:val="clear"/>
        <w:rPr>
          <w:rFonts w:hint="eastAsia" w:ascii="宋体" w:hAnsi="宋体" w:eastAsia="宋体" w:cs="宋体"/>
          <w:color w:val="auto"/>
        </w:rPr>
      </w:pPr>
    </w:p>
    <w:p w14:paraId="21690836">
      <w:pPr>
        <w:rPr>
          <w:rFonts w:hint="eastAsia" w:ascii="宋体" w:hAnsi="宋体" w:eastAsia="宋体" w:cs="宋体"/>
          <w:color w:val="auto"/>
        </w:rPr>
      </w:pPr>
    </w:p>
    <w:p w14:paraId="05958076">
      <w:pPr>
        <w:pStyle w:val="3"/>
        <w:tabs>
          <w:tab w:val="left" w:pos="1134"/>
        </w:tabs>
        <w:adjustRightInd w:val="0"/>
        <w:snapToGrid w:val="0"/>
        <w:spacing w:beforeLines="100" w:afterLines="50" w:line="360" w:lineRule="auto"/>
        <w:jc w:val="left"/>
        <w:rPr>
          <w:rFonts w:hint="eastAsia" w:ascii="宋体" w:hAnsi="宋体" w:eastAsia="宋体" w:cs="宋体"/>
          <w:color w:val="auto"/>
        </w:rPr>
      </w:pPr>
    </w:p>
    <w:p w14:paraId="12CAEE6F">
      <w:pPr>
        <w:rPr>
          <w:rFonts w:hint="eastAsia" w:ascii="宋体" w:hAnsi="宋体" w:eastAsia="宋体" w:cs="宋体"/>
          <w:color w:val="auto"/>
        </w:rPr>
      </w:pPr>
    </w:p>
    <w:p w14:paraId="5BD9DDCE">
      <w:pPr>
        <w:pStyle w:val="2"/>
        <w:rPr>
          <w:rFonts w:hint="eastAsia" w:ascii="宋体" w:hAnsi="宋体" w:eastAsia="宋体" w:cs="宋体"/>
          <w:color w:val="auto"/>
        </w:rPr>
      </w:pPr>
    </w:p>
    <w:p w14:paraId="45C30C40">
      <w:pPr>
        <w:rPr>
          <w:rFonts w:hint="eastAsia" w:ascii="宋体" w:hAnsi="宋体" w:eastAsia="宋体" w:cs="宋体"/>
          <w:color w:val="auto"/>
        </w:rPr>
      </w:pPr>
    </w:p>
    <w:p w14:paraId="1B50502F">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1F2489F3">
      <w:pPr>
        <w:pStyle w:val="3"/>
        <w:tabs>
          <w:tab w:val="left" w:pos="1134"/>
        </w:tabs>
        <w:adjustRightInd w:val="0"/>
        <w:snapToGrid w:val="0"/>
        <w:spacing w:beforeLines="100" w:afterLines="50" w:line="240" w:lineRule="auto"/>
        <w:jc w:val="left"/>
        <w:rPr>
          <w:rFonts w:hint="eastAsia" w:ascii="宋体" w:hAnsi="宋体" w:eastAsia="宋体" w:cs="宋体"/>
          <w:b/>
          <w:color w:val="auto"/>
          <w:sz w:val="28"/>
          <w:szCs w:val="28"/>
        </w:rPr>
      </w:pPr>
      <w:r>
        <w:rPr>
          <w:rFonts w:hint="eastAsia" w:ascii="宋体" w:hAnsi="宋体" w:eastAsia="宋体" w:cs="宋体"/>
          <w:b/>
          <w:color w:val="auto"/>
          <w:sz w:val="28"/>
          <w:szCs w:val="28"/>
        </w:rPr>
        <w:t>附</w:t>
      </w:r>
      <w:r>
        <w:rPr>
          <w:rFonts w:hint="eastAsia" w:ascii="宋体" w:hAnsi="宋体" w:eastAsia="宋体" w:cs="宋体"/>
          <w:b/>
          <w:color w:val="auto"/>
          <w:sz w:val="28"/>
          <w:szCs w:val="28"/>
          <w:lang w:val="en-US" w:eastAsia="zh-CN"/>
        </w:rPr>
        <w:t>件一</w:t>
      </w:r>
      <w:r>
        <w:rPr>
          <w:rFonts w:hint="eastAsia" w:ascii="宋体" w:hAnsi="宋体" w:eastAsia="宋体" w:cs="宋体"/>
          <w:b/>
          <w:color w:val="auto"/>
          <w:sz w:val="28"/>
          <w:szCs w:val="28"/>
        </w:rPr>
        <w:t>：</w:t>
      </w:r>
    </w:p>
    <w:p w14:paraId="4437BC1F">
      <w:pPr>
        <w:pStyle w:val="3"/>
        <w:tabs>
          <w:tab w:val="left" w:pos="1134"/>
        </w:tabs>
        <w:adjustRightInd w:val="0"/>
        <w:snapToGrid w:val="0"/>
        <w:spacing w:beforeLines="100" w:afterLines="50" w:line="24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比选文件获取登记表</w:t>
      </w:r>
    </w:p>
    <w:tbl>
      <w:tblPr>
        <w:tblStyle w:val="15"/>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2"/>
        <w:gridCol w:w="3247"/>
        <w:gridCol w:w="1417"/>
        <w:gridCol w:w="3402"/>
      </w:tblGrid>
      <w:tr w14:paraId="7F891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14:paraId="2DD7E7CB">
            <w:pPr>
              <w:pStyle w:val="44"/>
              <w:widowControl w:val="0"/>
              <w:adjustRightInd w:val="0"/>
              <w:snapToGrid w:val="0"/>
              <w:spacing w:before="0" w:beforeAutospacing="0" w:after="0" w:afterAutospacing="0"/>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项目名称</w:t>
            </w:r>
          </w:p>
        </w:tc>
        <w:tc>
          <w:tcPr>
            <w:tcW w:w="8066" w:type="dxa"/>
            <w:gridSpan w:val="3"/>
            <w:tcBorders>
              <w:top w:val="single" w:color="auto" w:sz="4" w:space="0"/>
              <w:left w:val="single" w:color="auto" w:sz="4" w:space="0"/>
              <w:bottom w:val="single" w:color="auto" w:sz="4" w:space="0"/>
              <w:right w:val="single" w:color="auto" w:sz="4" w:space="0"/>
            </w:tcBorders>
            <w:vAlign w:val="center"/>
          </w:tcPr>
          <w:p w14:paraId="14C5F25C">
            <w:pPr>
              <w:adjustRightInd w:val="0"/>
              <w:snapToGrid w:val="0"/>
              <w:jc w:val="center"/>
              <w:rPr>
                <w:rFonts w:hint="eastAsia" w:ascii="宋体" w:hAnsi="宋体" w:eastAsia="宋体" w:cs="宋体"/>
                <w:bCs/>
                <w:color w:val="auto"/>
                <w:sz w:val="28"/>
                <w:szCs w:val="28"/>
              </w:rPr>
            </w:pPr>
          </w:p>
        </w:tc>
      </w:tr>
      <w:tr w14:paraId="70683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14:paraId="1DB869A9">
            <w:pPr>
              <w:adjustRightInd w:val="0"/>
              <w:snapToGrid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投标单位</w:t>
            </w:r>
          </w:p>
        </w:tc>
        <w:tc>
          <w:tcPr>
            <w:tcW w:w="8066" w:type="dxa"/>
            <w:gridSpan w:val="3"/>
            <w:tcBorders>
              <w:top w:val="single" w:color="auto" w:sz="4" w:space="0"/>
              <w:left w:val="single" w:color="auto" w:sz="4" w:space="0"/>
              <w:bottom w:val="single" w:color="auto" w:sz="4" w:space="0"/>
              <w:right w:val="single" w:color="auto" w:sz="4" w:space="0"/>
            </w:tcBorders>
            <w:vAlign w:val="center"/>
          </w:tcPr>
          <w:p w14:paraId="26B857F0">
            <w:pPr>
              <w:adjustRightInd w:val="0"/>
              <w:snapToGrid w:val="0"/>
              <w:jc w:val="center"/>
              <w:rPr>
                <w:rFonts w:hint="eastAsia" w:ascii="宋体" w:hAnsi="宋体" w:eastAsia="宋体" w:cs="宋体"/>
                <w:color w:val="auto"/>
                <w:sz w:val="28"/>
                <w:szCs w:val="28"/>
              </w:rPr>
            </w:pPr>
          </w:p>
        </w:tc>
      </w:tr>
      <w:tr w14:paraId="7DDFA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14:paraId="19BED6A6">
            <w:pPr>
              <w:adjustRightInd w:val="0"/>
              <w:snapToGrid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地  址</w:t>
            </w:r>
          </w:p>
        </w:tc>
        <w:tc>
          <w:tcPr>
            <w:tcW w:w="8066" w:type="dxa"/>
            <w:gridSpan w:val="3"/>
            <w:tcBorders>
              <w:top w:val="single" w:color="auto" w:sz="4" w:space="0"/>
              <w:left w:val="single" w:color="auto" w:sz="4" w:space="0"/>
              <w:bottom w:val="single" w:color="auto" w:sz="4" w:space="0"/>
              <w:right w:val="single" w:color="auto" w:sz="4" w:space="0"/>
            </w:tcBorders>
            <w:vAlign w:val="center"/>
          </w:tcPr>
          <w:p w14:paraId="09A5CD55">
            <w:pPr>
              <w:adjustRightInd w:val="0"/>
              <w:snapToGrid w:val="0"/>
              <w:jc w:val="center"/>
              <w:rPr>
                <w:rFonts w:hint="eastAsia" w:ascii="宋体" w:hAnsi="宋体" w:eastAsia="宋体" w:cs="宋体"/>
                <w:color w:val="auto"/>
                <w:sz w:val="28"/>
                <w:szCs w:val="28"/>
              </w:rPr>
            </w:pPr>
          </w:p>
        </w:tc>
      </w:tr>
      <w:tr w14:paraId="4B492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14:paraId="33ABF826">
            <w:pPr>
              <w:adjustRightInd w:val="0"/>
              <w:snapToGrid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固话</w:t>
            </w:r>
          </w:p>
        </w:tc>
        <w:tc>
          <w:tcPr>
            <w:tcW w:w="3247" w:type="dxa"/>
            <w:tcBorders>
              <w:top w:val="single" w:color="auto" w:sz="4" w:space="0"/>
              <w:left w:val="single" w:color="auto" w:sz="4" w:space="0"/>
              <w:bottom w:val="single" w:color="auto" w:sz="4" w:space="0"/>
              <w:right w:val="single" w:color="auto" w:sz="4" w:space="0"/>
            </w:tcBorders>
            <w:vAlign w:val="center"/>
          </w:tcPr>
          <w:p w14:paraId="2B4B8264">
            <w:pPr>
              <w:adjustRightInd w:val="0"/>
              <w:snapToGrid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tc>
        <w:tc>
          <w:tcPr>
            <w:tcW w:w="1417" w:type="dxa"/>
            <w:tcBorders>
              <w:top w:val="single" w:color="auto" w:sz="4" w:space="0"/>
              <w:left w:val="single" w:color="auto" w:sz="4" w:space="0"/>
              <w:bottom w:val="single" w:color="auto" w:sz="4" w:space="0"/>
              <w:right w:val="single" w:color="auto" w:sz="4" w:space="0"/>
            </w:tcBorders>
            <w:vAlign w:val="center"/>
          </w:tcPr>
          <w:p w14:paraId="400D1B71">
            <w:pPr>
              <w:adjustRightInd w:val="0"/>
              <w:snapToGrid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传真</w:t>
            </w:r>
          </w:p>
        </w:tc>
        <w:tc>
          <w:tcPr>
            <w:tcW w:w="3402" w:type="dxa"/>
            <w:tcBorders>
              <w:top w:val="single" w:color="auto" w:sz="4" w:space="0"/>
              <w:left w:val="single" w:color="auto" w:sz="4" w:space="0"/>
              <w:bottom w:val="single" w:color="auto" w:sz="4" w:space="0"/>
              <w:right w:val="single" w:color="auto" w:sz="4" w:space="0"/>
            </w:tcBorders>
            <w:vAlign w:val="center"/>
          </w:tcPr>
          <w:p w14:paraId="57D46DF2">
            <w:pPr>
              <w:adjustRightInd w:val="0"/>
              <w:snapToGrid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tc>
      </w:tr>
      <w:tr w14:paraId="7001F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14:paraId="1C125D7B">
            <w:pPr>
              <w:adjustRightInd w:val="0"/>
              <w:snapToGrid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联系人</w:t>
            </w:r>
          </w:p>
        </w:tc>
        <w:tc>
          <w:tcPr>
            <w:tcW w:w="3247" w:type="dxa"/>
            <w:tcBorders>
              <w:top w:val="single" w:color="auto" w:sz="4" w:space="0"/>
              <w:left w:val="single" w:color="auto" w:sz="4" w:space="0"/>
              <w:bottom w:val="single" w:color="auto" w:sz="4" w:space="0"/>
              <w:right w:val="single" w:color="auto" w:sz="4" w:space="0"/>
            </w:tcBorders>
            <w:vAlign w:val="center"/>
          </w:tcPr>
          <w:p w14:paraId="0F264521">
            <w:pPr>
              <w:adjustRightInd w:val="0"/>
              <w:snapToGrid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tc>
        <w:tc>
          <w:tcPr>
            <w:tcW w:w="1417" w:type="dxa"/>
            <w:tcBorders>
              <w:top w:val="single" w:color="auto" w:sz="4" w:space="0"/>
              <w:left w:val="single" w:color="auto" w:sz="4" w:space="0"/>
              <w:bottom w:val="single" w:color="auto" w:sz="4" w:space="0"/>
              <w:right w:val="single" w:color="auto" w:sz="4" w:space="0"/>
            </w:tcBorders>
            <w:vAlign w:val="center"/>
          </w:tcPr>
          <w:p w14:paraId="335FFF8F">
            <w:pPr>
              <w:adjustRightInd w:val="0"/>
              <w:snapToGrid w:val="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手机</w:t>
            </w:r>
            <w:r>
              <w:rPr>
                <w:rFonts w:hint="eastAsia" w:ascii="宋体" w:hAnsi="宋体" w:eastAsia="宋体" w:cs="宋体"/>
                <w:color w:val="auto"/>
                <w:sz w:val="28"/>
                <w:szCs w:val="28"/>
                <w:lang w:val="en-US" w:eastAsia="zh-CN"/>
              </w:rPr>
              <w:t>号</w:t>
            </w:r>
          </w:p>
        </w:tc>
        <w:tc>
          <w:tcPr>
            <w:tcW w:w="3402" w:type="dxa"/>
            <w:tcBorders>
              <w:top w:val="single" w:color="auto" w:sz="4" w:space="0"/>
              <w:left w:val="single" w:color="auto" w:sz="4" w:space="0"/>
              <w:bottom w:val="single" w:color="auto" w:sz="4" w:space="0"/>
              <w:right w:val="single" w:color="auto" w:sz="4" w:space="0"/>
            </w:tcBorders>
            <w:vAlign w:val="center"/>
          </w:tcPr>
          <w:p w14:paraId="4338B84E">
            <w:pPr>
              <w:adjustRightInd w:val="0"/>
              <w:snapToGrid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tc>
      </w:tr>
      <w:tr w14:paraId="76D2A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1572" w:type="dxa"/>
            <w:tcBorders>
              <w:top w:val="single" w:color="auto" w:sz="4" w:space="0"/>
              <w:left w:val="single" w:color="auto" w:sz="4" w:space="0"/>
              <w:bottom w:val="single" w:color="auto" w:sz="4" w:space="0"/>
              <w:right w:val="single" w:color="auto" w:sz="4" w:space="0"/>
            </w:tcBorders>
            <w:vAlign w:val="center"/>
          </w:tcPr>
          <w:p w14:paraId="7948ABDD">
            <w:pPr>
              <w:adjustRightInd w:val="0"/>
              <w:snapToGrid w:val="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电子邮箱（必填项）</w:t>
            </w:r>
          </w:p>
        </w:tc>
        <w:tc>
          <w:tcPr>
            <w:tcW w:w="3247" w:type="dxa"/>
            <w:tcBorders>
              <w:top w:val="single" w:color="auto" w:sz="4" w:space="0"/>
              <w:left w:val="single" w:color="auto" w:sz="4" w:space="0"/>
              <w:bottom w:val="single" w:color="auto" w:sz="4" w:space="0"/>
              <w:right w:val="single" w:color="auto" w:sz="4" w:space="0"/>
            </w:tcBorders>
            <w:vAlign w:val="center"/>
          </w:tcPr>
          <w:p w14:paraId="2EC1B7C5">
            <w:pPr>
              <w:adjustRightInd w:val="0"/>
              <w:snapToGrid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tc>
        <w:tc>
          <w:tcPr>
            <w:tcW w:w="1417" w:type="dxa"/>
            <w:tcBorders>
              <w:top w:val="single" w:color="auto" w:sz="4" w:space="0"/>
              <w:left w:val="single" w:color="auto" w:sz="4" w:space="0"/>
              <w:bottom w:val="single" w:color="auto" w:sz="4" w:space="0"/>
              <w:right w:val="single" w:color="auto" w:sz="4" w:space="0"/>
            </w:tcBorders>
            <w:vAlign w:val="center"/>
          </w:tcPr>
          <w:p w14:paraId="657B83EE">
            <w:pPr>
              <w:adjustRightInd w:val="0"/>
              <w:snapToGrid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文件售价</w:t>
            </w:r>
          </w:p>
        </w:tc>
        <w:tc>
          <w:tcPr>
            <w:tcW w:w="3402" w:type="dxa"/>
            <w:tcBorders>
              <w:top w:val="single" w:color="auto" w:sz="4" w:space="0"/>
              <w:left w:val="single" w:color="auto" w:sz="4" w:space="0"/>
              <w:bottom w:val="single" w:color="auto" w:sz="4" w:space="0"/>
              <w:right w:val="single" w:color="auto" w:sz="4" w:space="0"/>
            </w:tcBorders>
            <w:vAlign w:val="center"/>
          </w:tcPr>
          <w:p w14:paraId="1F2CFDE2">
            <w:pPr>
              <w:adjustRightInd w:val="0"/>
              <w:snapToGrid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免费</w:t>
            </w:r>
          </w:p>
        </w:tc>
      </w:tr>
      <w:tr w14:paraId="33888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2" w:hRule="atLeast"/>
          <w:jc w:val="center"/>
        </w:trPr>
        <w:tc>
          <w:tcPr>
            <w:tcW w:w="9638" w:type="dxa"/>
            <w:gridSpan w:val="4"/>
            <w:tcBorders>
              <w:top w:val="single" w:color="auto" w:sz="4" w:space="0"/>
              <w:left w:val="single" w:color="auto" w:sz="4" w:space="0"/>
              <w:bottom w:val="single" w:color="auto" w:sz="4" w:space="0"/>
              <w:right w:val="single" w:color="auto" w:sz="4" w:space="0"/>
            </w:tcBorders>
            <w:vAlign w:val="center"/>
          </w:tcPr>
          <w:p w14:paraId="5C715B2E">
            <w:pPr>
              <w:adjustRightInd w:val="0"/>
              <w:snapToGrid w:val="0"/>
              <w:spacing w:line="360" w:lineRule="auto"/>
              <w:rPr>
                <w:rFonts w:hint="eastAsia" w:ascii="宋体" w:hAnsi="宋体" w:eastAsia="宋体" w:cs="宋体"/>
                <w:color w:val="auto"/>
                <w:sz w:val="28"/>
                <w:szCs w:val="28"/>
              </w:rPr>
            </w:pPr>
          </w:p>
          <w:p w14:paraId="24B1A4BE">
            <w:pPr>
              <w:adjustRightInd w:val="0"/>
              <w:snapToGrid w:val="0"/>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法定代表人或授权委托人（签字或盖章）：</w:t>
            </w:r>
          </w:p>
          <w:p w14:paraId="2C5E463D">
            <w:pPr>
              <w:adjustRightInd w:val="0"/>
              <w:snapToGrid w:val="0"/>
              <w:spacing w:line="360" w:lineRule="auto"/>
              <w:jc w:val="right"/>
              <w:rPr>
                <w:rFonts w:hint="eastAsia" w:ascii="宋体" w:hAnsi="宋体" w:eastAsia="宋体" w:cs="宋体"/>
                <w:color w:val="auto"/>
                <w:sz w:val="28"/>
                <w:szCs w:val="28"/>
              </w:rPr>
            </w:pPr>
          </w:p>
          <w:p w14:paraId="4E8D0D94">
            <w:pPr>
              <w:adjustRightInd w:val="0"/>
              <w:snapToGrid w:val="0"/>
              <w:spacing w:line="360" w:lineRule="auto"/>
              <w:jc w:val="right"/>
              <w:rPr>
                <w:rFonts w:hint="eastAsia" w:ascii="宋体" w:hAnsi="宋体" w:eastAsia="宋体" w:cs="宋体"/>
                <w:color w:val="auto"/>
                <w:sz w:val="28"/>
                <w:szCs w:val="28"/>
              </w:rPr>
            </w:pPr>
          </w:p>
          <w:p w14:paraId="676AD807">
            <w:pPr>
              <w:adjustRightInd w:val="0"/>
              <w:snapToGrid w:val="0"/>
              <w:spacing w:line="360" w:lineRule="auto"/>
              <w:jc w:val="right"/>
              <w:rPr>
                <w:rFonts w:hint="eastAsia" w:ascii="宋体" w:hAnsi="宋体" w:eastAsia="宋体" w:cs="宋体"/>
                <w:color w:val="auto"/>
                <w:sz w:val="28"/>
                <w:szCs w:val="28"/>
              </w:rPr>
            </w:pPr>
          </w:p>
          <w:p w14:paraId="6AF2E801">
            <w:pPr>
              <w:wordWrap w:val="0"/>
              <w:adjustRightInd w:val="0"/>
              <w:snapToGrid w:val="0"/>
              <w:spacing w:line="360" w:lineRule="auto"/>
              <w:jc w:val="righ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单位名称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（盖章）</w:t>
            </w:r>
          </w:p>
          <w:p w14:paraId="6D428797">
            <w:pPr>
              <w:adjustRightInd w:val="0"/>
              <w:snapToGrid w:val="0"/>
              <w:spacing w:line="360" w:lineRule="auto"/>
              <w:jc w:val="right"/>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  月  日</w:t>
            </w:r>
          </w:p>
          <w:p w14:paraId="51DE2C7F">
            <w:pPr>
              <w:adjustRightInd w:val="0"/>
              <w:snapToGrid w:val="0"/>
              <w:spacing w:line="360" w:lineRule="auto"/>
              <w:jc w:val="right"/>
              <w:rPr>
                <w:rFonts w:hint="eastAsia" w:ascii="宋体" w:hAnsi="宋体" w:eastAsia="宋体" w:cs="宋体"/>
                <w:color w:val="auto"/>
                <w:sz w:val="28"/>
                <w:szCs w:val="28"/>
              </w:rPr>
            </w:pPr>
          </w:p>
        </w:tc>
      </w:tr>
    </w:tbl>
    <w:p w14:paraId="03429D88">
      <w:pPr>
        <w:adjustRightInd w:val="0"/>
        <w:snapToGrid w:val="0"/>
        <w:spacing w:beforeLines="5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注：登记表需加盖公章。</w:t>
      </w:r>
    </w:p>
    <w:p w14:paraId="498CAB88">
      <w:pPr>
        <w:widowControl/>
        <w:spacing w:line="360" w:lineRule="auto"/>
        <w:jc w:val="center"/>
        <w:rPr>
          <w:rFonts w:hint="eastAsia" w:ascii="宋体" w:hAnsi="宋体" w:eastAsia="宋体" w:cs="宋体"/>
          <w:b/>
          <w:bCs/>
          <w:color w:val="auto"/>
          <w:kern w:val="0"/>
          <w:sz w:val="24"/>
        </w:rPr>
      </w:pPr>
      <w:r>
        <w:rPr>
          <w:rFonts w:hint="eastAsia" w:ascii="宋体" w:hAnsi="宋体" w:eastAsia="宋体" w:cs="宋体"/>
          <w:b/>
          <w:color w:val="auto"/>
          <w:sz w:val="44"/>
          <w:szCs w:val="36"/>
        </w:rPr>
        <w:br w:type="page"/>
      </w:r>
      <w:bookmarkEnd w:id="0"/>
      <w:r>
        <w:rPr>
          <w:rFonts w:hint="eastAsia" w:ascii="宋体" w:hAnsi="宋体" w:eastAsia="宋体" w:cs="宋体"/>
          <w:color w:val="auto"/>
          <w:kern w:val="0"/>
          <w:sz w:val="36"/>
          <w:szCs w:val="36"/>
        </w:rPr>
        <w:t>第二部分  评审办法</w:t>
      </w:r>
    </w:p>
    <w:p w14:paraId="57CCF50F">
      <w:pPr>
        <w:spacing w:before="120" w:after="120" w:line="360" w:lineRule="auto"/>
        <w:ind w:firstLine="422" w:firstLineChars="200"/>
        <w:rPr>
          <w:rFonts w:hint="eastAsia" w:ascii="宋体" w:hAnsi="宋体" w:eastAsia="宋体" w:cs="宋体"/>
          <w:b/>
          <w:color w:val="auto"/>
        </w:rPr>
      </w:pPr>
      <w:r>
        <w:rPr>
          <w:rFonts w:hint="eastAsia" w:ascii="宋体" w:hAnsi="宋体" w:eastAsia="宋体" w:cs="宋体"/>
          <w:b/>
          <w:color w:val="auto"/>
        </w:rPr>
        <w:t>1.总则</w:t>
      </w:r>
    </w:p>
    <w:p w14:paraId="5A8939EE">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1.1本评审坚持公平、公正</w:t>
      </w:r>
      <w:r>
        <w:rPr>
          <w:rFonts w:hint="eastAsia" w:ascii="宋体" w:hAnsi="宋体" w:eastAsia="宋体" w:cs="宋体"/>
          <w:color w:val="auto"/>
          <w:lang w:eastAsia="zh-CN"/>
        </w:rPr>
        <w:t>、</w:t>
      </w:r>
      <w:r>
        <w:rPr>
          <w:rFonts w:hint="eastAsia" w:ascii="宋体" w:hAnsi="宋体" w:eastAsia="宋体" w:cs="宋体"/>
          <w:color w:val="auto"/>
          <w:lang w:val="en-US" w:eastAsia="zh-CN"/>
        </w:rPr>
        <w:t>科学、择优</w:t>
      </w:r>
      <w:r>
        <w:rPr>
          <w:rFonts w:hint="eastAsia" w:ascii="宋体" w:hAnsi="宋体" w:eastAsia="宋体" w:cs="宋体"/>
          <w:color w:val="auto"/>
        </w:rPr>
        <w:t>的原则</w:t>
      </w:r>
      <w:r>
        <w:rPr>
          <w:rFonts w:hint="eastAsia" w:ascii="宋体" w:hAnsi="宋体" w:eastAsia="宋体" w:cs="宋体"/>
          <w:color w:val="auto"/>
          <w:lang w:eastAsia="zh-CN"/>
        </w:rPr>
        <w:t>。</w:t>
      </w:r>
      <w:r>
        <w:rPr>
          <w:rFonts w:hint="eastAsia" w:ascii="宋体" w:hAnsi="宋体" w:eastAsia="宋体" w:cs="宋体"/>
          <w:color w:val="auto"/>
          <w:lang w:val="en-US" w:eastAsia="zh-CN"/>
        </w:rPr>
        <w:t>采用综合评分法的方式进行评审</w:t>
      </w:r>
      <w:r>
        <w:rPr>
          <w:rFonts w:hint="eastAsia" w:ascii="宋体" w:hAnsi="宋体" w:eastAsia="宋体" w:cs="宋体"/>
          <w:color w:val="auto"/>
        </w:rPr>
        <w:t>。</w:t>
      </w:r>
      <w:bookmarkStart w:id="55" w:name="_GoBack"/>
      <w:bookmarkEnd w:id="55"/>
    </w:p>
    <w:p w14:paraId="34FDAAE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1.2本次比选工作的评审小组由</w:t>
      </w:r>
      <w:r>
        <w:rPr>
          <w:rFonts w:hint="eastAsia" w:ascii="宋体" w:hAnsi="宋体" w:eastAsia="宋体" w:cs="宋体"/>
          <w:color w:val="auto"/>
          <w:lang w:eastAsia="zh-CN"/>
        </w:rPr>
        <w:t>招标人</w:t>
      </w:r>
      <w:r>
        <w:rPr>
          <w:rFonts w:hint="eastAsia" w:ascii="宋体" w:hAnsi="宋体" w:eastAsia="宋体" w:cs="宋体"/>
          <w:color w:val="auto"/>
        </w:rPr>
        <w:t>自行组建，</w:t>
      </w:r>
      <w:r>
        <w:rPr>
          <w:rFonts w:hint="eastAsia" w:ascii="宋体" w:hAnsi="宋体" w:eastAsia="宋体" w:cs="宋体"/>
          <w:color w:val="auto"/>
          <w:lang w:val="zh-CN"/>
        </w:rPr>
        <w:t>评审小组的组成人员为</w:t>
      </w:r>
      <w:r>
        <w:rPr>
          <w:rFonts w:hint="eastAsia" w:ascii="宋体" w:hAnsi="宋体" w:cs="宋体"/>
          <w:color w:val="auto"/>
          <w:lang w:val="en-US" w:eastAsia="zh-CN"/>
        </w:rPr>
        <w:t>5</w:t>
      </w:r>
      <w:r>
        <w:rPr>
          <w:rFonts w:hint="eastAsia" w:ascii="宋体" w:hAnsi="宋体" w:eastAsia="宋体" w:cs="宋体"/>
          <w:color w:val="auto"/>
          <w:lang w:val="en-US" w:eastAsia="zh-CN"/>
        </w:rPr>
        <w:t>人</w:t>
      </w:r>
      <w:r>
        <w:rPr>
          <w:rFonts w:hint="eastAsia" w:ascii="宋体" w:hAnsi="宋体" w:eastAsia="宋体" w:cs="宋体"/>
          <w:color w:val="auto"/>
          <w:lang w:val="zh-CN"/>
        </w:rPr>
        <w:t>。</w:t>
      </w:r>
    </w:p>
    <w:p w14:paraId="7A216921">
      <w:pPr>
        <w:spacing w:line="360" w:lineRule="auto"/>
        <w:ind w:firstLine="422" w:firstLineChars="200"/>
        <w:rPr>
          <w:rFonts w:hint="eastAsia" w:ascii="宋体" w:hAnsi="宋体" w:eastAsia="宋体" w:cs="宋体"/>
          <w:b/>
          <w:color w:val="auto"/>
        </w:rPr>
      </w:pPr>
      <w:r>
        <w:rPr>
          <w:rFonts w:hint="eastAsia" w:ascii="宋体" w:hAnsi="宋体" w:eastAsia="宋体" w:cs="宋体"/>
          <w:b/>
          <w:bCs/>
          <w:color w:val="auto"/>
          <w:szCs w:val="21"/>
        </w:rPr>
        <w:t>2</w:t>
      </w:r>
      <w:r>
        <w:rPr>
          <w:rFonts w:hint="eastAsia" w:ascii="宋体" w:hAnsi="宋体" w:eastAsia="宋体" w:cs="宋体"/>
          <w:color w:val="auto"/>
          <w:szCs w:val="21"/>
        </w:rPr>
        <w:t>.</w:t>
      </w:r>
      <w:r>
        <w:rPr>
          <w:rFonts w:hint="eastAsia" w:ascii="宋体" w:hAnsi="宋体" w:eastAsia="宋体" w:cs="宋体"/>
          <w:b/>
          <w:color w:val="auto"/>
        </w:rPr>
        <w:t>初步评审</w:t>
      </w:r>
    </w:p>
    <w:p w14:paraId="0960699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2.1评审小组按照《初步审查表》内容对比选响应文件进行审查，只有对《初步审查表》所列各项作出实质性响应的比选响应文件才能通过初步评审。对是否实质性响应比选文件的要求有争议的比选响应文件，评审小组将以记名方式表决，被认为响应的得票超过半数的</w:t>
      </w:r>
      <w:r>
        <w:rPr>
          <w:rFonts w:hint="eastAsia" w:ascii="宋体" w:hAnsi="宋体" w:cs="宋体"/>
          <w:color w:val="auto"/>
          <w:lang w:eastAsia="zh-CN"/>
        </w:rPr>
        <w:t>比选申请人</w:t>
      </w:r>
      <w:r>
        <w:rPr>
          <w:rFonts w:hint="eastAsia" w:ascii="宋体" w:hAnsi="宋体" w:eastAsia="宋体" w:cs="宋体"/>
          <w:color w:val="auto"/>
        </w:rPr>
        <w:t>有资格进入下一阶段的评审，否则将被淘汰。</w:t>
      </w:r>
    </w:p>
    <w:p w14:paraId="1B011E59">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2.2无效比选的认定</w:t>
      </w:r>
    </w:p>
    <w:p w14:paraId="788ED716">
      <w:pPr>
        <w:tabs>
          <w:tab w:val="left" w:pos="103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按《初步审查表》（见附表1）所列各项，比选响应文件有一项不满足比选文件《初步审查表》所列各项要求的，将被认定为无效比选。</w:t>
      </w:r>
    </w:p>
    <w:p w14:paraId="2D837AE8">
      <w:pPr>
        <w:tabs>
          <w:tab w:val="left" w:pos="103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2.3只有通过初步评审的</w:t>
      </w:r>
      <w:r>
        <w:rPr>
          <w:rFonts w:hint="eastAsia" w:ascii="宋体" w:hAnsi="宋体" w:cs="宋体"/>
          <w:color w:val="auto"/>
          <w:lang w:eastAsia="zh-CN"/>
        </w:rPr>
        <w:t>比选申请人</w:t>
      </w:r>
      <w:r>
        <w:rPr>
          <w:rFonts w:hint="eastAsia" w:ascii="宋体" w:hAnsi="宋体" w:eastAsia="宋体" w:cs="宋体"/>
          <w:color w:val="auto"/>
        </w:rPr>
        <w:t>才能进入详细评审。</w:t>
      </w:r>
    </w:p>
    <w:p w14:paraId="6436EF6B">
      <w:pPr>
        <w:spacing w:line="360" w:lineRule="auto"/>
        <w:ind w:firstLine="422" w:firstLineChars="200"/>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cs="宋体"/>
          <w:b/>
          <w:color w:val="auto"/>
          <w:lang w:val="en-US" w:eastAsia="zh-CN"/>
        </w:rPr>
        <w:t>详细</w:t>
      </w:r>
      <w:r>
        <w:rPr>
          <w:rFonts w:hint="eastAsia" w:ascii="宋体" w:hAnsi="宋体" w:eastAsia="宋体" w:cs="宋体"/>
          <w:b/>
          <w:color w:val="auto"/>
        </w:rPr>
        <w:t>评审</w:t>
      </w:r>
    </w:p>
    <w:p w14:paraId="3D49225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3.1详细评审是对通过初步评审的比选单位按照《详细评审表》（见附表2）的内容逐项进行详细评审。</w:t>
      </w:r>
    </w:p>
    <w:p w14:paraId="299D513B">
      <w:pPr>
        <w:tabs>
          <w:tab w:val="left" w:pos="0"/>
          <w:tab w:val="left" w:pos="1785"/>
          <w:tab w:val="left" w:pos="2310"/>
          <w:tab w:val="left" w:pos="8640"/>
        </w:tabs>
        <w:spacing w:line="360" w:lineRule="auto"/>
        <w:ind w:firstLine="420" w:firstLineChars="200"/>
        <w:rPr>
          <w:rFonts w:hint="eastAsia" w:ascii="宋体" w:hAnsi="宋体" w:eastAsia="宋体" w:cs="宋体"/>
          <w:b/>
          <w:color w:val="auto"/>
        </w:rPr>
      </w:pPr>
      <w:r>
        <w:rPr>
          <w:rFonts w:hint="eastAsia" w:ascii="宋体" w:hAnsi="宋体" w:eastAsia="宋体" w:cs="宋体"/>
          <w:color w:val="auto"/>
        </w:rPr>
        <w:t>3.2评审小组各成员根据《详细评审表》的评审内容及评审标准分别对各个</w:t>
      </w:r>
      <w:r>
        <w:rPr>
          <w:rFonts w:hint="eastAsia" w:ascii="宋体" w:hAnsi="宋体" w:cs="宋体"/>
          <w:color w:val="auto"/>
          <w:lang w:eastAsia="zh-CN"/>
        </w:rPr>
        <w:t>比选申请人</w:t>
      </w:r>
      <w:r>
        <w:rPr>
          <w:rFonts w:hint="eastAsia" w:ascii="宋体" w:hAnsi="宋体" w:eastAsia="宋体" w:cs="宋体"/>
          <w:color w:val="auto"/>
        </w:rPr>
        <w:t>对比选文件要求的响应情况进行评议，给出评分。</w:t>
      </w:r>
    </w:p>
    <w:p w14:paraId="125C2F8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3.3各评委对各个</w:t>
      </w:r>
      <w:r>
        <w:rPr>
          <w:rFonts w:hint="eastAsia" w:ascii="宋体" w:hAnsi="宋体" w:cs="宋体"/>
          <w:color w:val="auto"/>
          <w:lang w:eastAsia="zh-CN"/>
        </w:rPr>
        <w:t>比选申请人</w:t>
      </w:r>
      <w:r>
        <w:rPr>
          <w:rFonts w:hint="eastAsia" w:ascii="宋体" w:hAnsi="宋体" w:eastAsia="宋体" w:cs="宋体"/>
          <w:color w:val="auto"/>
        </w:rPr>
        <w:t>的算数总分即为各</w:t>
      </w:r>
      <w:r>
        <w:rPr>
          <w:rFonts w:hint="eastAsia" w:ascii="宋体" w:hAnsi="宋体" w:eastAsia="宋体" w:cs="宋体"/>
          <w:color w:val="auto"/>
          <w:lang w:eastAsia="zh-CN"/>
        </w:rPr>
        <w:t>比选申请人</w:t>
      </w:r>
      <w:r>
        <w:rPr>
          <w:rFonts w:hint="eastAsia" w:ascii="宋体" w:hAnsi="宋体" w:eastAsia="宋体" w:cs="宋体"/>
          <w:color w:val="auto"/>
        </w:rPr>
        <w:t>的得分。</w:t>
      </w:r>
    </w:p>
    <w:p w14:paraId="5DBBE3C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3.4综合评分排序：将汇总的各投标人的总得分由高至低排序，</w:t>
      </w:r>
      <w:r>
        <w:rPr>
          <w:rFonts w:hint="eastAsia" w:ascii="宋体" w:hAnsi="宋体" w:eastAsia="宋体" w:cs="宋体"/>
          <w:color w:val="auto"/>
          <w:lang w:val="en-US" w:eastAsia="zh-CN"/>
        </w:rPr>
        <w:t>综合得分</w:t>
      </w:r>
      <w:r>
        <w:rPr>
          <w:rFonts w:hint="eastAsia" w:ascii="宋体" w:hAnsi="宋体" w:eastAsia="宋体" w:cs="宋体"/>
          <w:color w:val="auto"/>
        </w:rPr>
        <w:t>前</w:t>
      </w:r>
      <w:r>
        <w:rPr>
          <w:rFonts w:hint="eastAsia" w:ascii="宋体" w:hAnsi="宋体" w:cs="宋体"/>
          <w:color w:val="auto"/>
          <w:lang w:val="en-US" w:eastAsia="zh-CN"/>
        </w:rPr>
        <w:t>二十</w:t>
      </w:r>
      <w:r>
        <w:rPr>
          <w:rFonts w:hint="eastAsia" w:ascii="宋体" w:hAnsi="宋体" w:eastAsia="宋体" w:cs="宋体"/>
          <w:color w:val="auto"/>
        </w:rPr>
        <w:t>名的比选单位确定为中选单位。</w:t>
      </w:r>
    </w:p>
    <w:p w14:paraId="7B3387B5">
      <w:pPr>
        <w:tabs>
          <w:tab w:val="left" w:pos="0"/>
          <w:tab w:val="left" w:pos="1785"/>
          <w:tab w:val="left" w:pos="2310"/>
          <w:tab w:val="left" w:pos="8640"/>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3.5评审小组根据比选文件的规定对比选响应文件进行评审，根据情况确定中选单位后，出具评审报告。</w:t>
      </w:r>
    </w:p>
    <w:p w14:paraId="4D83F994">
      <w:pPr>
        <w:spacing w:line="360" w:lineRule="auto"/>
        <w:ind w:firstLine="420" w:firstLineChars="200"/>
        <w:rPr>
          <w:rFonts w:hint="eastAsia" w:ascii="宋体" w:hAnsi="宋体" w:eastAsia="宋体" w:cs="宋体"/>
          <w:color w:val="auto"/>
        </w:rPr>
      </w:pPr>
    </w:p>
    <w:p w14:paraId="68EA3A13">
      <w:pPr>
        <w:spacing w:line="360" w:lineRule="auto"/>
        <w:ind w:firstLine="420" w:firstLineChars="200"/>
        <w:rPr>
          <w:rFonts w:hint="eastAsia" w:ascii="宋体" w:hAnsi="宋体" w:eastAsia="宋体" w:cs="宋体"/>
          <w:color w:val="auto"/>
        </w:rPr>
      </w:pPr>
    </w:p>
    <w:p w14:paraId="1DBE2741">
      <w:pPr>
        <w:rPr>
          <w:rFonts w:hint="eastAsia" w:ascii="宋体" w:hAnsi="宋体" w:eastAsia="宋体" w:cs="宋体"/>
          <w:bCs/>
          <w:color w:val="auto"/>
          <w:szCs w:val="21"/>
        </w:rPr>
      </w:pPr>
      <w:r>
        <w:rPr>
          <w:rFonts w:hint="eastAsia" w:ascii="宋体" w:hAnsi="宋体" w:eastAsia="宋体" w:cs="宋体"/>
          <w:b/>
          <w:bCs/>
          <w:color w:val="auto"/>
          <w:szCs w:val="21"/>
        </w:rPr>
        <w:br w:type="page"/>
      </w:r>
      <w:r>
        <w:rPr>
          <w:rFonts w:hint="eastAsia" w:ascii="宋体" w:hAnsi="宋体" w:eastAsia="宋体" w:cs="宋体"/>
          <w:b/>
          <w:color w:val="auto"/>
          <w:sz w:val="22"/>
          <w:szCs w:val="22"/>
        </w:rPr>
        <w:t>附表1：</w:t>
      </w:r>
    </w:p>
    <w:p w14:paraId="6AF915F5">
      <w:pPr>
        <w:spacing w:line="360" w:lineRule="auto"/>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初步评审表</w:t>
      </w:r>
    </w:p>
    <w:tbl>
      <w:tblPr>
        <w:tblStyle w:val="15"/>
        <w:tblW w:w="93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075"/>
        <w:gridCol w:w="3247"/>
        <w:gridCol w:w="1080"/>
        <w:gridCol w:w="1080"/>
        <w:gridCol w:w="1253"/>
      </w:tblGrid>
      <w:tr w14:paraId="2DCAF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648" w:type="dxa"/>
            <w:vAlign w:val="center"/>
          </w:tcPr>
          <w:p w14:paraId="332519B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075" w:type="dxa"/>
            <w:vAlign w:val="center"/>
          </w:tcPr>
          <w:p w14:paraId="100EA806">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内容</w:t>
            </w:r>
          </w:p>
        </w:tc>
        <w:tc>
          <w:tcPr>
            <w:tcW w:w="3247" w:type="dxa"/>
            <w:vAlign w:val="center"/>
          </w:tcPr>
          <w:p w14:paraId="4F7AEC8F">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要求</w:t>
            </w:r>
          </w:p>
        </w:tc>
        <w:tc>
          <w:tcPr>
            <w:tcW w:w="1080" w:type="dxa"/>
            <w:vAlign w:val="center"/>
          </w:tcPr>
          <w:p w14:paraId="343C1650">
            <w:pPr>
              <w:spacing w:line="360" w:lineRule="auto"/>
              <w:jc w:val="center"/>
              <w:rPr>
                <w:rFonts w:hint="eastAsia" w:ascii="宋体" w:hAnsi="宋体" w:eastAsia="宋体" w:cs="宋体"/>
                <w:color w:val="auto"/>
                <w:szCs w:val="21"/>
              </w:rPr>
            </w:pPr>
            <w:r>
              <w:rPr>
                <w:rFonts w:hint="eastAsia" w:ascii="宋体" w:hAnsi="宋体" w:cs="宋体"/>
                <w:color w:val="auto"/>
                <w:szCs w:val="21"/>
                <w:lang w:eastAsia="zh-CN"/>
              </w:rPr>
              <w:t>比选申请人</w:t>
            </w:r>
            <w:r>
              <w:rPr>
                <w:rFonts w:hint="eastAsia" w:ascii="宋体" w:hAnsi="宋体" w:eastAsia="宋体" w:cs="宋体"/>
                <w:color w:val="auto"/>
                <w:szCs w:val="21"/>
              </w:rPr>
              <w:t>1</w:t>
            </w:r>
          </w:p>
        </w:tc>
        <w:tc>
          <w:tcPr>
            <w:tcW w:w="1080" w:type="dxa"/>
            <w:vAlign w:val="center"/>
          </w:tcPr>
          <w:p w14:paraId="40F70566">
            <w:pPr>
              <w:spacing w:line="360" w:lineRule="auto"/>
              <w:jc w:val="center"/>
              <w:rPr>
                <w:rFonts w:hint="eastAsia" w:ascii="宋体" w:hAnsi="宋体" w:eastAsia="宋体" w:cs="宋体"/>
                <w:color w:val="auto"/>
                <w:szCs w:val="21"/>
              </w:rPr>
            </w:pPr>
            <w:r>
              <w:rPr>
                <w:rFonts w:hint="eastAsia" w:ascii="宋体" w:hAnsi="宋体" w:cs="宋体"/>
                <w:color w:val="auto"/>
                <w:szCs w:val="21"/>
                <w:lang w:eastAsia="zh-CN"/>
              </w:rPr>
              <w:t>比选申请人</w:t>
            </w:r>
            <w:r>
              <w:rPr>
                <w:rFonts w:hint="eastAsia" w:ascii="宋体" w:hAnsi="宋体" w:eastAsia="宋体" w:cs="宋体"/>
                <w:color w:val="auto"/>
                <w:szCs w:val="21"/>
              </w:rPr>
              <w:t>2</w:t>
            </w:r>
          </w:p>
        </w:tc>
        <w:tc>
          <w:tcPr>
            <w:tcW w:w="1253" w:type="dxa"/>
            <w:vAlign w:val="center"/>
          </w:tcPr>
          <w:p w14:paraId="5DCB957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w:t>
            </w:r>
          </w:p>
        </w:tc>
      </w:tr>
      <w:tr w14:paraId="3CA16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648" w:type="dxa"/>
            <w:vAlign w:val="center"/>
          </w:tcPr>
          <w:p w14:paraId="13D9B143">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075" w:type="dxa"/>
            <w:vAlign w:val="center"/>
          </w:tcPr>
          <w:p w14:paraId="4722B714">
            <w:pPr>
              <w:spacing w:line="360" w:lineRule="auto"/>
              <w:rPr>
                <w:rFonts w:hint="eastAsia" w:ascii="宋体" w:hAnsi="宋体" w:eastAsia="宋体" w:cs="宋体"/>
                <w:color w:val="auto"/>
                <w:szCs w:val="21"/>
              </w:rPr>
            </w:pPr>
            <w:r>
              <w:rPr>
                <w:rFonts w:hint="eastAsia" w:ascii="宋体" w:hAnsi="宋体" w:eastAsia="宋体" w:cs="宋体"/>
                <w:color w:val="auto"/>
                <w:szCs w:val="21"/>
              </w:rPr>
              <w:t>比选响应文件有效性</w:t>
            </w:r>
          </w:p>
        </w:tc>
        <w:tc>
          <w:tcPr>
            <w:tcW w:w="3247" w:type="dxa"/>
            <w:vAlign w:val="center"/>
          </w:tcPr>
          <w:p w14:paraId="5BB14A66">
            <w:pPr>
              <w:spacing w:line="240" w:lineRule="auto"/>
              <w:rPr>
                <w:rFonts w:hint="eastAsia" w:ascii="宋体" w:hAnsi="宋体" w:eastAsia="宋体" w:cs="宋体"/>
                <w:color w:val="auto"/>
                <w:szCs w:val="21"/>
              </w:rPr>
            </w:pPr>
            <w:r>
              <w:rPr>
                <w:rFonts w:hint="eastAsia" w:ascii="宋体" w:hAnsi="宋体" w:eastAsia="宋体" w:cs="宋体"/>
                <w:color w:val="auto"/>
                <w:szCs w:val="21"/>
              </w:rPr>
              <w:t>比选响应文件密封性，盖章、签字有效</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符合比选邀请文件的要求</w:t>
            </w:r>
          </w:p>
        </w:tc>
        <w:tc>
          <w:tcPr>
            <w:tcW w:w="1080" w:type="dxa"/>
            <w:vAlign w:val="center"/>
          </w:tcPr>
          <w:p w14:paraId="2EE3ED28">
            <w:pPr>
              <w:spacing w:line="360" w:lineRule="auto"/>
              <w:jc w:val="center"/>
              <w:rPr>
                <w:rFonts w:hint="eastAsia" w:ascii="宋体" w:hAnsi="宋体" w:eastAsia="宋体" w:cs="宋体"/>
                <w:color w:val="auto"/>
                <w:szCs w:val="21"/>
              </w:rPr>
            </w:pPr>
          </w:p>
        </w:tc>
        <w:tc>
          <w:tcPr>
            <w:tcW w:w="1080" w:type="dxa"/>
            <w:vAlign w:val="center"/>
          </w:tcPr>
          <w:p w14:paraId="20E49CBC">
            <w:pPr>
              <w:spacing w:line="360" w:lineRule="auto"/>
              <w:jc w:val="center"/>
              <w:rPr>
                <w:rFonts w:hint="eastAsia" w:ascii="宋体" w:hAnsi="宋体" w:eastAsia="宋体" w:cs="宋体"/>
                <w:color w:val="auto"/>
                <w:szCs w:val="21"/>
              </w:rPr>
            </w:pPr>
          </w:p>
        </w:tc>
        <w:tc>
          <w:tcPr>
            <w:tcW w:w="1253" w:type="dxa"/>
            <w:vAlign w:val="center"/>
          </w:tcPr>
          <w:p w14:paraId="147E36C9">
            <w:pPr>
              <w:spacing w:line="360" w:lineRule="auto"/>
              <w:jc w:val="center"/>
              <w:rPr>
                <w:rFonts w:hint="eastAsia" w:ascii="宋体" w:hAnsi="宋体" w:eastAsia="宋体" w:cs="宋体"/>
                <w:color w:val="auto"/>
                <w:szCs w:val="21"/>
              </w:rPr>
            </w:pPr>
          </w:p>
        </w:tc>
      </w:tr>
      <w:tr w14:paraId="2157E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648" w:type="dxa"/>
            <w:vAlign w:val="center"/>
          </w:tcPr>
          <w:p w14:paraId="2C62C5A4">
            <w:pPr>
              <w:tabs>
                <w:tab w:val="left" w:pos="315"/>
                <w:tab w:val="left" w:pos="1785"/>
                <w:tab w:val="left" w:pos="2310"/>
                <w:tab w:val="left" w:pos="8640"/>
              </w:tabs>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075" w:type="dxa"/>
            <w:vAlign w:val="center"/>
          </w:tcPr>
          <w:p w14:paraId="719D3E6F">
            <w:pPr>
              <w:tabs>
                <w:tab w:val="left" w:pos="315"/>
                <w:tab w:val="left" w:pos="1785"/>
                <w:tab w:val="left" w:pos="2310"/>
                <w:tab w:val="left" w:pos="8640"/>
              </w:tabs>
              <w:rPr>
                <w:rFonts w:hint="eastAsia" w:ascii="宋体" w:hAnsi="宋体" w:eastAsia="宋体" w:cs="宋体"/>
                <w:color w:val="auto"/>
                <w:szCs w:val="21"/>
              </w:rPr>
            </w:pPr>
            <w:r>
              <w:rPr>
                <w:rFonts w:hint="eastAsia" w:ascii="宋体" w:hAnsi="宋体" w:cs="宋体"/>
                <w:color w:val="auto"/>
                <w:szCs w:val="21"/>
                <w:lang w:eastAsia="zh-CN"/>
              </w:rPr>
              <w:t>比选申请人</w:t>
            </w:r>
            <w:r>
              <w:rPr>
                <w:rFonts w:hint="eastAsia" w:ascii="宋体" w:hAnsi="宋体" w:eastAsia="宋体" w:cs="宋体"/>
                <w:color w:val="auto"/>
                <w:szCs w:val="21"/>
              </w:rPr>
              <w:t>营业执照</w:t>
            </w:r>
          </w:p>
        </w:tc>
        <w:tc>
          <w:tcPr>
            <w:tcW w:w="3247" w:type="dxa"/>
            <w:vAlign w:val="center"/>
          </w:tcPr>
          <w:p w14:paraId="4A358231">
            <w:pPr>
              <w:tabs>
                <w:tab w:val="left" w:pos="315"/>
                <w:tab w:val="left" w:pos="1785"/>
                <w:tab w:val="left" w:pos="2310"/>
                <w:tab w:val="left" w:pos="8640"/>
              </w:tabs>
              <w:rPr>
                <w:rFonts w:hint="eastAsia" w:ascii="宋体" w:hAnsi="宋体" w:eastAsia="宋体" w:cs="宋体"/>
                <w:color w:val="auto"/>
                <w:szCs w:val="21"/>
                <w:lang w:eastAsia="zh-CN"/>
              </w:rPr>
            </w:pPr>
            <w:r>
              <w:rPr>
                <w:rFonts w:hint="eastAsia" w:ascii="宋体" w:hAnsi="宋体" w:eastAsia="宋体" w:cs="宋体"/>
                <w:color w:val="auto"/>
                <w:szCs w:val="21"/>
              </w:rPr>
              <w:t>比选响应文件已</w:t>
            </w:r>
            <w:r>
              <w:rPr>
                <w:rFonts w:hint="eastAsia" w:ascii="宋体" w:hAnsi="宋体" w:eastAsia="宋体" w:cs="宋体"/>
                <w:color w:val="auto"/>
                <w:szCs w:val="21"/>
                <w:lang w:val="en-US" w:eastAsia="zh-CN"/>
              </w:rPr>
              <w:t>提供</w:t>
            </w:r>
            <w:r>
              <w:rPr>
                <w:rFonts w:hint="eastAsia" w:ascii="宋体" w:hAnsi="宋体" w:cs="宋体"/>
                <w:color w:val="auto"/>
                <w:szCs w:val="21"/>
                <w:lang w:eastAsia="zh-CN"/>
              </w:rPr>
              <w:t>比选申请人</w:t>
            </w:r>
            <w:r>
              <w:rPr>
                <w:rFonts w:hint="eastAsia" w:ascii="宋体" w:hAnsi="宋体" w:eastAsia="宋体" w:cs="宋体"/>
                <w:color w:val="auto"/>
                <w:szCs w:val="21"/>
              </w:rPr>
              <w:t>的有效营业执照（复印件盖公章）</w:t>
            </w:r>
          </w:p>
        </w:tc>
        <w:tc>
          <w:tcPr>
            <w:tcW w:w="1080" w:type="dxa"/>
            <w:vAlign w:val="center"/>
          </w:tcPr>
          <w:p w14:paraId="014FD1E1">
            <w:pPr>
              <w:rPr>
                <w:rFonts w:hint="eastAsia" w:ascii="宋体" w:hAnsi="宋体" w:eastAsia="宋体" w:cs="宋体"/>
                <w:color w:val="auto"/>
                <w:szCs w:val="21"/>
              </w:rPr>
            </w:pPr>
          </w:p>
        </w:tc>
        <w:tc>
          <w:tcPr>
            <w:tcW w:w="1080" w:type="dxa"/>
            <w:vAlign w:val="center"/>
          </w:tcPr>
          <w:p w14:paraId="5DE79F9C">
            <w:pPr>
              <w:rPr>
                <w:rFonts w:hint="eastAsia" w:ascii="宋体" w:hAnsi="宋体" w:eastAsia="宋体" w:cs="宋体"/>
                <w:color w:val="auto"/>
                <w:szCs w:val="21"/>
              </w:rPr>
            </w:pPr>
          </w:p>
        </w:tc>
        <w:tc>
          <w:tcPr>
            <w:tcW w:w="1253" w:type="dxa"/>
            <w:vAlign w:val="center"/>
          </w:tcPr>
          <w:p w14:paraId="4E549410">
            <w:pPr>
              <w:rPr>
                <w:rFonts w:hint="eastAsia" w:ascii="宋体" w:hAnsi="宋体" w:eastAsia="宋体" w:cs="宋体"/>
                <w:color w:val="auto"/>
                <w:szCs w:val="21"/>
              </w:rPr>
            </w:pPr>
          </w:p>
        </w:tc>
      </w:tr>
      <w:tr w14:paraId="4C764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648" w:type="dxa"/>
            <w:vAlign w:val="center"/>
          </w:tcPr>
          <w:p w14:paraId="4518DD59">
            <w:pPr>
              <w:tabs>
                <w:tab w:val="left" w:pos="315"/>
                <w:tab w:val="left" w:pos="1785"/>
                <w:tab w:val="left" w:pos="2310"/>
                <w:tab w:val="left" w:pos="8640"/>
              </w:tabs>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2075" w:type="dxa"/>
            <w:vAlign w:val="center"/>
          </w:tcPr>
          <w:p w14:paraId="55A52005">
            <w:pPr>
              <w:tabs>
                <w:tab w:val="left" w:pos="315"/>
                <w:tab w:val="left" w:pos="1785"/>
                <w:tab w:val="left" w:pos="2310"/>
                <w:tab w:val="left" w:pos="8640"/>
              </w:tabs>
              <w:rPr>
                <w:rFonts w:hint="eastAsia" w:ascii="宋体" w:hAnsi="宋体" w:cs="宋体"/>
                <w:color w:val="auto"/>
                <w:szCs w:val="21"/>
                <w:lang w:eastAsia="zh-CN"/>
              </w:rPr>
            </w:pPr>
            <w:r>
              <w:rPr>
                <w:rFonts w:hint="eastAsia" w:ascii="宋体" w:hAnsi="宋体" w:eastAsia="宋体" w:cs="宋体"/>
                <w:color w:val="auto"/>
              </w:rPr>
              <w:t>具有履行合同所必需的设备和专业技术能力</w:t>
            </w:r>
          </w:p>
        </w:tc>
        <w:tc>
          <w:tcPr>
            <w:tcW w:w="3247" w:type="dxa"/>
            <w:vAlign w:val="center"/>
          </w:tcPr>
          <w:p w14:paraId="254F94E6">
            <w:pPr>
              <w:tabs>
                <w:tab w:val="left" w:pos="315"/>
                <w:tab w:val="left" w:pos="1785"/>
                <w:tab w:val="left" w:pos="2310"/>
                <w:tab w:val="left" w:pos="8640"/>
              </w:tabs>
              <w:rPr>
                <w:rFonts w:hint="eastAsia" w:ascii="宋体" w:hAnsi="宋体" w:eastAsia="宋体" w:cs="宋体"/>
                <w:color w:val="auto"/>
                <w:szCs w:val="21"/>
              </w:rPr>
            </w:pPr>
            <w:r>
              <w:rPr>
                <w:rFonts w:hint="eastAsia" w:ascii="宋体" w:hAnsi="宋体" w:eastAsia="宋体" w:cs="宋体"/>
                <w:color w:val="auto"/>
                <w:lang w:eastAsia="zh-CN"/>
              </w:rPr>
              <w:t>具有履行合同所必需的设备和专业技术能力。（详见比选响应文件格式：</w:t>
            </w:r>
            <w:r>
              <w:rPr>
                <w:rFonts w:hint="eastAsia" w:ascii="宋体" w:hAnsi="宋体" w:eastAsia="宋体" w:cs="宋体"/>
                <w:color w:val="auto"/>
                <w:szCs w:val="21"/>
              </w:rPr>
              <w:t>附件</w:t>
            </w:r>
            <w:r>
              <w:rPr>
                <w:rFonts w:hint="eastAsia" w:ascii="宋体" w:hAnsi="宋体" w:cs="宋体"/>
                <w:color w:val="auto"/>
                <w:szCs w:val="21"/>
                <w:lang w:val="en-US" w:eastAsia="zh-CN"/>
              </w:rPr>
              <w:t xml:space="preserve">7 </w:t>
            </w:r>
            <w:r>
              <w:rPr>
                <w:rFonts w:hint="eastAsia" w:ascii="宋体" w:hAnsi="宋体" w:eastAsia="宋体" w:cs="宋体"/>
                <w:color w:val="auto"/>
                <w:szCs w:val="21"/>
              </w:rPr>
              <w:t>资格声明函</w:t>
            </w:r>
            <w:r>
              <w:rPr>
                <w:rFonts w:hint="eastAsia" w:ascii="宋体" w:hAnsi="宋体" w:eastAsia="宋体" w:cs="宋体"/>
                <w:color w:val="auto"/>
                <w:lang w:eastAsia="zh-CN"/>
              </w:rPr>
              <w:t>）。</w:t>
            </w:r>
          </w:p>
        </w:tc>
        <w:tc>
          <w:tcPr>
            <w:tcW w:w="1080" w:type="dxa"/>
            <w:vAlign w:val="center"/>
          </w:tcPr>
          <w:p w14:paraId="73D00E2F">
            <w:pPr>
              <w:rPr>
                <w:rFonts w:hint="eastAsia" w:ascii="宋体" w:hAnsi="宋体" w:eastAsia="宋体" w:cs="宋体"/>
                <w:color w:val="auto"/>
                <w:szCs w:val="21"/>
              </w:rPr>
            </w:pPr>
          </w:p>
        </w:tc>
        <w:tc>
          <w:tcPr>
            <w:tcW w:w="1080" w:type="dxa"/>
            <w:vAlign w:val="center"/>
          </w:tcPr>
          <w:p w14:paraId="71C7B0BD">
            <w:pPr>
              <w:rPr>
                <w:rFonts w:hint="eastAsia" w:ascii="宋体" w:hAnsi="宋体" w:eastAsia="宋体" w:cs="宋体"/>
                <w:color w:val="auto"/>
                <w:szCs w:val="21"/>
              </w:rPr>
            </w:pPr>
          </w:p>
        </w:tc>
        <w:tc>
          <w:tcPr>
            <w:tcW w:w="1253" w:type="dxa"/>
            <w:vAlign w:val="center"/>
          </w:tcPr>
          <w:p w14:paraId="781234C1">
            <w:pPr>
              <w:rPr>
                <w:rFonts w:hint="eastAsia" w:ascii="宋体" w:hAnsi="宋体" w:eastAsia="宋体" w:cs="宋体"/>
                <w:color w:val="auto"/>
                <w:szCs w:val="21"/>
              </w:rPr>
            </w:pPr>
          </w:p>
        </w:tc>
      </w:tr>
      <w:tr w14:paraId="1B8AF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648" w:type="dxa"/>
            <w:vAlign w:val="center"/>
          </w:tcPr>
          <w:p w14:paraId="15F11318">
            <w:pPr>
              <w:tabs>
                <w:tab w:val="left" w:pos="315"/>
                <w:tab w:val="left" w:pos="1785"/>
                <w:tab w:val="left" w:pos="2310"/>
                <w:tab w:val="left" w:pos="8640"/>
              </w:tabs>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2075" w:type="dxa"/>
            <w:vAlign w:val="center"/>
          </w:tcPr>
          <w:p w14:paraId="76E4738E">
            <w:pPr>
              <w:tabs>
                <w:tab w:val="left" w:pos="315"/>
                <w:tab w:val="left" w:pos="1785"/>
                <w:tab w:val="left" w:pos="2310"/>
                <w:tab w:val="left" w:pos="8640"/>
              </w:tabs>
              <w:rPr>
                <w:rFonts w:hint="eastAsia" w:ascii="宋体" w:hAnsi="宋体" w:cs="宋体"/>
                <w:color w:val="auto"/>
                <w:szCs w:val="21"/>
                <w:lang w:eastAsia="zh-CN"/>
              </w:rPr>
            </w:pPr>
            <w:r>
              <w:rPr>
                <w:rFonts w:hint="eastAsia" w:ascii="宋体" w:hAnsi="宋体" w:eastAsia="宋体" w:cs="宋体"/>
                <w:color w:val="auto"/>
              </w:rPr>
              <w:t>不接受联合体</w:t>
            </w:r>
            <w:r>
              <w:rPr>
                <w:rFonts w:hint="eastAsia" w:ascii="宋体" w:hAnsi="宋体" w:eastAsia="宋体" w:cs="宋体"/>
                <w:color w:val="auto"/>
                <w:lang w:val="en-US" w:eastAsia="zh-CN"/>
              </w:rPr>
              <w:t>投标</w:t>
            </w:r>
          </w:p>
        </w:tc>
        <w:tc>
          <w:tcPr>
            <w:tcW w:w="3247" w:type="dxa"/>
            <w:vAlign w:val="center"/>
          </w:tcPr>
          <w:p w14:paraId="4ADDB47D">
            <w:pPr>
              <w:tabs>
                <w:tab w:val="left" w:pos="315"/>
                <w:tab w:val="left" w:pos="1785"/>
                <w:tab w:val="left" w:pos="2310"/>
                <w:tab w:val="left" w:pos="8640"/>
              </w:tabs>
              <w:rPr>
                <w:rFonts w:hint="eastAsia" w:ascii="宋体" w:hAnsi="宋体" w:eastAsia="宋体" w:cs="宋体"/>
                <w:color w:val="auto"/>
                <w:szCs w:val="21"/>
              </w:rPr>
            </w:pPr>
            <w:r>
              <w:rPr>
                <w:rFonts w:hint="eastAsia" w:ascii="宋体" w:hAnsi="宋体" w:eastAsia="宋体" w:cs="宋体"/>
                <w:color w:val="auto"/>
                <w:szCs w:val="21"/>
              </w:rPr>
              <w:t>不接受联合体投标。（详见比选响应文件格式：附件</w:t>
            </w:r>
            <w:r>
              <w:rPr>
                <w:rFonts w:hint="eastAsia" w:ascii="宋体" w:hAnsi="宋体" w:cs="宋体"/>
                <w:color w:val="auto"/>
                <w:szCs w:val="21"/>
                <w:lang w:val="en-US" w:eastAsia="zh-CN"/>
              </w:rPr>
              <w:t xml:space="preserve">7 </w:t>
            </w:r>
            <w:r>
              <w:rPr>
                <w:rFonts w:hint="eastAsia" w:ascii="宋体" w:hAnsi="宋体" w:eastAsia="宋体" w:cs="宋体"/>
                <w:color w:val="auto"/>
                <w:szCs w:val="21"/>
              </w:rPr>
              <w:t>资格声明函）</w:t>
            </w:r>
          </w:p>
        </w:tc>
        <w:tc>
          <w:tcPr>
            <w:tcW w:w="1080" w:type="dxa"/>
            <w:vAlign w:val="center"/>
          </w:tcPr>
          <w:p w14:paraId="4EE592E5">
            <w:pPr>
              <w:rPr>
                <w:rFonts w:hint="eastAsia" w:ascii="宋体" w:hAnsi="宋体" w:eastAsia="宋体" w:cs="宋体"/>
                <w:color w:val="auto"/>
                <w:szCs w:val="21"/>
              </w:rPr>
            </w:pPr>
          </w:p>
        </w:tc>
        <w:tc>
          <w:tcPr>
            <w:tcW w:w="1080" w:type="dxa"/>
            <w:vAlign w:val="center"/>
          </w:tcPr>
          <w:p w14:paraId="4DC0205D">
            <w:pPr>
              <w:rPr>
                <w:rFonts w:hint="eastAsia" w:ascii="宋体" w:hAnsi="宋体" w:eastAsia="宋体" w:cs="宋体"/>
                <w:color w:val="auto"/>
                <w:szCs w:val="21"/>
              </w:rPr>
            </w:pPr>
          </w:p>
        </w:tc>
        <w:tc>
          <w:tcPr>
            <w:tcW w:w="1253" w:type="dxa"/>
            <w:vAlign w:val="center"/>
          </w:tcPr>
          <w:p w14:paraId="27805E93">
            <w:pPr>
              <w:rPr>
                <w:rFonts w:hint="eastAsia" w:ascii="宋体" w:hAnsi="宋体" w:eastAsia="宋体" w:cs="宋体"/>
                <w:color w:val="auto"/>
                <w:szCs w:val="21"/>
              </w:rPr>
            </w:pPr>
          </w:p>
        </w:tc>
      </w:tr>
      <w:tr w14:paraId="776E8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648" w:type="dxa"/>
            <w:vAlign w:val="center"/>
          </w:tcPr>
          <w:p w14:paraId="12FCCCE4">
            <w:pPr>
              <w:tabs>
                <w:tab w:val="left" w:pos="315"/>
                <w:tab w:val="left" w:pos="1785"/>
                <w:tab w:val="left" w:pos="2310"/>
                <w:tab w:val="left" w:pos="8640"/>
              </w:tabs>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2075" w:type="dxa"/>
            <w:vAlign w:val="center"/>
          </w:tcPr>
          <w:p w14:paraId="632FD469">
            <w:pPr>
              <w:tabs>
                <w:tab w:val="left" w:pos="315"/>
                <w:tab w:val="left" w:pos="1785"/>
                <w:tab w:val="left" w:pos="2310"/>
                <w:tab w:val="left" w:pos="8640"/>
              </w:tabs>
              <w:rPr>
                <w:rFonts w:hint="eastAsia" w:ascii="宋体" w:hAnsi="宋体" w:eastAsia="宋体" w:cs="宋体"/>
                <w:color w:val="auto"/>
              </w:rPr>
            </w:pPr>
            <w:r>
              <w:rPr>
                <w:rFonts w:hint="eastAsia" w:ascii="宋体" w:hAnsi="宋体" w:eastAsia="宋体" w:cs="宋体"/>
                <w:color w:val="auto"/>
              </w:rPr>
              <w:t>3年内无重大违法经营行为</w:t>
            </w:r>
          </w:p>
        </w:tc>
        <w:tc>
          <w:tcPr>
            <w:tcW w:w="3247" w:type="dxa"/>
            <w:vAlign w:val="center"/>
          </w:tcPr>
          <w:p w14:paraId="599D799A">
            <w:pPr>
              <w:tabs>
                <w:tab w:val="left" w:pos="315"/>
                <w:tab w:val="left" w:pos="1785"/>
                <w:tab w:val="left" w:pos="2310"/>
                <w:tab w:val="left" w:pos="8640"/>
              </w:tabs>
              <w:rPr>
                <w:rFonts w:hint="eastAsia" w:ascii="宋体" w:hAnsi="宋体" w:eastAsia="宋体" w:cs="宋体"/>
                <w:color w:val="auto"/>
                <w:szCs w:val="21"/>
              </w:rPr>
            </w:pPr>
            <w:r>
              <w:rPr>
                <w:rFonts w:hint="eastAsia" w:ascii="宋体" w:hAnsi="宋体" w:eastAsia="宋体" w:cs="宋体"/>
                <w:color w:val="auto"/>
                <w:szCs w:val="21"/>
              </w:rPr>
              <w:t>3年内无重大违法经营行为。（详见比选响应文件格式：附件3</w:t>
            </w: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关于</w:t>
            </w:r>
            <w:r>
              <w:rPr>
                <w:rFonts w:hint="eastAsia" w:ascii="宋体" w:hAnsi="宋体" w:cs="宋体"/>
                <w:color w:val="auto"/>
                <w:szCs w:val="21"/>
                <w:lang w:val="en-US" w:eastAsia="zh-CN"/>
              </w:rPr>
              <w:t>近</w:t>
            </w:r>
            <w:r>
              <w:rPr>
                <w:rFonts w:hint="eastAsia" w:ascii="宋体" w:hAnsi="宋体" w:eastAsia="宋体" w:cs="宋体"/>
                <w:color w:val="auto"/>
                <w:szCs w:val="21"/>
              </w:rPr>
              <w:t>3年内无重大违法经营行为声明函）</w:t>
            </w:r>
          </w:p>
        </w:tc>
        <w:tc>
          <w:tcPr>
            <w:tcW w:w="1080" w:type="dxa"/>
            <w:vAlign w:val="center"/>
          </w:tcPr>
          <w:p w14:paraId="489A0262">
            <w:pPr>
              <w:rPr>
                <w:rFonts w:hint="eastAsia" w:ascii="宋体" w:hAnsi="宋体" w:eastAsia="宋体" w:cs="宋体"/>
                <w:color w:val="auto"/>
                <w:szCs w:val="21"/>
              </w:rPr>
            </w:pPr>
          </w:p>
        </w:tc>
        <w:tc>
          <w:tcPr>
            <w:tcW w:w="1080" w:type="dxa"/>
            <w:vAlign w:val="center"/>
          </w:tcPr>
          <w:p w14:paraId="12832EC6">
            <w:pPr>
              <w:rPr>
                <w:rFonts w:hint="eastAsia" w:ascii="宋体" w:hAnsi="宋体" w:eastAsia="宋体" w:cs="宋体"/>
                <w:color w:val="auto"/>
                <w:szCs w:val="21"/>
              </w:rPr>
            </w:pPr>
          </w:p>
        </w:tc>
        <w:tc>
          <w:tcPr>
            <w:tcW w:w="1253" w:type="dxa"/>
            <w:vAlign w:val="center"/>
          </w:tcPr>
          <w:p w14:paraId="3C02392B">
            <w:pPr>
              <w:rPr>
                <w:rFonts w:hint="eastAsia" w:ascii="宋体" w:hAnsi="宋体" w:eastAsia="宋体" w:cs="宋体"/>
                <w:color w:val="auto"/>
                <w:szCs w:val="21"/>
              </w:rPr>
            </w:pPr>
          </w:p>
        </w:tc>
      </w:tr>
      <w:tr w14:paraId="3940F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648" w:type="dxa"/>
            <w:vAlign w:val="center"/>
          </w:tcPr>
          <w:p w14:paraId="4C3B19DF">
            <w:pPr>
              <w:tabs>
                <w:tab w:val="left" w:pos="315"/>
                <w:tab w:val="left" w:pos="1785"/>
                <w:tab w:val="left" w:pos="2310"/>
                <w:tab w:val="left" w:pos="8640"/>
              </w:tabs>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6</w:t>
            </w:r>
          </w:p>
        </w:tc>
        <w:tc>
          <w:tcPr>
            <w:tcW w:w="2075" w:type="dxa"/>
            <w:vAlign w:val="center"/>
          </w:tcPr>
          <w:p w14:paraId="3978D771">
            <w:pPr>
              <w:tabs>
                <w:tab w:val="left" w:pos="315"/>
                <w:tab w:val="left" w:pos="1785"/>
                <w:tab w:val="left" w:pos="2310"/>
                <w:tab w:val="left" w:pos="8640"/>
              </w:tabs>
              <w:rPr>
                <w:rFonts w:hint="eastAsia" w:ascii="宋体" w:hAnsi="宋体" w:eastAsia="宋体" w:cs="宋体"/>
                <w:color w:val="auto"/>
              </w:rPr>
            </w:pPr>
            <w:r>
              <w:rPr>
                <w:rFonts w:hint="eastAsia" w:ascii="宋体" w:hAnsi="宋体" w:eastAsia="宋体" w:cs="宋体"/>
                <w:color w:val="auto"/>
              </w:rPr>
              <w:t>法律、行政法规规定的其他条件。</w:t>
            </w:r>
          </w:p>
        </w:tc>
        <w:tc>
          <w:tcPr>
            <w:tcW w:w="3247" w:type="dxa"/>
            <w:vAlign w:val="center"/>
          </w:tcPr>
          <w:p w14:paraId="4BC94352">
            <w:pPr>
              <w:tabs>
                <w:tab w:val="left" w:pos="315"/>
                <w:tab w:val="left" w:pos="1785"/>
                <w:tab w:val="left" w:pos="2310"/>
                <w:tab w:val="left" w:pos="8640"/>
              </w:tabs>
              <w:rPr>
                <w:rFonts w:hint="eastAsia" w:ascii="宋体" w:hAnsi="宋体" w:eastAsia="宋体" w:cs="宋体"/>
                <w:color w:val="auto"/>
                <w:szCs w:val="21"/>
              </w:rPr>
            </w:pPr>
            <w:r>
              <w:rPr>
                <w:rFonts w:hint="eastAsia" w:ascii="宋体" w:hAnsi="宋体" w:eastAsia="宋体" w:cs="宋体"/>
                <w:color w:val="auto"/>
                <w:szCs w:val="21"/>
              </w:rPr>
              <w:t>（五）法律、行政法规规定的其他条件。（详见比选响应文件格式：附件</w:t>
            </w:r>
            <w:r>
              <w:rPr>
                <w:rFonts w:hint="eastAsia" w:ascii="宋体" w:hAnsi="宋体" w:cs="宋体"/>
                <w:color w:val="auto"/>
                <w:szCs w:val="21"/>
                <w:lang w:val="en-US" w:eastAsia="zh-CN"/>
              </w:rPr>
              <w:t xml:space="preserve">7 </w:t>
            </w:r>
            <w:r>
              <w:rPr>
                <w:rFonts w:hint="eastAsia" w:ascii="宋体" w:hAnsi="宋体" w:eastAsia="宋体" w:cs="宋体"/>
                <w:color w:val="auto"/>
                <w:szCs w:val="21"/>
              </w:rPr>
              <w:t>资格声明函）</w:t>
            </w:r>
          </w:p>
        </w:tc>
        <w:tc>
          <w:tcPr>
            <w:tcW w:w="1080" w:type="dxa"/>
            <w:vAlign w:val="center"/>
          </w:tcPr>
          <w:p w14:paraId="54B2F7E7">
            <w:pPr>
              <w:rPr>
                <w:rFonts w:hint="eastAsia" w:ascii="宋体" w:hAnsi="宋体" w:eastAsia="宋体" w:cs="宋体"/>
                <w:color w:val="auto"/>
                <w:szCs w:val="21"/>
              </w:rPr>
            </w:pPr>
          </w:p>
        </w:tc>
        <w:tc>
          <w:tcPr>
            <w:tcW w:w="1080" w:type="dxa"/>
            <w:vAlign w:val="center"/>
          </w:tcPr>
          <w:p w14:paraId="6E5B3492">
            <w:pPr>
              <w:rPr>
                <w:rFonts w:hint="eastAsia" w:ascii="宋体" w:hAnsi="宋体" w:eastAsia="宋体" w:cs="宋体"/>
                <w:color w:val="auto"/>
                <w:szCs w:val="21"/>
              </w:rPr>
            </w:pPr>
          </w:p>
        </w:tc>
        <w:tc>
          <w:tcPr>
            <w:tcW w:w="1253" w:type="dxa"/>
            <w:vAlign w:val="center"/>
          </w:tcPr>
          <w:p w14:paraId="7F447B5C">
            <w:pPr>
              <w:rPr>
                <w:rFonts w:hint="eastAsia" w:ascii="宋体" w:hAnsi="宋体" w:eastAsia="宋体" w:cs="宋体"/>
                <w:color w:val="auto"/>
                <w:szCs w:val="21"/>
              </w:rPr>
            </w:pPr>
          </w:p>
        </w:tc>
      </w:tr>
      <w:tr w14:paraId="32E38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648" w:type="dxa"/>
            <w:vAlign w:val="center"/>
          </w:tcPr>
          <w:p w14:paraId="099895FC">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7</w:t>
            </w:r>
          </w:p>
        </w:tc>
        <w:tc>
          <w:tcPr>
            <w:tcW w:w="2075" w:type="dxa"/>
            <w:vAlign w:val="center"/>
          </w:tcPr>
          <w:p w14:paraId="65C13711">
            <w:pPr>
              <w:rPr>
                <w:rFonts w:hint="eastAsia" w:ascii="宋体" w:hAnsi="宋体" w:eastAsia="宋体" w:cs="宋体"/>
                <w:color w:val="auto"/>
                <w:szCs w:val="21"/>
              </w:rPr>
            </w:pPr>
            <w:r>
              <w:rPr>
                <w:rFonts w:hint="eastAsia" w:ascii="宋体" w:hAnsi="宋体" w:cs="宋体"/>
                <w:color w:val="auto"/>
                <w:szCs w:val="21"/>
                <w:lang w:eastAsia="zh-CN"/>
              </w:rPr>
              <w:t>比选申请人</w:t>
            </w:r>
            <w:r>
              <w:rPr>
                <w:rFonts w:hint="eastAsia" w:ascii="宋体" w:hAnsi="宋体" w:eastAsia="宋体" w:cs="宋体"/>
                <w:color w:val="auto"/>
                <w:szCs w:val="21"/>
              </w:rPr>
              <w:t>法人代表授权书</w:t>
            </w:r>
          </w:p>
        </w:tc>
        <w:tc>
          <w:tcPr>
            <w:tcW w:w="3247" w:type="dxa"/>
            <w:vAlign w:val="center"/>
          </w:tcPr>
          <w:p w14:paraId="2086FBA7">
            <w:pPr>
              <w:tabs>
                <w:tab w:val="left" w:pos="315"/>
                <w:tab w:val="left" w:pos="1785"/>
                <w:tab w:val="left" w:pos="2310"/>
                <w:tab w:val="left" w:pos="8640"/>
              </w:tabs>
              <w:rPr>
                <w:rFonts w:hint="eastAsia" w:ascii="宋体" w:hAnsi="宋体" w:eastAsia="宋体" w:cs="宋体"/>
                <w:color w:val="auto"/>
                <w:szCs w:val="21"/>
                <w:lang w:val="en-US" w:eastAsia="zh-CN"/>
              </w:rPr>
            </w:pPr>
            <w:r>
              <w:rPr>
                <w:rFonts w:hint="eastAsia" w:ascii="宋体" w:hAnsi="宋体" w:eastAsia="宋体" w:cs="宋体"/>
                <w:color w:val="auto"/>
                <w:szCs w:val="21"/>
              </w:rPr>
              <w:t>盖章、签字有效</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符合比选邀请文件的要求</w:t>
            </w:r>
          </w:p>
        </w:tc>
        <w:tc>
          <w:tcPr>
            <w:tcW w:w="1080" w:type="dxa"/>
            <w:vAlign w:val="center"/>
          </w:tcPr>
          <w:p w14:paraId="7B094C80">
            <w:pPr>
              <w:rPr>
                <w:rFonts w:hint="eastAsia" w:ascii="宋体" w:hAnsi="宋体" w:eastAsia="宋体" w:cs="宋体"/>
                <w:color w:val="auto"/>
                <w:szCs w:val="21"/>
              </w:rPr>
            </w:pPr>
          </w:p>
        </w:tc>
        <w:tc>
          <w:tcPr>
            <w:tcW w:w="1080" w:type="dxa"/>
            <w:vAlign w:val="center"/>
          </w:tcPr>
          <w:p w14:paraId="390275F6">
            <w:pPr>
              <w:rPr>
                <w:rFonts w:hint="eastAsia" w:ascii="宋体" w:hAnsi="宋体" w:eastAsia="宋体" w:cs="宋体"/>
                <w:color w:val="auto"/>
                <w:szCs w:val="21"/>
              </w:rPr>
            </w:pPr>
          </w:p>
        </w:tc>
        <w:tc>
          <w:tcPr>
            <w:tcW w:w="1253" w:type="dxa"/>
            <w:vAlign w:val="center"/>
          </w:tcPr>
          <w:p w14:paraId="51C58ADA">
            <w:pPr>
              <w:rPr>
                <w:rFonts w:hint="eastAsia" w:ascii="宋体" w:hAnsi="宋体" w:eastAsia="宋体" w:cs="宋体"/>
                <w:color w:val="auto"/>
                <w:szCs w:val="21"/>
              </w:rPr>
            </w:pPr>
          </w:p>
        </w:tc>
      </w:tr>
      <w:tr w14:paraId="13395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648" w:type="dxa"/>
            <w:vAlign w:val="center"/>
          </w:tcPr>
          <w:p w14:paraId="164F1FE4">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2075" w:type="dxa"/>
            <w:vAlign w:val="center"/>
          </w:tcPr>
          <w:p w14:paraId="53FD7F3A">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其他要求</w:t>
            </w:r>
          </w:p>
        </w:tc>
        <w:tc>
          <w:tcPr>
            <w:tcW w:w="3247" w:type="dxa"/>
            <w:vAlign w:val="center"/>
          </w:tcPr>
          <w:p w14:paraId="376A0A1A">
            <w:pPr>
              <w:tabs>
                <w:tab w:val="left" w:pos="0"/>
                <w:tab w:val="left" w:pos="1785"/>
                <w:tab w:val="left" w:pos="2310"/>
                <w:tab w:val="left" w:pos="8640"/>
              </w:tabs>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比选响应文件</w:t>
            </w:r>
            <w:r>
              <w:rPr>
                <w:rFonts w:hint="eastAsia" w:ascii="宋体" w:hAnsi="宋体" w:eastAsia="宋体" w:cs="宋体"/>
                <w:color w:val="auto"/>
                <w:szCs w:val="21"/>
                <w:lang w:val="en-US" w:eastAsia="zh-CN"/>
              </w:rPr>
              <w:t>满足比选邀请文件的其他规定或要求</w:t>
            </w:r>
          </w:p>
        </w:tc>
        <w:tc>
          <w:tcPr>
            <w:tcW w:w="1080" w:type="dxa"/>
            <w:vAlign w:val="center"/>
          </w:tcPr>
          <w:p w14:paraId="66EC1C57">
            <w:pPr>
              <w:rPr>
                <w:rFonts w:hint="eastAsia" w:ascii="宋体" w:hAnsi="宋体" w:eastAsia="宋体" w:cs="宋体"/>
                <w:color w:val="auto"/>
                <w:szCs w:val="21"/>
              </w:rPr>
            </w:pPr>
          </w:p>
        </w:tc>
        <w:tc>
          <w:tcPr>
            <w:tcW w:w="1080" w:type="dxa"/>
            <w:vAlign w:val="center"/>
          </w:tcPr>
          <w:p w14:paraId="21D57A88">
            <w:pPr>
              <w:rPr>
                <w:rFonts w:hint="eastAsia" w:ascii="宋体" w:hAnsi="宋体" w:eastAsia="宋体" w:cs="宋体"/>
                <w:color w:val="auto"/>
                <w:szCs w:val="21"/>
              </w:rPr>
            </w:pPr>
          </w:p>
        </w:tc>
        <w:tc>
          <w:tcPr>
            <w:tcW w:w="1253" w:type="dxa"/>
            <w:vAlign w:val="center"/>
          </w:tcPr>
          <w:p w14:paraId="27644E73">
            <w:pPr>
              <w:rPr>
                <w:rFonts w:hint="eastAsia" w:ascii="宋体" w:hAnsi="宋体" w:eastAsia="宋体" w:cs="宋体"/>
                <w:color w:val="auto"/>
                <w:szCs w:val="21"/>
              </w:rPr>
            </w:pPr>
          </w:p>
        </w:tc>
      </w:tr>
      <w:tr w14:paraId="2AE7B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70" w:type="dxa"/>
            <w:gridSpan w:val="3"/>
            <w:vAlign w:val="center"/>
          </w:tcPr>
          <w:p w14:paraId="2BD857AD">
            <w:pPr>
              <w:tabs>
                <w:tab w:val="left" w:pos="315"/>
                <w:tab w:val="left" w:pos="1785"/>
                <w:tab w:val="left" w:pos="2310"/>
                <w:tab w:val="left" w:pos="8640"/>
              </w:tabs>
              <w:spacing w:before="120"/>
              <w:jc w:val="center"/>
              <w:rPr>
                <w:rFonts w:hint="eastAsia" w:ascii="宋体" w:hAnsi="宋体" w:eastAsia="宋体" w:cs="宋体"/>
                <w:color w:val="auto"/>
                <w:szCs w:val="21"/>
              </w:rPr>
            </w:pPr>
            <w:r>
              <w:rPr>
                <w:rFonts w:hint="eastAsia" w:ascii="宋体" w:hAnsi="宋体" w:eastAsia="宋体" w:cs="宋体"/>
                <w:color w:val="auto"/>
                <w:szCs w:val="21"/>
              </w:rPr>
              <w:t>结论</w:t>
            </w:r>
          </w:p>
        </w:tc>
        <w:tc>
          <w:tcPr>
            <w:tcW w:w="3413" w:type="dxa"/>
            <w:gridSpan w:val="3"/>
            <w:vAlign w:val="center"/>
          </w:tcPr>
          <w:p w14:paraId="51B1CD1D">
            <w:pPr>
              <w:spacing w:line="360" w:lineRule="auto"/>
              <w:rPr>
                <w:rFonts w:hint="eastAsia" w:ascii="宋体" w:hAnsi="宋体" w:eastAsia="宋体" w:cs="宋体"/>
                <w:color w:val="auto"/>
                <w:szCs w:val="21"/>
              </w:rPr>
            </w:pPr>
          </w:p>
        </w:tc>
      </w:tr>
      <w:tr w14:paraId="0CF8A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970" w:type="dxa"/>
            <w:gridSpan w:val="3"/>
            <w:vAlign w:val="center"/>
          </w:tcPr>
          <w:p w14:paraId="41CDE4E0">
            <w:pPr>
              <w:tabs>
                <w:tab w:val="left" w:pos="315"/>
                <w:tab w:val="left" w:pos="1785"/>
                <w:tab w:val="left" w:pos="2310"/>
                <w:tab w:val="left" w:pos="8640"/>
              </w:tabs>
              <w:spacing w:before="120"/>
              <w:jc w:val="center"/>
              <w:rPr>
                <w:rFonts w:hint="eastAsia" w:ascii="宋体" w:hAnsi="宋体" w:eastAsia="宋体" w:cs="宋体"/>
                <w:color w:val="auto"/>
                <w:szCs w:val="21"/>
              </w:rPr>
            </w:pPr>
            <w:r>
              <w:rPr>
                <w:rFonts w:hint="eastAsia" w:ascii="宋体" w:hAnsi="宋体" w:eastAsia="宋体" w:cs="宋体"/>
                <w:color w:val="auto"/>
                <w:szCs w:val="21"/>
              </w:rPr>
              <w:t>不通过原因</w:t>
            </w:r>
          </w:p>
        </w:tc>
        <w:tc>
          <w:tcPr>
            <w:tcW w:w="3413" w:type="dxa"/>
            <w:gridSpan w:val="3"/>
            <w:vAlign w:val="center"/>
          </w:tcPr>
          <w:p w14:paraId="38E0B7A9">
            <w:pPr>
              <w:spacing w:line="360" w:lineRule="auto"/>
              <w:rPr>
                <w:rFonts w:hint="eastAsia" w:ascii="宋体" w:hAnsi="宋体" w:eastAsia="宋体" w:cs="宋体"/>
                <w:color w:val="auto"/>
                <w:szCs w:val="21"/>
              </w:rPr>
            </w:pPr>
          </w:p>
        </w:tc>
      </w:tr>
    </w:tbl>
    <w:p w14:paraId="53AB0419">
      <w:pPr>
        <w:spacing w:line="360" w:lineRule="auto"/>
        <w:rPr>
          <w:rFonts w:hint="eastAsia" w:ascii="宋体" w:hAnsi="宋体" w:eastAsia="宋体" w:cs="宋体"/>
          <w:color w:val="auto"/>
          <w:szCs w:val="21"/>
        </w:rPr>
      </w:pPr>
    </w:p>
    <w:p w14:paraId="1D227FB9">
      <w:pPr>
        <w:spacing w:line="360" w:lineRule="auto"/>
        <w:rPr>
          <w:rFonts w:hint="eastAsia" w:ascii="宋体" w:hAnsi="宋体" w:eastAsia="宋体" w:cs="宋体"/>
          <w:color w:val="auto"/>
          <w:szCs w:val="21"/>
        </w:rPr>
      </w:pPr>
      <w:r>
        <w:rPr>
          <w:rFonts w:hint="eastAsia" w:ascii="宋体" w:hAnsi="宋体" w:eastAsia="宋体" w:cs="宋体"/>
          <w:color w:val="auto"/>
          <w:szCs w:val="21"/>
        </w:rPr>
        <w:t>备注：1．评审小组对</w:t>
      </w:r>
      <w:r>
        <w:rPr>
          <w:rFonts w:hint="eastAsia" w:ascii="宋体" w:hAnsi="宋体" w:cs="宋体"/>
          <w:color w:val="auto"/>
          <w:szCs w:val="21"/>
          <w:lang w:eastAsia="zh-CN"/>
        </w:rPr>
        <w:t>比选申请人</w:t>
      </w:r>
      <w:r>
        <w:rPr>
          <w:rFonts w:hint="eastAsia" w:ascii="宋体" w:hAnsi="宋体" w:eastAsia="宋体" w:cs="宋体"/>
          <w:color w:val="auto"/>
          <w:szCs w:val="21"/>
        </w:rPr>
        <w:t>是否满足要求逐条标注评审意见，“是”标记为“〇”，“否”标记为“×”；</w:t>
      </w:r>
    </w:p>
    <w:p w14:paraId="0FD1C5E0">
      <w:pPr>
        <w:spacing w:line="360" w:lineRule="auto"/>
        <w:rPr>
          <w:rFonts w:hint="eastAsia" w:ascii="宋体" w:hAnsi="宋体" w:eastAsia="宋体" w:cs="宋体"/>
          <w:color w:val="auto"/>
          <w:szCs w:val="21"/>
        </w:rPr>
      </w:pPr>
      <w:r>
        <w:rPr>
          <w:rFonts w:hint="eastAsia" w:ascii="宋体" w:hAnsi="宋体" w:eastAsia="宋体" w:cs="宋体"/>
          <w:color w:val="auto"/>
          <w:szCs w:val="21"/>
        </w:rPr>
        <w:t>2．评审结论栏统一填写为“通过”或“不通过”；</w:t>
      </w:r>
    </w:p>
    <w:p w14:paraId="04A9B27D">
      <w:pPr>
        <w:spacing w:line="360" w:lineRule="auto"/>
        <w:rPr>
          <w:rFonts w:hint="eastAsia" w:ascii="宋体" w:hAnsi="宋体" w:eastAsia="宋体" w:cs="宋体"/>
          <w:color w:val="auto"/>
          <w:szCs w:val="21"/>
        </w:rPr>
      </w:pPr>
      <w:r>
        <w:rPr>
          <w:rFonts w:hint="eastAsia" w:ascii="宋体" w:hAnsi="宋体" w:eastAsia="宋体" w:cs="宋体"/>
          <w:color w:val="auto"/>
          <w:szCs w:val="21"/>
        </w:rPr>
        <w:t>3．评审内容只要有一项“×”，结论为“不通过”；</w:t>
      </w:r>
    </w:p>
    <w:p w14:paraId="05FE91DC">
      <w:pPr>
        <w:spacing w:line="360" w:lineRule="auto"/>
        <w:rPr>
          <w:rFonts w:hint="eastAsia" w:ascii="宋体" w:hAnsi="宋体" w:eastAsia="宋体" w:cs="宋体"/>
          <w:color w:val="auto"/>
          <w:szCs w:val="21"/>
        </w:rPr>
      </w:pPr>
      <w:r>
        <w:rPr>
          <w:rFonts w:hint="eastAsia" w:ascii="宋体" w:hAnsi="宋体" w:eastAsia="宋体" w:cs="宋体"/>
          <w:color w:val="auto"/>
          <w:szCs w:val="21"/>
        </w:rPr>
        <w:t>4．对结论为“不通过”的报价，要说明原因。</w:t>
      </w:r>
    </w:p>
    <w:p w14:paraId="0DB442CA">
      <w:pPr>
        <w:rPr>
          <w:rFonts w:hint="eastAsia" w:ascii="宋体" w:hAnsi="宋体" w:eastAsia="宋体" w:cs="宋体"/>
          <w:color w:val="auto"/>
          <w:szCs w:val="21"/>
        </w:rPr>
      </w:pPr>
    </w:p>
    <w:p w14:paraId="139E87E9">
      <w:pPr>
        <w:rPr>
          <w:rFonts w:hint="eastAsia" w:ascii="宋体" w:hAnsi="宋体" w:eastAsia="宋体" w:cs="宋体"/>
          <w:color w:val="auto"/>
          <w:szCs w:val="21"/>
        </w:rPr>
      </w:pPr>
    </w:p>
    <w:p w14:paraId="696C47C8">
      <w:pPr>
        <w:rPr>
          <w:rFonts w:hint="eastAsia" w:ascii="宋体" w:hAnsi="宋体" w:eastAsia="宋体" w:cs="宋体"/>
          <w:color w:val="auto"/>
          <w:szCs w:val="21"/>
        </w:rPr>
      </w:pPr>
    </w:p>
    <w:p w14:paraId="012AFC98">
      <w:pPr>
        <w:spacing w:line="360" w:lineRule="auto"/>
        <w:rPr>
          <w:rFonts w:hint="eastAsia" w:ascii="宋体" w:hAnsi="宋体" w:eastAsia="宋体" w:cs="宋体"/>
          <w:color w:val="auto"/>
          <w:szCs w:val="21"/>
        </w:rPr>
        <w:sectPr>
          <w:footerReference r:id="rId7" w:type="first"/>
          <w:footerReference r:id="rId6" w:type="default"/>
          <w:pgSz w:w="11907" w:h="16840"/>
          <w:pgMar w:top="1417" w:right="1247" w:bottom="1417" w:left="1247" w:header="794" w:footer="794" w:gutter="0"/>
          <w:pgNumType w:fmt="decimal" w:start="1"/>
          <w:cols w:space="720" w:num="1"/>
          <w:titlePg/>
          <w:rtlGutter w:val="0"/>
          <w:docGrid w:linePitch="286" w:charSpace="0"/>
        </w:sectPr>
      </w:pPr>
    </w:p>
    <w:p w14:paraId="04B5989E">
      <w:pPr>
        <w:rPr>
          <w:rFonts w:hint="eastAsia" w:ascii="宋体" w:hAnsi="宋体" w:eastAsia="宋体" w:cs="宋体"/>
          <w:b/>
          <w:bCs/>
          <w:color w:val="auto"/>
          <w:sz w:val="22"/>
          <w:szCs w:val="22"/>
        </w:rPr>
      </w:pPr>
      <w:r>
        <w:rPr>
          <w:rFonts w:hint="eastAsia" w:ascii="宋体" w:hAnsi="宋体" w:eastAsia="宋体" w:cs="宋体"/>
          <w:b/>
          <w:bCs/>
          <w:color w:val="auto"/>
          <w:sz w:val="22"/>
          <w:szCs w:val="22"/>
        </w:rPr>
        <w:t xml:space="preserve">附表2：                    </w:t>
      </w:r>
    </w:p>
    <w:p w14:paraId="0F30F054">
      <w:pPr>
        <w:snapToGrid w:val="0"/>
        <w:spacing w:line="360" w:lineRule="auto"/>
        <w:jc w:val="center"/>
        <w:rPr>
          <w:rFonts w:hint="eastAsia" w:ascii="宋体" w:hAnsi="宋体" w:eastAsia="宋体" w:cs="宋体"/>
          <w:color w:val="auto"/>
          <w:sz w:val="36"/>
          <w:szCs w:val="36"/>
        </w:rPr>
      </w:pPr>
      <w:r>
        <w:rPr>
          <w:rFonts w:hint="eastAsia" w:ascii="宋体" w:hAnsi="宋体" w:eastAsia="宋体" w:cs="宋体"/>
          <w:b/>
          <w:color w:val="auto"/>
          <w:sz w:val="36"/>
          <w:szCs w:val="36"/>
        </w:rPr>
        <w:t>详细评审表</w:t>
      </w:r>
    </w:p>
    <w:tbl>
      <w:tblPr>
        <w:tblStyle w:val="15"/>
        <w:tblW w:w="91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20" w:type="dxa"/>
          <w:left w:w="108" w:type="dxa"/>
          <w:bottom w:w="20" w:type="dxa"/>
          <w:right w:w="108" w:type="dxa"/>
        </w:tblCellMar>
      </w:tblPr>
      <w:tblGrid>
        <w:gridCol w:w="721"/>
        <w:gridCol w:w="1463"/>
        <w:gridCol w:w="802"/>
        <w:gridCol w:w="6195"/>
      </w:tblGrid>
      <w:tr w14:paraId="0A9CC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0" w:type="dxa"/>
            <w:left w:w="108" w:type="dxa"/>
            <w:bottom w:w="20" w:type="dxa"/>
            <w:right w:w="108" w:type="dxa"/>
          </w:tblCellMar>
        </w:tblPrEx>
        <w:trPr>
          <w:trHeight w:val="583" w:hRule="atLeast"/>
          <w:tblHeader/>
          <w:jc w:val="center"/>
        </w:trPr>
        <w:tc>
          <w:tcPr>
            <w:tcW w:w="721" w:type="dxa"/>
          </w:tcPr>
          <w:p w14:paraId="300E5E68">
            <w:pPr>
              <w:jc w:val="center"/>
              <w:rPr>
                <w:rFonts w:hint="eastAsia" w:ascii="宋体" w:hAnsi="宋体" w:eastAsia="宋体" w:cs="宋体"/>
                <w:b/>
                <w:color w:val="auto"/>
                <w:szCs w:val="21"/>
              </w:rPr>
            </w:pPr>
            <w:r>
              <w:rPr>
                <w:rFonts w:hint="eastAsia" w:ascii="宋体" w:hAnsi="宋体" w:eastAsia="宋体" w:cs="宋体"/>
                <w:b/>
                <w:color w:val="auto"/>
                <w:szCs w:val="21"/>
              </w:rPr>
              <w:t>项目序号</w:t>
            </w:r>
          </w:p>
        </w:tc>
        <w:tc>
          <w:tcPr>
            <w:tcW w:w="1463" w:type="dxa"/>
            <w:vAlign w:val="center"/>
          </w:tcPr>
          <w:p w14:paraId="36CB63AF">
            <w:pPr>
              <w:jc w:val="center"/>
              <w:rPr>
                <w:rFonts w:hint="eastAsia" w:ascii="宋体" w:hAnsi="宋体" w:eastAsia="宋体" w:cs="宋体"/>
                <w:b/>
                <w:color w:val="auto"/>
                <w:szCs w:val="21"/>
              </w:rPr>
            </w:pPr>
            <w:r>
              <w:rPr>
                <w:rFonts w:hint="eastAsia" w:ascii="宋体" w:hAnsi="宋体" w:eastAsia="宋体" w:cs="宋体"/>
                <w:b/>
                <w:color w:val="auto"/>
                <w:szCs w:val="21"/>
              </w:rPr>
              <w:t>评审项目</w:t>
            </w:r>
          </w:p>
        </w:tc>
        <w:tc>
          <w:tcPr>
            <w:tcW w:w="802" w:type="dxa"/>
            <w:vAlign w:val="center"/>
          </w:tcPr>
          <w:p w14:paraId="3E4F73B8">
            <w:pPr>
              <w:jc w:val="center"/>
              <w:rPr>
                <w:rFonts w:hint="eastAsia" w:ascii="宋体" w:hAnsi="宋体" w:eastAsia="宋体" w:cs="宋体"/>
                <w:b/>
                <w:color w:val="auto"/>
                <w:szCs w:val="21"/>
              </w:rPr>
            </w:pPr>
            <w:r>
              <w:rPr>
                <w:rFonts w:hint="eastAsia" w:ascii="宋体" w:hAnsi="宋体" w:eastAsia="宋体" w:cs="宋体"/>
                <w:b/>
                <w:color w:val="auto"/>
                <w:szCs w:val="21"/>
              </w:rPr>
              <w:t>分值</w:t>
            </w:r>
          </w:p>
        </w:tc>
        <w:tc>
          <w:tcPr>
            <w:tcW w:w="6195" w:type="dxa"/>
            <w:vAlign w:val="center"/>
          </w:tcPr>
          <w:p w14:paraId="76AC9CCE">
            <w:pPr>
              <w:jc w:val="center"/>
              <w:rPr>
                <w:rFonts w:hint="eastAsia" w:ascii="宋体" w:hAnsi="宋体" w:eastAsia="宋体" w:cs="宋体"/>
                <w:b/>
                <w:color w:val="auto"/>
                <w:szCs w:val="21"/>
              </w:rPr>
            </w:pPr>
            <w:r>
              <w:rPr>
                <w:rFonts w:hint="eastAsia" w:ascii="宋体" w:hAnsi="宋体" w:eastAsia="宋体" w:cs="宋体"/>
                <w:b/>
                <w:color w:val="auto"/>
                <w:szCs w:val="21"/>
              </w:rPr>
              <w:t>评审标准</w:t>
            </w:r>
          </w:p>
        </w:tc>
      </w:tr>
      <w:tr w14:paraId="010AC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0" w:type="dxa"/>
            <w:left w:w="108" w:type="dxa"/>
            <w:bottom w:w="20" w:type="dxa"/>
            <w:right w:w="108" w:type="dxa"/>
          </w:tblCellMar>
        </w:tblPrEx>
        <w:trPr>
          <w:trHeight w:val="1492" w:hRule="atLeast"/>
          <w:jc w:val="center"/>
        </w:trPr>
        <w:tc>
          <w:tcPr>
            <w:tcW w:w="721" w:type="dxa"/>
            <w:vAlign w:val="center"/>
          </w:tcPr>
          <w:p w14:paraId="14C010B0">
            <w:pPr>
              <w:jc w:val="center"/>
              <w:rPr>
                <w:rFonts w:hint="eastAsia" w:ascii="宋体" w:hAnsi="宋体" w:eastAsia="宋体" w:cs="宋体"/>
                <w:color w:val="auto"/>
                <w:szCs w:val="28"/>
                <w:highlight w:val="none"/>
                <w:lang w:eastAsia="zh-CN"/>
              </w:rPr>
            </w:pPr>
            <w:r>
              <w:rPr>
                <w:rFonts w:hint="eastAsia" w:ascii="宋体" w:hAnsi="宋体" w:cs="宋体"/>
                <w:color w:val="auto"/>
                <w:szCs w:val="28"/>
                <w:highlight w:val="none"/>
                <w:lang w:val="en-US" w:eastAsia="zh-CN"/>
              </w:rPr>
              <w:t>1</w:t>
            </w:r>
          </w:p>
        </w:tc>
        <w:tc>
          <w:tcPr>
            <w:tcW w:w="1463" w:type="dxa"/>
            <w:vAlign w:val="center"/>
          </w:tcPr>
          <w:p w14:paraId="6E9A14C1">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8"/>
                <w:highlight w:val="none"/>
                <w:shd w:val="clear" w:color="auto" w:fill="auto"/>
              </w:rPr>
              <w:t>项目业绩</w:t>
            </w:r>
          </w:p>
        </w:tc>
        <w:tc>
          <w:tcPr>
            <w:tcW w:w="802" w:type="dxa"/>
            <w:vAlign w:val="center"/>
          </w:tcPr>
          <w:p w14:paraId="4153C4CE">
            <w:pPr>
              <w:jc w:val="center"/>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15</w:t>
            </w:r>
          </w:p>
        </w:tc>
        <w:tc>
          <w:tcPr>
            <w:tcW w:w="6195" w:type="dxa"/>
            <w:vAlign w:val="center"/>
          </w:tcPr>
          <w:p w14:paraId="155E1B0E">
            <w:pPr>
              <w:spacing w:line="360" w:lineRule="auto"/>
              <w:rPr>
                <w:rFonts w:hint="eastAsia" w:ascii="宋体" w:hAnsi="宋体" w:eastAsia="宋体" w:cs="宋体"/>
                <w:color w:val="auto"/>
                <w:highlight w:val="none"/>
                <w:shd w:val="clear" w:color="auto" w:fill="auto"/>
              </w:rPr>
            </w:pPr>
            <w:r>
              <w:rPr>
                <w:rFonts w:hint="eastAsia" w:ascii="宋体" w:hAnsi="宋体" w:cs="宋体"/>
                <w:color w:val="auto"/>
                <w:highlight w:val="none"/>
                <w:shd w:val="clear" w:color="auto" w:fill="auto"/>
                <w:lang w:eastAsia="zh-CN"/>
              </w:rPr>
              <w:t>比选申请人</w:t>
            </w:r>
            <w:r>
              <w:rPr>
                <w:rFonts w:hint="eastAsia" w:ascii="宋体" w:hAnsi="宋体" w:eastAsia="宋体" w:cs="宋体"/>
                <w:color w:val="auto"/>
                <w:highlight w:val="none"/>
                <w:shd w:val="clear" w:color="auto" w:fill="auto"/>
              </w:rPr>
              <w:t>提供</w:t>
            </w:r>
            <w:r>
              <w:rPr>
                <w:rFonts w:hint="eastAsia" w:ascii="宋体" w:hAnsi="宋体" w:eastAsia="宋体" w:cs="宋体"/>
                <w:color w:val="auto"/>
                <w:highlight w:val="none"/>
                <w:shd w:val="clear" w:color="auto" w:fill="auto"/>
                <w:lang w:val="en-US" w:eastAsia="zh-CN"/>
              </w:rPr>
              <w:t>202</w:t>
            </w:r>
            <w:r>
              <w:rPr>
                <w:rFonts w:hint="eastAsia" w:ascii="宋体" w:hAnsi="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val="en-US" w:eastAsia="zh-CN"/>
              </w:rPr>
              <w:t>年1月1日以来（时间以</w:t>
            </w:r>
            <w:r>
              <w:rPr>
                <w:rFonts w:hint="eastAsia" w:ascii="宋体" w:hAnsi="宋体" w:cs="宋体"/>
                <w:color w:val="auto"/>
                <w:highlight w:val="none"/>
                <w:shd w:val="clear" w:color="auto" w:fill="auto"/>
                <w:lang w:val="en-US" w:eastAsia="zh-CN"/>
              </w:rPr>
              <w:t>合同签订</w:t>
            </w:r>
            <w:r>
              <w:rPr>
                <w:rFonts w:hint="eastAsia" w:ascii="宋体" w:hAnsi="宋体" w:eastAsia="宋体" w:cs="宋体"/>
                <w:color w:val="auto"/>
                <w:highlight w:val="none"/>
                <w:shd w:val="clear" w:color="auto" w:fill="auto"/>
                <w:lang w:val="en-US" w:eastAsia="zh-CN"/>
              </w:rPr>
              <w:t>日</w:t>
            </w:r>
            <w:r>
              <w:rPr>
                <w:rFonts w:hint="eastAsia" w:ascii="宋体" w:hAnsi="宋体" w:cs="宋体"/>
                <w:color w:val="auto"/>
                <w:highlight w:val="none"/>
                <w:shd w:val="clear" w:color="auto" w:fill="auto"/>
                <w:lang w:val="en-US" w:eastAsia="zh-CN"/>
              </w:rPr>
              <w:t>期</w:t>
            </w:r>
            <w:r>
              <w:rPr>
                <w:rFonts w:hint="eastAsia" w:ascii="宋体" w:hAnsi="宋体" w:eastAsia="宋体" w:cs="宋体"/>
                <w:color w:val="auto"/>
                <w:highlight w:val="none"/>
                <w:shd w:val="clear" w:color="auto" w:fill="auto"/>
                <w:lang w:val="en-US" w:eastAsia="zh-CN"/>
              </w:rPr>
              <w:t>为准</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完成</w:t>
            </w:r>
            <w:r>
              <w:rPr>
                <w:rFonts w:hint="eastAsia" w:ascii="宋体" w:hAnsi="宋体" w:eastAsia="宋体" w:cs="宋体"/>
                <w:color w:val="auto"/>
                <w:szCs w:val="28"/>
                <w:highlight w:val="none"/>
                <w:shd w:val="clear" w:color="auto" w:fill="auto"/>
              </w:rPr>
              <w:t>过</w:t>
            </w:r>
            <w:r>
              <w:rPr>
                <w:rFonts w:hint="eastAsia" w:ascii="宋体" w:hAnsi="宋体" w:eastAsia="宋体" w:cs="宋体"/>
                <w:color w:val="auto"/>
                <w:szCs w:val="28"/>
                <w:highlight w:val="none"/>
                <w:shd w:val="clear" w:color="auto" w:fill="auto"/>
                <w:lang w:val="en-US" w:eastAsia="zh-CN"/>
              </w:rPr>
              <w:t>的招标代理服务</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每提供一项</w:t>
            </w:r>
            <w:r>
              <w:rPr>
                <w:rFonts w:hint="eastAsia" w:ascii="宋体" w:hAnsi="宋体" w:eastAsia="宋体" w:cs="宋体"/>
                <w:color w:val="auto"/>
                <w:highlight w:val="none"/>
                <w:shd w:val="clear" w:color="auto" w:fill="auto"/>
              </w:rPr>
              <w:t>得</w:t>
            </w:r>
            <w:r>
              <w:rPr>
                <w:rFonts w:hint="eastAsia" w:ascii="宋体" w:hAnsi="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分；业绩为零不得分。</w:t>
            </w:r>
          </w:p>
          <w:p w14:paraId="7450F9FD">
            <w:pPr>
              <w:spacing w:line="360" w:lineRule="auto"/>
              <w:rPr>
                <w:rFonts w:hint="eastAsia" w:ascii="宋体" w:hAnsi="宋体" w:eastAsia="宋体" w:cs="宋体"/>
                <w:color w:val="auto"/>
                <w:szCs w:val="21"/>
                <w:highlight w:val="none"/>
                <w:shd w:val="clear" w:color="auto" w:fill="auto"/>
              </w:rPr>
            </w:pPr>
            <w:r>
              <w:rPr>
                <w:rFonts w:hint="eastAsia" w:ascii="华文楷体" w:hAnsi="华文楷体" w:eastAsia="华文楷体" w:cs="华文楷体"/>
                <w:color w:val="auto"/>
                <w:highlight w:val="none"/>
                <w:shd w:val="clear" w:color="auto" w:fill="auto"/>
              </w:rPr>
              <w:t>注：</w:t>
            </w:r>
            <w:r>
              <w:rPr>
                <w:rFonts w:hint="eastAsia" w:ascii="华文楷体" w:hAnsi="华文楷体" w:eastAsia="华文楷体" w:cs="华文楷体"/>
                <w:color w:val="auto"/>
                <w:highlight w:val="none"/>
                <w:shd w:val="clear" w:color="auto" w:fill="auto"/>
                <w:lang w:val="en-US" w:eastAsia="zh-CN"/>
              </w:rPr>
              <w:t>本项最高得15分，</w:t>
            </w:r>
            <w:r>
              <w:rPr>
                <w:rFonts w:hint="eastAsia" w:ascii="华文楷体" w:hAnsi="华文楷体" w:eastAsia="华文楷体" w:cs="华文楷体"/>
                <w:color w:val="auto"/>
                <w:highlight w:val="none"/>
                <w:shd w:val="clear" w:color="auto" w:fill="auto"/>
              </w:rPr>
              <w:t>提供</w:t>
            </w:r>
            <w:r>
              <w:rPr>
                <w:rFonts w:hint="eastAsia" w:ascii="华文楷体" w:hAnsi="华文楷体" w:eastAsia="华文楷体" w:cs="华文楷体"/>
                <w:color w:val="auto"/>
                <w:highlight w:val="none"/>
                <w:shd w:val="clear" w:color="auto" w:fill="auto"/>
                <w:lang w:val="en-US" w:eastAsia="zh-CN"/>
              </w:rPr>
              <w:t>合同关键页</w:t>
            </w:r>
            <w:r>
              <w:rPr>
                <w:rFonts w:hint="eastAsia" w:ascii="华文楷体" w:hAnsi="华文楷体" w:eastAsia="华文楷体" w:cs="华文楷体"/>
                <w:color w:val="auto"/>
                <w:highlight w:val="none"/>
                <w:shd w:val="clear" w:color="auto" w:fill="auto"/>
                <w:lang w:eastAsia="zh-CN"/>
              </w:rPr>
              <w:t>，</w:t>
            </w:r>
            <w:r>
              <w:rPr>
                <w:rFonts w:hint="eastAsia" w:ascii="华文楷体" w:hAnsi="华文楷体" w:eastAsia="华文楷体" w:cs="华文楷体"/>
                <w:color w:val="auto"/>
                <w:highlight w:val="none"/>
                <w:shd w:val="clear" w:color="auto" w:fill="auto"/>
                <w:lang w:val="en-US" w:eastAsia="zh-CN"/>
              </w:rPr>
              <w:t>不提供不得分</w:t>
            </w:r>
            <w:r>
              <w:rPr>
                <w:rFonts w:hint="eastAsia" w:ascii="华文楷体" w:hAnsi="华文楷体" w:eastAsia="华文楷体" w:cs="华文楷体"/>
                <w:color w:val="auto"/>
                <w:highlight w:val="none"/>
                <w:shd w:val="clear" w:color="auto" w:fill="auto"/>
              </w:rPr>
              <w:t>。</w:t>
            </w:r>
          </w:p>
        </w:tc>
      </w:tr>
      <w:tr w14:paraId="15804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0" w:type="dxa"/>
            <w:left w:w="108" w:type="dxa"/>
            <w:bottom w:w="20" w:type="dxa"/>
            <w:right w:w="108" w:type="dxa"/>
          </w:tblCellMar>
        </w:tblPrEx>
        <w:trPr>
          <w:trHeight w:val="1618" w:hRule="atLeast"/>
          <w:jc w:val="center"/>
        </w:trPr>
        <w:tc>
          <w:tcPr>
            <w:tcW w:w="721" w:type="dxa"/>
            <w:vAlign w:val="center"/>
          </w:tcPr>
          <w:p w14:paraId="61900FEF">
            <w:pPr>
              <w:jc w:val="center"/>
              <w:rPr>
                <w:rFonts w:hint="eastAsia" w:ascii="宋体" w:hAnsi="宋体" w:eastAsia="宋体" w:cs="宋体"/>
                <w:color w:val="auto"/>
                <w:szCs w:val="28"/>
                <w:highlight w:val="none"/>
                <w:lang w:eastAsia="zh-CN"/>
              </w:rPr>
            </w:pPr>
            <w:r>
              <w:rPr>
                <w:rFonts w:hint="eastAsia" w:ascii="宋体" w:hAnsi="宋体" w:cs="宋体"/>
                <w:color w:val="auto"/>
                <w:szCs w:val="28"/>
                <w:highlight w:val="none"/>
                <w:lang w:val="en-US" w:eastAsia="zh-CN"/>
              </w:rPr>
              <w:t>2</w:t>
            </w:r>
          </w:p>
        </w:tc>
        <w:tc>
          <w:tcPr>
            <w:tcW w:w="1463" w:type="dxa"/>
            <w:vAlign w:val="center"/>
          </w:tcPr>
          <w:p w14:paraId="422F2E46">
            <w:pPr>
              <w:jc w:val="center"/>
              <w:rPr>
                <w:rFonts w:hint="eastAsia" w:ascii="宋体" w:hAnsi="宋体" w:eastAsia="宋体" w:cs="宋体"/>
                <w:color w:val="auto"/>
                <w:szCs w:val="28"/>
                <w:highlight w:val="none"/>
                <w:shd w:val="clear" w:color="auto" w:fill="auto"/>
              </w:rPr>
            </w:pPr>
            <w:r>
              <w:rPr>
                <w:rFonts w:hint="eastAsia" w:ascii="宋体" w:hAnsi="宋体" w:eastAsia="宋体" w:cs="宋体"/>
                <w:color w:val="auto"/>
                <w:szCs w:val="28"/>
                <w:highlight w:val="none"/>
                <w:shd w:val="clear" w:color="auto" w:fill="auto"/>
              </w:rPr>
              <w:t>履约能力</w:t>
            </w:r>
          </w:p>
        </w:tc>
        <w:tc>
          <w:tcPr>
            <w:tcW w:w="802" w:type="dxa"/>
            <w:vAlign w:val="center"/>
          </w:tcPr>
          <w:p w14:paraId="7A8D4559">
            <w:pPr>
              <w:jc w:val="center"/>
              <w:rPr>
                <w:rFonts w:hint="eastAsia" w:ascii="宋体" w:hAnsi="宋体" w:eastAsia="宋体" w:cs="宋体"/>
                <w:color w:val="auto"/>
                <w:szCs w:val="28"/>
                <w:highlight w:val="none"/>
                <w:shd w:val="clear" w:color="auto" w:fill="auto"/>
                <w:lang w:eastAsia="zh-CN"/>
              </w:rPr>
            </w:pPr>
            <w:r>
              <w:rPr>
                <w:rFonts w:hint="eastAsia" w:ascii="宋体" w:hAnsi="宋体" w:eastAsia="宋体" w:cs="宋体"/>
                <w:color w:val="auto"/>
                <w:szCs w:val="28"/>
                <w:highlight w:val="none"/>
                <w:shd w:val="clear" w:color="auto" w:fill="auto"/>
              </w:rPr>
              <w:t>1</w:t>
            </w:r>
            <w:r>
              <w:rPr>
                <w:rFonts w:hint="eastAsia" w:ascii="宋体" w:hAnsi="宋体" w:eastAsia="宋体" w:cs="宋体"/>
                <w:color w:val="auto"/>
                <w:szCs w:val="28"/>
                <w:highlight w:val="none"/>
                <w:shd w:val="clear" w:color="auto" w:fill="auto"/>
                <w:lang w:val="en-US" w:eastAsia="zh-CN"/>
              </w:rPr>
              <w:t>5</w:t>
            </w:r>
          </w:p>
        </w:tc>
        <w:tc>
          <w:tcPr>
            <w:tcW w:w="6195" w:type="dxa"/>
            <w:vAlign w:val="center"/>
          </w:tcPr>
          <w:p w14:paraId="441C8C4D">
            <w:pPr>
              <w:spacing w:line="360" w:lineRule="auto"/>
              <w:rPr>
                <w:rFonts w:hint="eastAsia" w:ascii="宋体" w:hAnsi="宋体" w:eastAsia="宋体" w:cs="宋体"/>
                <w:color w:val="auto"/>
                <w:szCs w:val="21"/>
                <w:highlight w:val="none"/>
                <w:shd w:val="clear" w:color="auto" w:fill="auto"/>
              </w:rPr>
            </w:pPr>
            <w:r>
              <w:rPr>
                <w:rFonts w:hint="eastAsia" w:ascii="宋体" w:hAnsi="宋体" w:cs="宋体"/>
                <w:color w:val="auto"/>
                <w:szCs w:val="28"/>
                <w:highlight w:val="none"/>
                <w:shd w:val="clear" w:color="auto" w:fill="auto"/>
                <w:lang w:eastAsia="zh-CN"/>
              </w:rPr>
              <w:t>比选申请人</w:t>
            </w:r>
            <w:r>
              <w:rPr>
                <w:rFonts w:hint="eastAsia" w:ascii="宋体" w:hAnsi="宋体" w:eastAsia="宋体" w:cs="宋体"/>
                <w:color w:val="auto"/>
                <w:szCs w:val="28"/>
                <w:highlight w:val="none"/>
                <w:shd w:val="clear" w:color="auto" w:fill="auto"/>
              </w:rPr>
              <w:t>提供拟</w:t>
            </w:r>
            <w:r>
              <w:rPr>
                <w:rFonts w:hint="eastAsia" w:ascii="宋体" w:hAnsi="宋体" w:eastAsia="宋体" w:cs="宋体"/>
                <w:color w:val="auto"/>
                <w:highlight w:val="none"/>
                <w:shd w:val="clear" w:color="auto" w:fill="auto"/>
              </w:rPr>
              <w:t>投入</w:t>
            </w:r>
            <w:r>
              <w:rPr>
                <w:rFonts w:hint="eastAsia" w:ascii="宋体" w:hAnsi="宋体" w:eastAsia="宋体" w:cs="宋体"/>
                <w:color w:val="auto"/>
                <w:highlight w:val="none"/>
                <w:shd w:val="clear" w:color="auto" w:fill="auto"/>
                <w:lang w:val="en-US" w:eastAsia="zh-CN"/>
              </w:rPr>
              <w:t>本项目</w:t>
            </w:r>
            <w:r>
              <w:rPr>
                <w:rFonts w:hint="eastAsia" w:ascii="宋体" w:hAnsi="宋体" w:eastAsia="宋体" w:cs="宋体"/>
                <w:color w:val="auto"/>
                <w:highlight w:val="none"/>
                <w:shd w:val="clear" w:color="auto" w:fill="auto"/>
              </w:rPr>
              <w:t>的</w:t>
            </w:r>
            <w:r>
              <w:rPr>
                <w:rFonts w:hint="eastAsia" w:ascii="宋体" w:hAnsi="宋体" w:cs="宋体"/>
                <w:color w:val="auto"/>
                <w:highlight w:val="none"/>
                <w:shd w:val="clear" w:color="auto" w:fill="auto"/>
                <w:lang w:val="en-US" w:eastAsia="zh-CN"/>
              </w:rPr>
              <w:t>中级或以上职称</w:t>
            </w:r>
            <w:r>
              <w:rPr>
                <w:rFonts w:hint="eastAsia" w:ascii="宋体" w:hAnsi="宋体" w:eastAsia="宋体" w:cs="宋体"/>
                <w:color w:val="auto"/>
                <w:highlight w:val="none"/>
                <w:shd w:val="clear" w:color="auto" w:fill="auto"/>
              </w:rPr>
              <w:t>专业</w:t>
            </w:r>
            <w:r>
              <w:rPr>
                <w:rFonts w:hint="eastAsia" w:ascii="宋体" w:hAnsi="宋体" w:cs="宋体"/>
                <w:color w:val="auto"/>
                <w:highlight w:val="none"/>
                <w:shd w:val="clear" w:color="auto" w:fill="auto"/>
                <w:lang w:val="en-US" w:eastAsia="zh-CN"/>
              </w:rPr>
              <w:t>技术</w:t>
            </w:r>
            <w:r>
              <w:rPr>
                <w:rFonts w:hint="eastAsia" w:ascii="宋体" w:hAnsi="宋体" w:eastAsia="宋体" w:cs="宋体"/>
                <w:color w:val="auto"/>
                <w:highlight w:val="none"/>
                <w:shd w:val="clear" w:color="auto" w:fill="auto"/>
              </w:rPr>
              <w:t>人员</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szCs w:val="24"/>
                <w:highlight w:val="none"/>
                <w:shd w:val="clear" w:color="auto" w:fill="auto"/>
                <w:lang w:val="en-US" w:eastAsia="zh-CN"/>
              </w:rPr>
              <w:t>每提供1人得</w:t>
            </w:r>
            <w:r>
              <w:rPr>
                <w:rFonts w:hint="eastAsia" w:ascii="宋体" w:hAnsi="宋体" w:cs="宋体"/>
                <w:color w:val="auto"/>
                <w:szCs w:val="24"/>
                <w:highlight w:val="none"/>
                <w:shd w:val="clear" w:color="auto" w:fill="auto"/>
                <w:lang w:val="en-US" w:eastAsia="zh-CN"/>
              </w:rPr>
              <w:t>3</w:t>
            </w:r>
            <w:r>
              <w:rPr>
                <w:rFonts w:hint="eastAsia" w:ascii="宋体" w:hAnsi="宋体" w:eastAsia="宋体" w:cs="宋体"/>
                <w:color w:val="auto"/>
                <w:szCs w:val="24"/>
                <w:highlight w:val="none"/>
                <w:shd w:val="clear" w:color="auto" w:fill="auto"/>
                <w:lang w:val="en-US" w:eastAsia="zh-CN"/>
              </w:rPr>
              <w:t>分</w:t>
            </w:r>
            <w:r>
              <w:rPr>
                <w:rFonts w:hint="eastAsia" w:ascii="宋体" w:hAnsi="宋体" w:eastAsia="宋体" w:cs="宋体"/>
                <w:color w:val="auto"/>
                <w:szCs w:val="21"/>
                <w:highlight w:val="none"/>
                <w:shd w:val="clear" w:color="auto" w:fill="auto"/>
              </w:rPr>
              <w:t>。</w:t>
            </w:r>
          </w:p>
          <w:p w14:paraId="1F8822BD">
            <w:pPr>
              <w:spacing w:line="360" w:lineRule="auto"/>
              <w:rPr>
                <w:rFonts w:hint="eastAsia" w:ascii="宋体" w:hAnsi="宋体" w:eastAsia="宋体" w:cs="宋体"/>
                <w:color w:val="auto"/>
                <w:szCs w:val="21"/>
                <w:highlight w:val="none"/>
                <w:shd w:val="clear" w:color="auto" w:fill="auto"/>
              </w:rPr>
            </w:pPr>
            <w:r>
              <w:rPr>
                <w:rFonts w:hint="eastAsia" w:ascii="华文楷体" w:hAnsi="华文楷体" w:eastAsia="华文楷体" w:cs="华文楷体"/>
                <w:color w:val="auto"/>
                <w:szCs w:val="28"/>
                <w:highlight w:val="none"/>
                <w:shd w:val="clear" w:color="auto" w:fill="auto"/>
              </w:rPr>
              <w:t>注：</w:t>
            </w:r>
            <w:r>
              <w:rPr>
                <w:rFonts w:hint="eastAsia" w:ascii="华文楷体" w:hAnsi="华文楷体" w:eastAsia="华文楷体" w:cs="华文楷体"/>
                <w:color w:val="auto"/>
                <w:szCs w:val="28"/>
                <w:highlight w:val="none"/>
                <w:shd w:val="clear" w:color="auto" w:fill="auto"/>
                <w:lang w:val="en-US" w:eastAsia="zh-CN"/>
              </w:rPr>
              <w:t>本项最高得15分，</w:t>
            </w:r>
            <w:r>
              <w:rPr>
                <w:rFonts w:hint="eastAsia" w:ascii="华文楷体" w:hAnsi="华文楷体" w:eastAsia="华文楷体" w:cs="华文楷体"/>
                <w:color w:val="auto"/>
                <w:szCs w:val="28"/>
                <w:highlight w:val="none"/>
                <w:shd w:val="clear" w:color="auto" w:fill="auto"/>
              </w:rPr>
              <w:t>附</w:t>
            </w:r>
            <w:r>
              <w:rPr>
                <w:rFonts w:hint="eastAsia" w:ascii="华文楷体" w:hAnsi="华文楷体" w:eastAsia="华文楷体" w:cs="华文楷体"/>
                <w:color w:val="auto"/>
                <w:szCs w:val="28"/>
                <w:highlight w:val="none"/>
                <w:shd w:val="clear" w:color="auto" w:fill="auto"/>
                <w:lang w:val="en-US" w:eastAsia="zh-CN"/>
              </w:rPr>
              <w:t>身份证复印件、职称证复印件及</w:t>
            </w:r>
            <w:r>
              <w:rPr>
                <w:rFonts w:hint="eastAsia" w:ascii="华文楷体" w:hAnsi="华文楷体" w:eastAsia="华文楷体" w:cs="华文楷体"/>
                <w:color w:val="auto"/>
                <w:szCs w:val="28"/>
                <w:highlight w:val="none"/>
                <w:shd w:val="clear" w:color="auto" w:fill="auto"/>
              </w:rPr>
              <w:t>202</w:t>
            </w:r>
            <w:r>
              <w:rPr>
                <w:rFonts w:hint="eastAsia" w:ascii="华文楷体" w:hAnsi="华文楷体" w:eastAsia="华文楷体" w:cs="华文楷体"/>
                <w:color w:val="auto"/>
                <w:szCs w:val="28"/>
                <w:highlight w:val="none"/>
                <w:shd w:val="clear" w:color="auto" w:fill="auto"/>
                <w:lang w:val="en-US" w:eastAsia="zh-CN"/>
              </w:rPr>
              <w:t>4</w:t>
            </w:r>
            <w:r>
              <w:rPr>
                <w:rFonts w:hint="eastAsia" w:ascii="华文楷体" w:hAnsi="华文楷体" w:eastAsia="华文楷体" w:cs="华文楷体"/>
                <w:color w:val="auto"/>
                <w:szCs w:val="28"/>
                <w:highlight w:val="none"/>
                <w:shd w:val="clear" w:color="auto" w:fill="auto"/>
              </w:rPr>
              <w:t>年任意一个月的社保证明复印件</w:t>
            </w:r>
            <w:r>
              <w:rPr>
                <w:rFonts w:hint="eastAsia" w:ascii="华文楷体" w:hAnsi="华文楷体" w:eastAsia="华文楷体" w:cs="华文楷体"/>
                <w:color w:val="auto"/>
                <w:szCs w:val="28"/>
                <w:highlight w:val="none"/>
                <w:shd w:val="clear" w:color="auto" w:fill="auto"/>
                <w:lang w:eastAsia="zh-CN"/>
              </w:rPr>
              <w:t>，</w:t>
            </w:r>
            <w:r>
              <w:rPr>
                <w:rFonts w:hint="eastAsia" w:ascii="华文楷体" w:hAnsi="华文楷体" w:eastAsia="华文楷体" w:cs="华文楷体"/>
                <w:color w:val="auto"/>
                <w:szCs w:val="28"/>
                <w:highlight w:val="none"/>
                <w:shd w:val="clear" w:color="auto" w:fill="auto"/>
                <w:lang w:val="en-US" w:eastAsia="zh-CN"/>
              </w:rPr>
              <w:t>不提供不得分</w:t>
            </w:r>
            <w:r>
              <w:rPr>
                <w:rFonts w:hint="eastAsia" w:ascii="华文楷体" w:hAnsi="华文楷体" w:eastAsia="华文楷体" w:cs="华文楷体"/>
                <w:color w:val="auto"/>
                <w:szCs w:val="28"/>
                <w:highlight w:val="none"/>
                <w:shd w:val="clear" w:color="auto" w:fill="auto"/>
              </w:rPr>
              <w:t>。</w:t>
            </w:r>
          </w:p>
        </w:tc>
      </w:tr>
      <w:tr w14:paraId="003BD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0" w:type="dxa"/>
            <w:left w:w="108" w:type="dxa"/>
            <w:bottom w:w="20" w:type="dxa"/>
            <w:right w:w="108" w:type="dxa"/>
          </w:tblCellMar>
        </w:tblPrEx>
        <w:trPr>
          <w:trHeight w:val="1618" w:hRule="atLeast"/>
          <w:jc w:val="center"/>
        </w:trPr>
        <w:tc>
          <w:tcPr>
            <w:tcW w:w="721" w:type="dxa"/>
            <w:vAlign w:val="center"/>
          </w:tcPr>
          <w:p w14:paraId="73F0CF04">
            <w:pPr>
              <w:jc w:val="center"/>
              <w:rPr>
                <w:rFonts w:hint="default" w:ascii="宋体" w:hAnsi="宋体" w:cs="宋体"/>
                <w:color w:val="auto"/>
                <w:szCs w:val="28"/>
                <w:highlight w:val="none"/>
                <w:lang w:val="en-US" w:eastAsia="zh-CN"/>
              </w:rPr>
            </w:pPr>
            <w:r>
              <w:rPr>
                <w:rFonts w:hint="eastAsia" w:ascii="宋体" w:hAnsi="宋体" w:cs="宋体"/>
                <w:color w:val="auto"/>
                <w:szCs w:val="28"/>
                <w:highlight w:val="none"/>
                <w:lang w:val="en-US" w:eastAsia="zh-CN"/>
              </w:rPr>
              <w:t>3</w:t>
            </w:r>
          </w:p>
        </w:tc>
        <w:tc>
          <w:tcPr>
            <w:tcW w:w="1463" w:type="dxa"/>
            <w:vAlign w:val="center"/>
          </w:tcPr>
          <w:p w14:paraId="5938E77F">
            <w:pPr>
              <w:jc w:val="center"/>
              <w:rPr>
                <w:rFonts w:hint="default" w:ascii="宋体" w:hAnsi="宋体" w:eastAsia="宋体" w:cs="宋体"/>
                <w:color w:val="auto"/>
                <w:szCs w:val="28"/>
                <w:highlight w:val="none"/>
                <w:shd w:val="clear" w:color="auto" w:fill="auto"/>
                <w:lang w:val="en-US" w:eastAsia="zh-CN"/>
              </w:rPr>
            </w:pPr>
            <w:r>
              <w:rPr>
                <w:rFonts w:hint="eastAsia" w:ascii="宋体" w:hAnsi="宋体" w:cs="宋体"/>
                <w:color w:val="auto"/>
                <w:szCs w:val="28"/>
                <w:highlight w:val="none"/>
                <w:shd w:val="clear" w:color="auto" w:fill="auto"/>
                <w:lang w:val="en-US" w:eastAsia="zh-CN"/>
              </w:rPr>
              <w:t>法律顾问</w:t>
            </w:r>
          </w:p>
        </w:tc>
        <w:tc>
          <w:tcPr>
            <w:tcW w:w="802" w:type="dxa"/>
            <w:vAlign w:val="center"/>
          </w:tcPr>
          <w:p w14:paraId="292B37EC">
            <w:pPr>
              <w:jc w:val="center"/>
              <w:rPr>
                <w:rFonts w:hint="default" w:ascii="宋体" w:hAnsi="宋体" w:eastAsia="宋体" w:cs="宋体"/>
                <w:color w:val="auto"/>
                <w:szCs w:val="28"/>
                <w:highlight w:val="none"/>
                <w:shd w:val="clear" w:color="auto" w:fill="auto"/>
                <w:lang w:val="en-US" w:eastAsia="zh-CN"/>
              </w:rPr>
            </w:pPr>
            <w:r>
              <w:rPr>
                <w:rFonts w:hint="eastAsia" w:ascii="宋体" w:hAnsi="宋体" w:cs="宋体"/>
                <w:color w:val="auto"/>
                <w:szCs w:val="28"/>
                <w:highlight w:val="none"/>
                <w:shd w:val="clear" w:color="auto" w:fill="auto"/>
                <w:lang w:val="en-US" w:eastAsia="zh-CN"/>
              </w:rPr>
              <w:t>5</w:t>
            </w:r>
          </w:p>
        </w:tc>
        <w:tc>
          <w:tcPr>
            <w:tcW w:w="6195" w:type="dxa"/>
            <w:vAlign w:val="center"/>
          </w:tcPr>
          <w:p w14:paraId="0EE08B91">
            <w:pPr>
              <w:autoSpaceDE w:val="0"/>
              <w:autoSpaceDN w:val="0"/>
              <w:adjustRightInd w:val="0"/>
              <w:jc w:val="left"/>
              <w:rPr>
                <w:rFonts w:hint="eastAsia" w:ascii="宋体" w:hAnsi="宋体" w:cs="宋体"/>
                <w:color w:val="auto"/>
                <w:kern w:val="0"/>
                <w:szCs w:val="21"/>
                <w:highlight w:val="none"/>
                <w:shd w:val="clear" w:color="auto" w:fill="auto"/>
              </w:rPr>
            </w:pPr>
            <w:r>
              <w:rPr>
                <w:rFonts w:hint="eastAsia" w:ascii="宋体" w:hAnsi="宋体" w:cs="宋体"/>
                <w:color w:val="auto"/>
                <w:szCs w:val="28"/>
                <w:highlight w:val="none"/>
                <w:shd w:val="clear" w:color="auto" w:fill="auto"/>
                <w:lang w:eastAsia="zh-CN"/>
              </w:rPr>
              <w:t>比选申请人</w:t>
            </w:r>
            <w:r>
              <w:rPr>
                <w:rFonts w:hint="eastAsia" w:ascii="宋体" w:hAnsi="宋体" w:cs="宋体"/>
                <w:color w:val="auto"/>
                <w:kern w:val="0"/>
                <w:szCs w:val="21"/>
                <w:highlight w:val="none"/>
                <w:shd w:val="clear" w:color="auto" w:fill="auto"/>
              </w:rPr>
              <w:t>具有法律专业执业资格人员或常年聘任律师事务所法律顾问的，得</w:t>
            </w:r>
            <w:r>
              <w:rPr>
                <w:rFonts w:hint="eastAsia" w:ascii="宋体" w:hAnsi="宋体" w:cs="宋体"/>
                <w:color w:val="auto"/>
                <w:kern w:val="0"/>
                <w:szCs w:val="21"/>
                <w:highlight w:val="none"/>
                <w:shd w:val="clear" w:color="auto" w:fill="auto"/>
                <w:lang w:val="en-US" w:eastAsia="zh-CN"/>
              </w:rPr>
              <w:t>5</w:t>
            </w:r>
            <w:r>
              <w:rPr>
                <w:rFonts w:hint="eastAsia" w:ascii="宋体" w:hAnsi="宋体" w:cs="宋体"/>
                <w:color w:val="auto"/>
                <w:kern w:val="0"/>
                <w:szCs w:val="21"/>
                <w:highlight w:val="none"/>
                <w:shd w:val="clear" w:color="auto" w:fill="auto"/>
              </w:rPr>
              <w:t>分。</w:t>
            </w:r>
          </w:p>
          <w:p w14:paraId="03BC1797">
            <w:pPr>
              <w:autoSpaceDE w:val="0"/>
              <w:autoSpaceDN w:val="0"/>
              <w:adjustRightInd w:val="0"/>
              <w:jc w:val="left"/>
              <w:rPr>
                <w:rFonts w:hint="eastAsia" w:ascii="华文楷体" w:hAnsi="华文楷体" w:eastAsia="华文楷体" w:cs="华文楷体"/>
                <w:b w:val="0"/>
                <w:bCs w:val="0"/>
                <w:color w:val="auto"/>
                <w:kern w:val="0"/>
                <w:szCs w:val="21"/>
                <w:highlight w:val="none"/>
                <w:u w:val="none"/>
                <w:shd w:val="clear" w:color="auto" w:fill="auto"/>
              </w:rPr>
            </w:pPr>
            <w:r>
              <w:rPr>
                <w:rFonts w:hint="eastAsia" w:ascii="华文楷体" w:hAnsi="华文楷体" w:eastAsia="华文楷体" w:cs="华文楷体"/>
                <w:b w:val="0"/>
                <w:bCs w:val="0"/>
                <w:color w:val="auto"/>
                <w:kern w:val="0"/>
                <w:szCs w:val="21"/>
                <w:highlight w:val="none"/>
                <w:u w:val="none"/>
                <w:shd w:val="clear" w:color="auto" w:fill="auto"/>
              </w:rPr>
              <w:t>注：①具有法律专业的职业资格人员的</w:t>
            </w:r>
            <w:r>
              <w:rPr>
                <w:rFonts w:hint="eastAsia" w:ascii="华文楷体" w:hAnsi="华文楷体" w:eastAsia="华文楷体" w:cs="华文楷体"/>
                <w:b w:val="0"/>
                <w:bCs w:val="0"/>
                <w:color w:val="auto"/>
                <w:kern w:val="0"/>
                <w:szCs w:val="21"/>
                <w:highlight w:val="none"/>
                <w:u w:val="none"/>
                <w:shd w:val="clear" w:color="auto" w:fill="auto"/>
                <w:lang w:eastAsia="zh-CN"/>
              </w:rPr>
              <w:t>：</w:t>
            </w:r>
            <w:r>
              <w:rPr>
                <w:rFonts w:hint="eastAsia" w:ascii="华文楷体" w:hAnsi="华文楷体" w:eastAsia="华文楷体" w:cs="华文楷体"/>
                <w:b w:val="0"/>
                <w:bCs w:val="0"/>
                <w:color w:val="auto"/>
                <w:kern w:val="0"/>
                <w:szCs w:val="21"/>
                <w:highlight w:val="none"/>
                <w:u w:val="none"/>
                <w:shd w:val="clear" w:color="auto" w:fill="auto"/>
              </w:rPr>
              <w:t>提供</w:t>
            </w:r>
            <w:r>
              <w:rPr>
                <w:rFonts w:hint="eastAsia" w:ascii="华文楷体" w:hAnsi="华文楷体" w:eastAsia="华文楷体" w:cs="华文楷体"/>
                <w:b w:val="0"/>
                <w:bCs w:val="0"/>
                <w:color w:val="auto"/>
                <w:kern w:val="0"/>
                <w:szCs w:val="21"/>
                <w:highlight w:val="none"/>
                <w:u w:val="none"/>
                <w:shd w:val="clear" w:color="auto" w:fill="auto"/>
                <w:lang w:val="en-US" w:eastAsia="zh-CN"/>
              </w:rPr>
              <w:t>人员</w:t>
            </w:r>
            <w:r>
              <w:rPr>
                <w:rFonts w:hint="eastAsia" w:ascii="华文楷体" w:hAnsi="华文楷体" w:eastAsia="华文楷体" w:cs="华文楷体"/>
                <w:b w:val="0"/>
                <w:bCs w:val="0"/>
                <w:color w:val="auto"/>
                <w:kern w:val="0"/>
                <w:szCs w:val="21"/>
                <w:highlight w:val="none"/>
                <w:u w:val="none"/>
                <w:shd w:val="clear" w:color="auto" w:fill="auto"/>
              </w:rPr>
              <w:t>相关资格证书及报名时间截止前任意1个月本单位社保证明等相关证明材料并加盖公章。</w:t>
            </w:r>
          </w:p>
          <w:p w14:paraId="420A53D3">
            <w:pPr>
              <w:spacing w:line="360" w:lineRule="auto"/>
              <w:rPr>
                <w:rFonts w:hint="eastAsia" w:ascii="宋体" w:hAnsi="宋体" w:eastAsia="宋体" w:cs="宋体"/>
                <w:color w:val="auto"/>
                <w:szCs w:val="28"/>
                <w:highlight w:val="none"/>
                <w:shd w:val="clear" w:color="auto" w:fill="auto"/>
                <w:lang w:eastAsia="zh-CN"/>
              </w:rPr>
            </w:pPr>
            <w:r>
              <w:rPr>
                <w:rFonts w:hint="eastAsia" w:ascii="华文楷体" w:hAnsi="华文楷体" w:eastAsia="华文楷体" w:cs="华文楷体"/>
                <w:b w:val="0"/>
                <w:bCs w:val="0"/>
                <w:color w:val="auto"/>
                <w:kern w:val="0"/>
                <w:szCs w:val="21"/>
                <w:highlight w:val="none"/>
                <w:u w:val="none"/>
                <w:shd w:val="clear" w:color="auto" w:fill="auto"/>
              </w:rPr>
              <w:t>②常年聘任律师事务所法律顾问</w:t>
            </w:r>
            <w:r>
              <w:rPr>
                <w:rFonts w:hint="eastAsia" w:ascii="华文楷体" w:hAnsi="华文楷体" w:eastAsia="华文楷体" w:cs="华文楷体"/>
                <w:b w:val="0"/>
                <w:bCs w:val="0"/>
                <w:color w:val="auto"/>
                <w:kern w:val="0"/>
                <w:szCs w:val="21"/>
                <w:highlight w:val="none"/>
                <w:u w:val="none"/>
                <w:shd w:val="clear" w:color="auto" w:fill="auto"/>
                <w:lang w:val="en-US" w:eastAsia="zh-CN"/>
              </w:rPr>
              <w:t>的：</w:t>
            </w:r>
            <w:r>
              <w:rPr>
                <w:rFonts w:hint="eastAsia" w:ascii="华文楷体" w:hAnsi="华文楷体" w:eastAsia="华文楷体" w:cs="华文楷体"/>
                <w:b w:val="0"/>
                <w:bCs w:val="0"/>
                <w:color w:val="auto"/>
                <w:kern w:val="0"/>
                <w:szCs w:val="21"/>
                <w:highlight w:val="none"/>
                <w:u w:val="none"/>
                <w:shd w:val="clear" w:color="auto" w:fill="auto"/>
              </w:rPr>
              <w:t>提供企业与律师事务所签订的合同关键页及其营业执照复印件等相关证明材料并加盖公章</w:t>
            </w:r>
            <w:r>
              <w:rPr>
                <w:rFonts w:hint="eastAsia" w:ascii="华文楷体" w:hAnsi="华文楷体" w:eastAsia="华文楷体" w:cs="华文楷体"/>
                <w:b w:val="0"/>
                <w:bCs w:val="0"/>
                <w:color w:val="auto"/>
                <w:kern w:val="0"/>
                <w:szCs w:val="21"/>
                <w:highlight w:val="none"/>
                <w:u w:val="none"/>
                <w:shd w:val="clear" w:color="auto" w:fill="auto"/>
                <w:lang w:eastAsia="zh-CN"/>
              </w:rPr>
              <w:t>）</w:t>
            </w:r>
          </w:p>
        </w:tc>
      </w:tr>
      <w:tr w14:paraId="15615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0" w:type="dxa"/>
            <w:left w:w="108" w:type="dxa"/>
            <w:bottom w:w="20" w:type="dxa"/>
            <w:right w:w="108" w:type="dxa"/>
          </w:tblCellMar>
        </w:tblPrEx>
        <w:trPr>
          <w:trHeight w:val="3821" w:hRule="atLeast"/>
          <w:jc w:val="center"/>
        </w:trPr>
        <w:tc>
          <w:tcPr>
            <w:tcW w:w="721" w:type="dxa"/>
            <w:vAlign w:val="center"/>
          </w:tcPr>
          <w:p w14:paraId="7FDBA409">
            <w:pPr>
              <w:jc w:val="center"/>
              <w:rPr>
                <w:rFonts w:hint="eastAsia" w:ascii="宋体" w:hAnsi="宋体" w:eastAsia="宋体" w:cs="宋体"/>
                <w:color w:val="auto"/>
                <w:szCs w:val="28"/>
                <w:lang w:eastAsia="zh-CN"/>
              </w:rPr>
            </w:pPr>
            <w:r>
              <w:rPr>
                <w:rFonts w:hint="eastAsia" w:ascii="宋体" w:hAnsi="宋体" w:cs="宋体"/>
                <w:color w:val="auto"/>
                <w:szCs w:val="28"/>
                <w:lang w:val="en-US" w:eastAsia="zh-CN"/>
              </w:rPr>
              <w:t>4</w:t>
            </w:r>
          </w:p>
        </w:tc>
        <w:tc>
          <w:tcPr>
            <w:tcW w:w="1463" w:type="dxa"/>
            <w:vAlign w:val="center"/>
          </w:tcPr>
          <w:p w14:paraId="1C067009">
            <w:pPr>
              <w:jc w:val="center"/>
              <w:rPr>
                <w:rFonts w:hint="eastAsia" w:ascii="宋体" w:hAnsi="宋体" w:eastAsia="宋体" w:cs="宋体"/>
                <w:color w:val="auto"/>
                <w:szCs w:val="28"/>
                <w:highlight w:val="none"/>
              </w:rPr>
            </w:pPr>
            <w:r>
              <w:rPr>
                <w:rFonts w:hint="eastAsia" w:ascii="宋体" w:hAnsi="宋体" w:cs="宋体"/>
                <w:color w:val="auto"/>
                <w:szCs w:val="21"/>
                <w:highlight w:val="none"/>
                <w:lang w:val="en-US" w:eastAsia="zh-CN"/>
              </w:rPr>
              <w:t>招标过程及实施方案</w:t>
            </w:r>
          </w:p>
        </w:tc>
        <w:tc>
          <w:tcPr>
            <w:tcW w:w="802" w:type="dxa"/>
            <w:vAlign w:val="center"/>
          </w:tcPr>
          <w:p w14:paraId="4CE5DFA4">
            <w:pPr>
              <w:jc w:val="center"/>
              <w:rPr>
                <w:rFonts w:hint="default" w:ascii="宋体" w:hAnsi="宋体" w:eastAsia="宋体" w:cs="宋体"/>
                <w:color w:val="auto"/>
                <w:szCs w:val="28"/>
                <w:highlight w:val="none"/>
                <w:lang w:val="en-US"/>
              </w:rPr>
            </w:pPr>
            <w:r>
              <w:rPr>
                <w:rFonts w:hint="eastAsia" w:ascii="宋体" w:hAnsi="宋体" w:cs="宋体"/>
                <w:color w:val="auto"/>
                <w:szCs w:val="28"/>
                <w:highlight w:val="none"/>
                <w:lang w:val="en-US" w:eastAsia="zh-CN"/>
              </w:rPr>
              <w:t>20</w:t>
            </w:r>
          </w:p>
        </w:tc>
        <w:tc>
          <w:tcPr>
            <w:tcW w:w="6195" w:type="dxa"/>
            <w:vAlign w:val="center"/>
          </w:tcPr>
          <w:p w14:paraId="2FDB2663">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cs="宋体"/>
                <w:color w:val="auto"/>
                <w:highlight w:val="none"/>
                <w:lang w:eastAsia="zh-CN"/>
              </w:rPr>
              <w:t>比选申请人</w:t>
            </w:r>
            <w:r>
              <w:rPr>
                <w:rFonts w:hint="eastAsia" w:ascii="宋体" w:hAnsi="宋体" w:eastAsia="宋体" w:cs="宋体"/>
                <w:color w:val="auto"/>
                <w:highlight w:val="none"/>
              </w:rPr>
              <w:t>对招标代理工作内容和要求的理解情况，对实施招标代理业务的</w:t>
            </w:r>
            <w:r>
              <w:rPr>
                <w:rFonts w:hint="eastAsia" w:ascii="宋体" w:hAnsi="宋体" w:cs="宋体"/>
                <w:color w:val="auto"/>
                <w:highlight w:val="none"/>
                <w:lang w:val="en-US" w:eastAsia="zh-CN"/>
              </w:rPr>
              <w:t>过程及</w:t>
            </w:r>
            <w:r>
              <w:rPr>
                <w:rFonts w:hint="eastAsia" w:ascii="宋体" w:hAnsi="宋体" w:eastAsia="宋体" w:cs="宋体"/>
                <w:color w:val="auto"/>
                <w:highlight w:val="none"/>
              </w:rPr>
              <w:t>实施方案的科学性、可操作性进行评分：</w:t>
            </w:r>
          </w:p>
          <w:p w14:paraId="636C37E5">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cs="宋体"/>
                <w:color w:val="auto"/>
                <w:highlight w:val="none"/>
                <w:lang w:val="en-US" w:eastAsia="zh-CN"/>
              </w:rPr>
              <w:t>招标</w:t>
            </w:r>
            <w:r>
              <w:rPr>
                <w:rFonts w:hint="eastAsia" w:ascii="宋体" w:hAnsi="宋体" w:eastAsia="宋体" w:cs="宋体"/>
                <w:color w:val="auto"/>
                <w:highlight w:val="none"/>
              </w:rPr>
              <w:t>服务方案清晰完整、严谨合理，对项目实施</w:t>
            </w:r>
            <w:r>
              <w:rPr>
                <w:rFonts w:hint="eastAsia" w:ascii="宋体" w:hAnsi="宋体" w:cs="宋体"/>
                <w:color w:val="auto"/>
                <w:highlight w:val="none"/>
                <w:lang w:val="en-US" w:eastAsia="zh-CN"/>
              </w:rPr>
              <w:t>过程</w:t>
            </w:r>
            <w:r>
              <w:rPr>
                <w:rFonts w:hint="eastAsia" w:ascii="宋体" w:hAnsi="宋体" w:eastAsia="宋体" w:cs="宋体"/>
                <w:color w:val="auto"/>
                <w:highlight w:val="none"/>
              </w:rPr>
              <w:t>非常详细，组织架构完善的，得</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20</w:t>
            </w:r>
            <w:r>
              <w:rPr>
                <w:rFonts w:hint="eastAsia" w:ascii="宋体" w:hAnsi="宋体" w:eastAsia="宋体" w:cs="宋体"/>
                <w:color w:val="auto"/>
                <w:highlight w:val="none"/>
              </w:rPr>
              <w:t xml:space="preserve"> 分；</w:t>
            </w:r>
          </w:p>
          <w:p w14:paraId="7588C39A">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2）</w:t>
            </w:r>
            <w:r>
              <w:rPr>
                <w:rFonts w:hint="eastAsia" w:ascii="宋体" w:hAnsi="宋体" w:cs="宋体"/>
                <w:color w:val="auto"/>
                <w:highlight w:val="none"/>
                <w:lang w:val="en-US" w:eastAsia="zh-CN"/>
              </w:rPr>
              <w:t>招标</w:t>
            </w:r>
            <w:r>
              <w:rPr>
                <w:rFonts w:hint="eastAsia" w:ascii="宋体" w:hAnsi="宋体" w:eastAsia="宋体" w:cs="宋体"/>
                <w:color w:val="auto"/>
                <w:highlight w:val="none"/>
              </w:rPr>
              <w:t>服务方案完整、较详细合理，对项目实施</w:t>
            </w:r>
            <w:r>
              <w:rPr>
                <w:rFonts w:hint="eastAsia" w:ascii="宋体" w:hAnsi="宋体" w:cs="宋体"/>
                <w:color w:val="auto"/>
                <w:highlight w:val="none"/>
                <w:lang w:val="en-US" w:eastAsia="zh-CN"/>
              </w:rPr>
              <w:t>过程</w:t>
            </w:r>
            <w:r>
              <w:rPr>
                <w:rFonts w:hint="eastAsia" w:ascii="宋体" w:hAnsi="宋体" w:eastAsia="宋体" w:cs="宋体"/>
                <w:color w:val="auto"/>
                <w:highlight w:val="none"/>
              </w:rPr>
              <w:t>较为详细，组织架构较好的，得</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15</w:t>
            </w:r>
            <w:r>
              <w:rPr>
                <w:rFonts w:hint="eastAsia" w:ascii="宋体" w:hAnsi="宋体" w:eastAsia="宋体" w:cs="宋体"/>
                <w:color w:val="auto"/>
                <w:highlight w:val="none"/>
              </w:rPr>
              <w:t>分；</w:t>
            </w:r>
          </w:p>
          <w:p w14:paraId="6134FCF8">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3）</w:t>
            </w:r>
            <w:r>
              <w:rPr>
                <w:rFonts w:hint="eastAsia" w:ascii="宋体" w:hAnsi="宋体" w:cs="宋体"/>
                <w:color w:val="auto"/>
                <w:highlight w:val="none"/>
                <w:lang w:val="en-US" w:eastAsia="zh-CN"/>
              </w:rPr>
              <w:t>招标</w:t>
            </w:r>
            <w:r>
              <w:rPr>
                <w:rFonts w:hint="eastAsia" w:ascii="宋体" w:hAnsi="宋体" w:eastAsia="宋体" w:cs="宋体"/>
                <w:color w:val="auto"/>
                <w:highlight w:val="none"/>
              </w:rPr>
              <w:t>服务方案简单，合理性一般，对项目实施</w:t>
            </w:r>
            <w:r>
              <w:rPr>
                <w:rFonts w:hint="eastAsia" w:ascii="宋体" w:hAnsi="宋体" w:cs="宋体"/>
                <w:color w:val="auto"/>
                <w:highlight w:val="none"/>
                <w:lang w:val="en-US" w:eastAsia="zh-CN"/>
              </w:rPr>
              <w:t>过程</w:t>
            </w:r>
            <w:r>
              <w:rPr>
                <w:rFonts w:hint="eastAsia" w:ascii="宋体" w:hAnsi="宋体" w:eastAsia="宋体" w:cs="宋体"/>
                <w:color w:val="auto"/>
                <w:highlight w:val="none"/>
              </w:rPr>
              <w:t>一般，组织架构一般的，得</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10</w:t>
            </w:r>
            <w:r>
              <w:rPr>
                <w:rFonts w:hint="eastAsia" w:ascii="宋体" w:hAnsi="宋体" w:eastAsia="宋体" w:cs="宋体"/>
                <w:color w:val="auto"/>
                <w:highlight w:val="none"/>
              </w:rPr>
              <w:t>分；</w:t>
            </w:r>
          </w:p>
          <w:p w14:paraId="7F9E6C81">
            <w:pPr>
              <w:spacing w:line="360" w:lineRule="auto"/>
              <w:rPr>
                <w:rFonts w:hint="eastAsia" w:ascii="宋体" w:hAnsi="宋体" w:eastAsia="宋体" w:cs="宋体"/>
                <w:color w:val="auto"/>
                <w:szCs w:val="28"/>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4）未提供对应方案，得0 分。</w:t>
            </w:r>
          </w:p>
        </w:tc>
      </w:tr>
      <w:tr w14:paraId="44677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0" w:type="dxa"/>
            <w:left w:w="108" w:type="dxa"/>
            <w:bottom w:w="20" w:type="dxa"/>
            <w:right w:w="108" w:type="dxa"/>
          </w:tblCellMar>
        </w:tblPrEx>
        <w:trPr>
          <w:trHeight w:val="3600" w:hRule="atLeast"/>
          <w:jc w:val="center"/>
        </w:trPr>
        <w:tc>
          <w:tcPr>
            <w:tcW w:w="721" w:type="dxa"/>
            <w:vAlign w:val="center"/>
          </w:tcPr>
          <w:p w14:paraId="4468BD18">
            <w:pPr>
              <w:jc w:val="center"/>
              <w:rPr>
                <w:rFonts w:hint="eastAsia" w:ascii="宋体" w:hAnsi="宋体" w:eastAsia="宋体" w:cs="宋体"/>
                <w:color w:val="auto"/>
                <w:szCs w:val="28"/>
                <w:lang w:eastAsia="zh-CN"/>
              </w:rPr>
            </w:pPr>
            <w:r>
              <w:rPr>
                <w:rFonts w:hint="eastAsia" w:ascii="宋体" w:hAnsi="宋体" w:cs="宋体"/>
                <w:color w:val="auto"/>
                <w:szCs w:val="28"/>
                <w:lang w:val="en-US" w:eastAsia="zh-CN"/>
              </w:rPr>
              <w:t>5</w:t>
            </w:r>
          </w:p>
        </w:tc>
        <w:tc>
          <w:tcPr>
            <w:tcW w:w="1463" w:type="dxa"/>
            <w:vAlign w:val="center"/>
          </w:tcPr>
          <w:p w14:paraId="2ED1D031">
            <w:pPr>
              <w:jc w:val="center"/>
              <w:rPr>
                <w:rFonts w:hint="eastAsia" w:ascii="宋体" w:hAnsi="宋体" w:eastAsia="宋体" w:cs="宋体"/>
                <w:color w:val="auto"/>
                <w:szCs w:val="28"/>
              </w:rPr>
            </w:pPr>
            <w:r>
              <w:rPr>
                <w:rFonts w:hint="eastAsia" w:ascii="宋体" w:hAnsi="宋体" w:eastAsia="宋体" w:cs="宋体"/>
                <w:bCs/>
                <w:color w:val="auto"/>
                <w:kern w:val="0"/>
                <w:szCs w:val="21"/>
              </w:rPr>
              <w:t>工作进度计划安排</w:t>
            </w:r>
          </w:p>
        </w:tc>
        <w:tc>
          <w:tcPr>
            <w:tcW w:w="802" w:type="dxa"/>
            <w:vAlign w:val="center"/>
          </w:tcPr>
          <w:p w14:paraId="6B93223E">
            <w:pPr>
              <w:jc w:val="center"/>
              <w:rPr>
                <w:rFonts w:hint="eastAsia" w:ascii="宋体" w:hAnsi="宋体" w:eastAsia="宋体" w:cs="宋体"/>
                <w:color w:val="auto"/>
                <w:szCs w:val="28"/>
              </w:rPr>
            </w:pPr>
            <w:r>
              <w:rPr>
                <w:rFonts w:hint="eastAsia" w:ascii="宋体" w:hAnsi="宋体" w:eastAsia="宋体" w:cs="宋体"/>
                <w:color w:val="auto"/>
                <w:szCs w:val="28"/>
              </w:rPr>
              <w:t>15</w:t>
            </w:r>
          </w:p>
        </w:tc>
        <w:tc>
          <w:tcPr>
            <w:tcW w:w="6195" w:type="dxa"/>
            <w:vAlign w:val="center"/>
          </w:tcPr>
          <w:p w14:paraId="611CAF1F">
            <w:pPr>
              <w:widowControl/>
              <w:spacing w:line="360" w:lineRule="auto"/>
              <w:rPr>
                <w:rFonts w:hint="eastAsia" w:ascii="宋体" w:hAnsi="宋体" w:eastAsia="宋体" w:cs="宋体"/>
                <w:color w:val="auto"/>
                <w:szCs w:val="22"/>
              </w:rPr>
            </w:pPr>
            <w:r>
              <w:rPr>
                <w:rFonts w:hint="eastAsia" w:ascii="宋体" w:hAnsi="宋体" w:eastAsia="宋体" w:cs="宋体"/>
                <w:color w:val="auto"/>
                <w:szCs w:val="22"/>
              </w:rPr>
              <w:t>根据</w:t>
            </w:r>
            <w:r>
              <w:rPr>
                <w:rFonts w:hint="eastAsia" w:ascii="宋体" w:hAnsi="宋体" w:cs="宋体"/>
                <w:color w:val="auto"/>
                <w:szCs w:val="22"/>
                <w:lang w:eastAsia="zh-CN"/>
              </w:rPr>
              <w:t>比选申请人</w:t>
            </w:r>
            <w:r>
              <w:rPr>
                <w:rFonts w:hint="eastAsia" w:ascii="宋体" w:hAnsi="宋体" w:eastAsia="宋体" w:cs="宋体"/>
                <w:color w:val="auto"/>
                <w:szCs w:val="22"/>
              </w:rPr>
              <w:t>对采购项目招标工作流程时间节点安排的科学性、合理性、响应积极性进行评分：</w:t>
            </w:r>
          </w:p>
          <w:p w14:paraId="216EF22F">
            <w:pPr>
              <w:widowControl/>
              <w:spacing w:line="360" w:lineRule="auto"/>
              <w:rPr>
                <w:rFonts w:hint="eastAsia" w:ascii="宋体" w:hAnsi="宋体" w:eastAsia="宋体" w:cs="宋体"/>
                <w:color w:val="auto"/>
                <w:szCs w:val="22"/>
              </w:rPr>
            </w:pPr>
            <w:r>
              <w:rPr>
                <w:rFonts w:hint="eastAsia" w:ascii="宋体" w:hAnsi="宋体" w:eastAsia="宋体" w:cs="宋体"/>
                <w:color w:val="auto"/>
                <w:szCs w:val="22"/>
                <w:lang w:eastAsia="zh-CN"/>
              </w:rPr>
              <w:t>（</w:t>
            </w:r>
            <w:r>
              <w:rPr>
                <w:rFonts w:hint="eastAsia" w:ascii="宋体" w:hAnsi="宋体" w:eastAsia="宋体" w:cs="宋体"/>
                <w:color w:val="auto"/>
                <w:szCs w:val="22"/>
              </w:rPr>
              <w:t>1）工作进度计划安排的科学性、合理性高，可行性强，响应积极性高</w:t>
            </w:r>
            <w:r>
              <w:rPr>
                <w:rFonts w:hint="eastAsia" w:ascii="宋体" w:hAnsi="宋体" w:eastAsia="宋体" w:cs="宋体"/>
                <w:color w:val="auto"/>
                <w:szCs w:val="22"/>
                <w:lang w:eastAsia="zh-CN"/>
              </w:rPr>
              <w:t>，</w:t>
            </w:r>
            <w:r>
              <w:rPr>
                <w:rFonts w:hint="eastAsia" w:ascii="宋体" w:hAnsi="宋体" w:eastAsia="宋体" w:cs="宋体"/>
                <w:color w:val="auto"/>
                <w:szCs w:val="22"/>
              </w:rPr>
              <w:t>得</w:t>
            </w:r>
            <w:r>
              <w:rPr>
                <w:rFonts w:hint="eastAsia" w:ascii="宋体" w:hAnsi="宋体" w:eastAsia="宋体" w:cs="宋体"/>
                <w:color w:val="auto"/>
                <w:szCs w:val="22"/>
                <w:lang w:val="en-US" w:eastAsia="zh-CN"/>
              </w:rPr>
              <w:t>10～</w:t>
            </w:r>
            <w:r>
              <w:rPr>
                <w:rFonts w:hint="eastAsia" w:ascii="宋体" w:hAnsi="宋体" w:eastAsia="宋体" w:cs="宋体"/>
                <w:color w:val="auto"/>
                <w:szCs w:val="22"/>
              </w:rPr>
              <w:t>15分；</w:t>
            </w:r>
          </w:p>
          <w:p w14:paraId="039A5C29">
            <w:pPr>
              <w:widowControl/>
              <w:spacing w:line="360" w:lineRule="auto"/>
              <w:rPr>
                <w:rFonts w:hint="eastAsia" w:ascii="宋体" w:hAnsi="宋体" w:eastAsia="宋体" w:cs="宋体"/>
                <w:color w:val="auto"/>
                <w:szCs w:val="22"/>
              </w:rPr>
            </w:pPr>
            <w:r>
              <w:rPr>
                <w:rFonts w:hint="eastAsia" w:ascii="宋体" w:hAnsi="宋体" w:eastAsia="宋体" w:cs="宋体"/>
                <w:color w:val="auto"/>
                <w:szCs w:val="22"/>
                <w:lang w:eastAsia="zh-CN"/>
              </w:rPr>
              <w:t>（</w:t>
            </w:r>
            <w:r>
              <w:rPr>
                <w:rFonts w:hint="eastAsia" w:ascii="宋体" w:hAnsi="宋体" w:eastAsia="宋体" w:cs="宋体"/>
                <w:color w:val="auto"/>
                <w:szCs w:val="22"/>
              </w:rPr>
              <w:t>2）工作进度计划安排的科学性、合理性一般，可行性一般，响应积极性一般</w:t>
            </w:r>
            <w:r>
              <w:rPr>
                <w:rFonts w:hint="eastAsia" w:ascii="宋体" w:hAnsi="宋体" w:eastAsia="宋体" w:cs="宋体"/>
                <w:color w:val="auto"/>
                <w:szCs w:val="22"/>
                <w:lang w:eastAsia="zh-CN"/>
              </w:rPr>
              <w:t>，</w:t>
            </w:r>
            <w:r>
              <w:rPr>
                <w:rFonts w:hint="eastAsia" w:ascii="宋体" w:hAnsi="宋体" w:eastAsia="宋体" w:cs="宋体"/>
                <w:color w:val="auto"/>
                <w:szCs w:val="22"/>
              </w:rPr>
              <w:t>得</w:t>
            </w:r>
            <w:r>
              <w:rPr>
                <w:rFonts w:hint="eastAsia" w:ascii="宋体" w:hAnsi="宋体" w:eastAsia="宋体" w:cs="宋体"/>
                <w:color w:val="auto"/>
                <w:szCs w:val="22"/>
                <w:lang w:val="en-US" w:eastAsia="zh-CN"/>
              </w:rPr>
              <w:t>5～</w:t>
            </w:r>
            <w:r>
              <w:rPr>
                <w:rFonts w:hint="eastAsia" w:ascii="宋体" w:hAnsi="宋体" w:eastAsia="宋体" w:cs="宋体"/>
                <w:color w:val="auto"/>
                <w:szCs w:val="22"/>
              </w:rPr>
              <w:t>10分；</w:t>
            </w:r>
          </w:p>
          <w:p w14:paraId="2D5BB7CE">
            <w:pPr>
              <w:widowControl/>
              <w:spacing w:line="360" w:lineRule="auto"/>
              <w:rPr>
                <w:rFonts w:hint="eastAsia" w:ascii="宋体" w:hAnsi="宋体" w:eastAsia="宋体" w:cs="宋体"/>
                <w:color w:val="auto"/>
                <w:szCs w:val="22"/>
              </w:rPr>
            </w:pPr>
            <w:r>
              <w:rPr>
                <w:rFonts w:hint="eastAsia" w:ascii="宋体" w:hAnsi="宋体" w:eastAsia="宋体" w:cs="宋体"/>
                <w:color w:val="auto"/>
                <w:szCs w:val="22"/>
                <w:lang w:eastAsia="zh-CN"/>
              </w:rPr>
              <w:t>（</w:t>
            </w:r>
            <w:r>
              <w:rPr>
                <w:rFonts w:hint="eastAsia" w:ascii="宋体" w:hAnsi="宋体" w:eastAsia="宋体" w:cs="宋体"/>
                <w:color w:val="auto"/>
                <w:szCs w:val="22"/>
              </w:rPr>
              <w:t>3）工作进度计划安排的科学性、合理性一般，可行性较差，响应积极性差</w:t>
            </w:r>
            <w:r>
              <w:rPr>
                <w:rFonts w:hint="eastAsia" w:ascii="宋体" w:hAnsi="宋体" w:eastAsia="宋体" w:cs="宋体"/>
                <w:color w:val="auto"/>
                <w:szCs w:val="22"/>
                <w:lang w:eastAsia="zh-CN"/>
              </w:rPr>
              <w:t>，</w:t>
            </w:r>
            <w:r>
              <w:rPr>
                <w:rFonts w:hint="eastAsia" w:ascii="宋体" w:hAnsi="宋体" w:eastAsia="宋体" w:cs="宋体"/>
                <w:color w:val="auto"/>
                <w:szCs w:val="22"/>
              </w:rPr>
              <w:t>得</w:t>
            </w:r>
            <w:r>
              <w:rPr>
                <w:rFonts w:hint="eastAsia" w:ascii="宋体" w:hAnsi="宋体" w:eastAsia="宋体" w:cs="宋体"/>
                <w:color w:val="auto"/>
                <w:szCs w:val="22"/>
                <w:lang w:val="en-US" w:eastAsia="zh-CN"/>
              </w:rPr>
              <w:t>1～</w:t>
            </w:r>
            <w:r>
              <w:rPr>
                <w:rFonts w:hint="eastAsia" w:ascii="宋体" w:hAnsi="宋体" w:eastAsia="宋体" w:cs="宋体"/>
                <w:color w:val="auto"/>
                <w:szCs w:val="22"/>
              </w:rPr>
              <w:t>5分；</w:t>
            </w:r>
          </w:p>
          <w:p w14:paraId="09221119">
            <w:pPr>
              <w:spacing w:line="360" w:lineRule="auto"/>
              <w:rPr>
                <w:rFonts w:hint="eastAsia" w:ascii="宋体" w:hAnsi="宋体" w:eastAsia="宋体" w:cs="宋体"/>
                <w:color w:val="auto"/>
                <w:szCs w:val="28"/>
              </w:rPr>
            </w:pPr>
            <w:r>
              <w:rPr>
                <w:rFonts w:hint="eastAsia" w:ascii="宋体" w:hAnsi="宋体" w:eastAsia="宋体" w:cs="宋体"/>
                <w:color w:val="auto"/>
                <w:szCs w:val="22"/>
                <w:lang w:eastAsia="zh-CN"/>
              </w:rPr>
              <w:t>（</w:t>
            </w:r>
            <w:r>
              <w:rPr>
                <w:rFonts w:hint="eastAsia" w:ascii="宋体" w:hAnsi="宋体" w:eastAsia="宋体" w:cs="宋体"/>
                <w:color w:val="auto"/>
                <w:szCs w:val="22"/>
              </w:rPr>
              <w:t>4）未提供工作进度计划安排，得0 分。</w:t>
            </w:r>
          </w:p>
        </w:tc>
      </w:tr>
      <w:tr w14:paraId="67A86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0" w:type="dxa"/>
            <w:left w:w="108" w:type="dxa"/>
            <w:bottom w:w="20" w:type="dxa"/>
            <w:right w:w="108" w:type="dxa"/>
          </w:tblCellMar>
        </w:tblPrEx>
        <w:trPr>
          <w:trHeight w:val="2525" w:hRule="atLeast"/>
          <w:jc w:val="center"/>
        </w:trPr>
        <w:tc>
          <w:tcPr>
            <w:tcW w:w="721" w:type="dxa"/>
            <w:vAlign w:val="center"/>
          </w:tcPr>
          <w:p w14:paraId="362692E0">
            <w:pPr>
              <w:jc w:val="center"/>
              <w:rPr>
                <w:rFonts w:hint="eastAsia" w:ascii="宋体" w:hAnsi="宋体" w:eastAsia="宋体" w:cs="宋体"/>
                <w:color w:val="auto"/>
                <w:szCs w:val="28"/>
                <w:lang w:eastAsia="zh-CN"/>
              </w:rPr>
            </w:pPr>
            <w:r>
              <w:rPr>
                <w:rFonts w:hint="eastAsia" w:ascii="宋体" w:hAnsi="宋体" w:cs="宋体"/>
                <w:color w:val="auto"/>
                <w:szCs w:val="28"/>
                <w:lang w:val="en-US" w:eastAsia="zh-CN"/>
              </w:rPr>
              <w:t>6</w:t>
            </w:r>
          </w:p>
        </w:tc>
        <w:tc>
          <w:tcPr>
            <w:tcW w:w="1463" w:type="dxa"/>
            <w:vAlign w:val="center"/>
          </w:tcPr>
          <w:p w14:paraId="75FB4F5A">
            <w:pPr>
              <w:jc w:val="center"/>
              <w:rPr>
                <w:rFonts w:hint="eastAsia" w:ascii="宋体" w:hAnsi="宋体" w:eastAsia="宋体" w:cs="宋体"/>
                <w:color w:val="auto"/>
                <w:szCs w:val="28"/>
              </w:rPr>
            </w:pPr>
            <w:r>
              <w:rPr>
                <w:rFonts w:hint="eastAsia" w:ascii="宋体" w:hAnsi="宋体" w:eastAsia="宋体" w:cs="宋体"/>
                <w:color w:val="auto"/>
              </w:rPr>
              <w:t>重点难点及处理方案</w:t>
            </w:r>
          </w:p>
        </w:tc>
        <w:tc>
          <w:tcPr>
            <w:tcW w:w="802" w:type="dxa"/>
            <w:vAlign w:val="center"/>
          </w:tcPr>
          <w:p w14:paraId="4F32ACD0">
            <w:pPr>
              <w:jc w:val="center"/>
              <w:rPr>
                <w:rFonts w:hint="eastAsia" w:ascii="宋体" w:hAnsi="宋体" w:eastAsia="宋体" w:cs="宋体"/>
                <w:color w:val="auto"/>
                <w:szCs w:val="28"/>
              </w:rPr>
            </w:pPr>
            <w:r>
              <w:rPr>
                <w:rFonts w:hint="eastAsia" w:ascii="宋体" w:hAnsi="宋体" w:eastAsia="宋体" w:cs="宋体"/>
                <w:color w:val="auto"/>
                <w:szCs w:val="28"/>
              </w:rPr>
              <w:t>15</w:t>
            </w:r>
          </w:p>
        </w:tc>
        <w:tc>
          <w:tcPr>
            <w:tcW w:w="6195" w:type="dxa"/>
            <w:vAlign w:val="center"/>
          </w:tcPr>
          <w:p w14:paraId="38C875E1">
            <w:pPr>
              <w:snapToGrid w:val="0"/>
              <w:spacing w:line="360" w:lineRule="auto"/>
              <w:jc w:val="left"/>
              <w:rPr>
                <w:rFonts w:hint="eastAsia" w:ascii="宋体" w:hAnsi="宋体" w:eastAsia="宋体" w:cs="宋体"/>
                <w:color w:val="auto"/>
              </w:rPr>
            </w:pPr>
            <w:r>
              <w:rPr>
                <w:rFonts w:hint="eastAsia" w:ascii="宋体" w:hAnsi="宋体" w:eastAsia="宋体" w:cs="宋体"/>
                <w:color w:val="auto"/>
              </w:rPr>
              <w:t>根据</w:t>
            </w:r>
            <w:r>
              <w:rPr>
                <w:rFonts w:hint="eastAsia" w:ascii="宋体" w:hAnsi="宋体" w:cs="宋体"/>
                <w:color w:val="auto"/>
                <w:lang w:eastAsia="zh-CN"/>
              </w:rPr>
              <w:t>比选申请人</w:t>
            </w:r>
            <w:r>
              <w:rPr>
                <w:rFonts w:hint="eastAsia" w:ascii="宋体" w:hAnsi="宋体" w:eastAsia="宋体" w:cs="宋体"/>
                <w:color w:val="auto"/>
              </w:rPr>
              <w:t>对采购项目招标工作中的重点难点表述及处理方案进行评分：</w:t>
            </w:r>
          </w:p>
          <w:p w14:paraId="6D9E8D53">
            <w:pPr>
              <w:widowControl/>
              <w:snapToGrid w:val="0"/>
              <w:spacing w:line="360" w:lineRule="auto"/>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1）应对重点难点表述及处理方案，可行性高的，得</w:t>
            </w:r>
            <w:r>
              <w:rPr>
                <w:rFonts w:hint="eastAsia" w:ascii="宋体" w:hAnsi="宋体" w:eastAsia="宋体" w:cs="宋体"/>
                <w:color w:val="auto"/>
                <w:lang w:val="en-US" w:eastAsia="zh-CN"/>
              </w:rPr>
              <w:t>10～</w:t>
            </w:r>
            <w:r>
              <w:rPr>
                <w:rFonts w:hint="eastAsia" w:ascii="宋体" w:hAnsi="宋体" w:eastAsia="宋体" w:cs="宋体"/>
                <w:color w:val="auto"/>
              </w:rPr>
              <w:t>15分；</w:t>
            </w:r>
          </w:p>
          <w:p w14:paraId="2F9D717D">
            <w:pPr>
              <w:widowControl/>
              <w:snapToGrid w:val="0"/>
              <w:spacing w:line="360" w:lineRule="auto"/>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2）应对重点难点表述及处理方案较完善，具备一定的可行性的，</w:t>
            </w:r>
            <w:r>
              <w:rPr>
                <w:rFonts w:hint="eastAsia" w:ascii="宋体" w:hAnsi="宋体" w:eastAsia="宋体" w:cs="宋体"/>
                <w:color w:val="auto"/>
                <w:lang w:val="en-US" w:eastAsia="zh-CN"/>
              </w:rPr>
              <w:t>得5～</w:t>
            </w:r>
            <w:r>
              <w:rPr>
                <w:rFonts w:hint="eastAsia" w:ascii="宋体" w:hAnsi="宋体" w:eastAsia="宋体" w:cs="宋体"/>
                <w:color w:val="auto"/>
              </w:rPr>
              <w:t>10分；</w:t>
            </w:r>
          </w:p>
          <w:p w14:paraId="14DD35C9">
            <w:pPr>
              <w:widowControl/>
              <w:snapToGrid w:val="0"/>
              <w:spacing w:line="360" w:lineRule="auto"/>
              <w:jc w:val="left"/>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3）应对重点难点表述及处理方案不够完善，可行性较差的，得</w:t>
            </w:r>
            <w:r>
              <w:rPr>
                <w:rFonts w:hint="eastAsia" w:ascii="宋体" w:hAnsi="宋体" w:eastAsia="宋体" w:cs="宋体"/>
                <w:color w:val="auto"/>
                <w:lang w:val="en-US" w:eastAsia="zh-CN"/>
              </w:rPr>
              <w:t>1～</w:t>
            </w:r>
            <w:r>
              <w:rPr>
                <w:rFonts w:hint="eastAsia" w:ascii="宋体" w:hAnsi="宋体" w:eastAsia="宋体" w:cs="宋体"/>
                <w:color w:val="auto"/>
              </w:rPr>
              <w:t>5分；</w:t>
            </w:r>
          </w:p>
          <w:p w14:paraId="508AA6AE">
            <w:pPr>
              <w:spacing w:line="360" w:lineRule="auto"/>
              <w:rPr>
                <w:rFonts w:hint="eastAsia" w:ascii="宋体" w:hAnsi="宋体" w:eastAsia="宋体" w:cs="宋体"/>
                <w:color w:val="auto"/>
                <w:szCs w:val="28"/>
              </w:rPr>
            </w:pPr>
            <w:r>
              <w:rPr>
                <w:rFonts w:hint="eastAsia" w:ascii="宋体" w:hAnsi="宋体" w:eastAsia="宋体" w:cs="宋体"/>
                <w:color w:val="auto"/>
                <w:lang w:eastAsia="zh-CN"/>
              </w:rPr>
              <w:t>（</w:t>
            </w:r>
            <w:r>
              <w:rPr>
                <w:rFonts w:hint="eastAsia" w:ascii="宋体" w:hAnsi="宋体" w:eastAsia="宋体" w:cs="宋体"/>
                <w:color w:val="auto"/>
              </w:rPr>
              <w:t>4）未提供对应方案的，得0 分。</w:t>
            </w:r>
          </w:p>
        </w:tc>
      </w:tr>
      <w:tr w14:paraId="46AEF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0" w:type="dxa"/>
            <w:left w:w="108" w:type="dxa"/>
            <w:bottom w:w="20" w:type="dxa"/>
            <w:right w:w="108" w:type="dxa"/>
          </w:tblCellMar>
        </w:tblPrEx>
        <w:trPr>
          <w:trHeight w:val="2525" w:hRule="atLeast"/>
          <w:jc w:val="center"/>
        </w:trPr>
        <w:tc>
          <w:tcPr>
            <w:tcW w:w="721" w:type="dxa"/>
            <w:vAlign w:val="center"/>
          </w:tcPr>
          <w:p w14:paraId="6E662DBC">
            <w:pPr>
              <w:jc w:val="center"/>
              <w:rPr>
                <w:rFonts w:hint="eastAsia" w:ascii="宋体" w:hAnsi="宋体" w:eastAsia="宋体" w:cs="宋体"/>
                <w:color w:val="auto"/>
                <w:szCs w:val="28"/>
                <w:lang w:eastAsia="zh-CN"/>
              </w:rPr>
            </w:pPr>
            <w:r>
              <w:rPr>
                <w:rFonts w:hint="eastAsia" w:ascii="宋体" w:hAnsi="宋体" w:cs="宋体"/>
                <w:color w:val="auto"/>
                <w:szCs w:val="28"/>
                <w:lang w:val="en-US" w:eastAsia="zh-CN"/>
              </w:rPr>
              <w:t>7</w:t>
            </w:r>
          </w:p>
        </w:tc>
        <w:tc>
          <w:tcPr>
            <w:tcW w:w="1463" w:type="dxa"/>
            <w:vAlign w:val="center"/>
          </w:tcPr>
          <w:p w14:paraId="0D4C0A0C">
            <w:pPr>
              <w:jc w:val="center"/>
              <w:rPr>
                <w:rFonts w:hint="eastAsia" w:ascii="宋体" w:hAnsi="宋体" w:eastAsia="宋体" w:cs="宋体"/>
                <w:color w:val="auto"/>
              </w:rPr>
            </w:pPr>
            <w:r>
              <w:rPr>
                <w:rFonts w:hint="eastAsia" w:ascii="宋体" w:hAnsi="宋体" w:eastAsia="宋体" w:cs="宋体"/>
                <w:color w:val="auto"/>
              </w:rPr>
              <w:t>后续服务计划方案</w:t>
            </w:r>
          </w:p>
        </w:tc>
        <w:tc>
          <w:tcPr>
            <w:tcW w:w="802" w:type="dxa"/>
            <w:vAlign w:val="center"/>
          </w:tcPr>
          <w:p w14:paraId="094B7C40">
            <w:pPr>
              <w:jc w:val="center"/>
              <w:rPr>
                <w:rFonts w:hint="eastAsia" w:ascii="宋体" w:hAnsi="宋体" w:eastAsia="宋体" w:cs="宋体"/>
                <w:color w:val="auto"/>
                <w:szCs w:val="28"/>
                <w:lang w:eastAsia="zh-CN"/>
              </w:rPr>
            </w:pPr>
            <w:r>
              <w:rPr>
                <w:rFonts w:hint="eastAsia" w:ascii="宋体" w:hAnsi="宋体" w:eastAsia="宋体" w:cs="宋体"/>
                <w:color w:val="auto"/>
                <w:szCs w:val="28"/>
              </w:rPr>
              <w:t>1</w:t>
            </w:r>
            <w:r>
              <w:rPr>
                <w:rFonts w:hint="eastAsia" w:ascii="宋体" w:hAnsi="宋体" w:cs="宋体"/>
                <w:color w:val="auto"/>
                <w:szCs w:val="28"/>
                <w:lang w:val="en-US" w:eastAsia="zh-CN"/>
              </w:rPr>
              <w:t>5</w:t>
            </w:r>
          </w:p>
        </w:tc>
        <w:tc>
          <w:tcPr>
            <w:tcW w:w="6195" w:type="dxa"/>
            <w:vAlign w:val="center"/>
          </w:tcPr>
          <w:p w14:paraId="258199F2">
            <w:pPr>
              <w:widowControl/>
              <w:spacing w:line="360" w:lineRule="auto"/>
              <w:rPr>
                <w:rFonts w:hint="eastAsia" w:ascii="宋体" w:hAnsi="宋体" w:eastAsia="宋体" w:cs="宋体"/>
                <w:color w:val="auto"/>
              </w:rPr>
            </w:pPr>
            <w:r>
              <w:rPr>
                <w:rFonts w:hint="eastAsia" w:ascii="宋体" w:hAnsi="宋体" w:eastAsia="宋体" w:cs="宋体"/>
                <w:color w:val="auto"/>
              </w:rPr>
              <w:t>根据</w:t>
            </w:r>
            <w:r>
              <w:rPr>
                <w:rFonts w:hint="eastAsia" w:ascii="宋体" w:hAnsi="宋体" w:cs="宋体"/>
                <w:color w:val="auto"/>
                <w:lang w:eastAsia="zh-CN"/>
              </w:rPr>
              <w:t>比选申请人</w:t>
            </w:r>
            <w:r>
              <w:rPr>
                <w:rFonts w:hint="eastAsia" w:ascii="宋体" w:hAnsi="宋体" w:eastAsia="宋体" w:cs="宋体"/>
                <w:color w:val="auto"/>
              </w:rPr>
              <w:t>对</w:t>
            </w:r>
            <w:r>
              <w:rPr>
                <w:rFonts w:hint="eastAsia" w:ascii="宋体" w:hAnsi="宋体" w:cs="宋体"/>
                <w:color w:val="auto"/>
                <w:lang w:val="en-US" w:eastAsia="zh-CN"/>
              </w:rPr>
              <w:t>采购</w:t>
            </w:r>
            <w:r>
              <w:rPr>
                <w:rFonts w:hint="eastAsia" w:ascii="宋体" w:hAnsi="宋体" w:eastAsia="宋体" w:cs="宋体"/>
                <w:color w:val="auto"/>
              </w:rPr>
              <w:t>项目招标后续工作的安排及出现紧急情况时的应急措施进行评分：</w:t>
            </w:r>
          </w:p>
          <w:p w14:paraId="66BB104B">
            <w:pPr>
              <w:widowControl/>
              <w:spacing w:line="360" w:lineRule="auto"/>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1）后续服务方案合理，响应时间、出现紧急情况时的服务及应急措施响应或优于采购要求的，得</w:t>
            </w:r>
            <w:r>
              <w:rPr>
                <w:rFonts w:hint="eastAsia" w:ascii="宋体" w:hAnsi="宋体" w:cs="宋体"/>
                <w:color w:val="auto"/>
                <w:lang w:val="en-US" w:eastAsia="zh-CN"/>
              </w:rPr>
              <w:t>10</w:t>
            </w:r>
            <w:r>
              <w:rPr>
                <w:rFonts w:hint="eastAsia" w:ascii="宋体" w:hAnsi="宋体" w:eastAsia="宋体" w:cs="宋体"/>
                <w:color w:val="auto"/>
                <w:lang w:val="en-US" w:eastAsia="zh-CN"/>
              </w:rPr>
              <w:t>～</w:t>
            </w:r>
            <w:r>
              <w:rPr>
                <w:rFonts w:hint="eastAsia" w:ascii="宋体" w:hAnsi="宋体" w:eastAsia="宋体" w:cs="宋体"/>
                <w:color w:val="auto"/>
              </w:rPr>
              <w:t>1</w:t>
            </w:r>
            <w:r>
              <w:rPr>
                <w:rFonts w:hint="eastAsia" w:ascii="宋体" w:hAnsi="宋体" w:cs="宋体"/>
                <w:color w:val="auto"/>
                <w:lang w:val="en-US" w:eastAsia="zh-CN"/>
              </w:rPr>
              <w:t>5</w:t>
            </w:r>
            <w:r>
              <w:rPr>
                <w:rFonts w:hint="eastAsia" w:ascii="宋体" w:hAnsi="宋体" w:eastAsia="宋体" w:cs="宋体"/>
                <w:color w:val="auto"/>
              </w:rPr>
              <w:t>分；</w:t>
            </w:r>
          </w:p>
          <w:p w14:paraId="6E86AA5B">
            <w:pPr>
              <w:widowControl/>
              <w:spacing w:line="360" w:lineRule="auto"/>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2）后续服务方案一般，响应时间、出现紧急情况时的服务及应急措施响应采购要求的，得</w:t>
            </w:r>
            <w:r>
              <w:rPr>
                <w:rFonts w:hint="eastAsia" w:ascii="宋体" w:hAnsi="宋体" w:cs="宋体"/>
                <w:color w:val="auto"/>
                <w:lang w:val="en-US" w:eastAsia="zh-CN"/>
              </w:rPr>
              <w:t>5</w:t>
            </w:r>
            <w:r>
              <w:rPr>
                <w:rFonts w:hint="eastAsia" w:ascii="宋体" w:hAnsi="宋体" w:eastAsia="宋体" w:cs="宋体"/>
                <w:color w:val="auto"/>
                <w:lang w:val="en-US" w:eastAsia="zh-CN"/>
              </w:rPr>
              <w:t>～</w:t>
            </w:r>
            <w:r>
              <w:rPr>
                <w:rFonts w:hint="eastAsia" w:ascii="宋体" w:hAnsi="宋体" w:cs="宋体"/>
                <w:color w:val="auto"/>
                <w:lang w:val="en-US" w:eastAsia="zh-CN"/>
              </w:rPr>
              <w:t>10</w:t>
            </w:r>
            <w:r>
              <w:rPr>
                <w:rFonts w:hint="eastAsia" w:ascii="宋体" w:hAnsi="宋体" w:eastAsia="宋体" w:cs="宋体"/>
                <w:color w:val="auto"/>
              </w:rPr>
              <w:t>分；</w:t>
            </w:r>
          </w:p>
          <w:p w14:paraId="79339E7D">
            <w:pPr>
              <w:widowControl/>
              <w:spacing w:line="360" w:lineRule="auto"/>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3）后续服务方案不合理，响应时间、出现紧急情况时的服务及应急措施响应采购要求的，得</w:t>
            </w:r>
            <w:r>
              <w:rPr>
                <w:rFonts w:hint="eastAsia" w:ascii="宋体" w:hAnsi="宋体" w:eastAsia="宋体" w:cs="宋体"/>
                <w:color w:val="auto"/>
                <w:lang w:val="en-US" w:eastAsia="zh-CN"/>
              </w:rPr>
              <w:t>1～</w:t>
            </w:r>
            <w:r>
              <w:rPr>
                <w:rFonts w:hint="eastAsia" w:ascii="宋体" w:hAnsi="宋体" w:cs="宋体"/>
                <w:color w:val="auto"/>
                <w:lang w:val="en-US" w:eastAsia="zh-CN"/>
              </w:rPr>
              <w:t>5</w:t>
            </w:r>
            <w:r>
              <w:rPr>
                <w:rFonts w:hint="eastAsia" w:ascii="宋体" w:hAnsi="宋体" w:eastAsia="宋体" w:cs="宋体"/>
                <w:color w:val="auto"/>
              </w:rPr>
              <w:t>分；</w:t>
            </w:r>
          </w:p>
          <w:p w14:paraId="3F0144A2">
            <w:pPr>
              <w:spacing w:line="360" w:lineRule="auto"/>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rPr>
              <w:t>4）未提供后续服务计划方案</w:t>
            </w:r>
            <w:r>
              <w:rPr>
                <w:rFonts w:hint="eastAsia" w:ascii="宋体" w:hAnsi="宋体" w:eastAsia="宋体" w:cs="宋体"/>
                <w:color w:val="auto"/>
                <w:lang w:eastAsia="zh-CN"/>
              </w:rPr>
              <w:t>，</w:t>
            </w:r>
            <w:r>
              <w:rPr>
                <w:rFonts w:hint="eastAsia" w:ascii="宋体" w:hAnsi="宋体" w:eastAsia="宋体" w:cs="宋体"/>
                <w:color w:val="auto"/>
                <w:lang w:val="en-US" w:eastAsia="zh-CN"/>
              </w:rPr>
              <w:t>得0分</w:t>
            </w:r>
            <w:r>
              <w:rPr>
                <w:rFonts w:hint="eastAsia" w:ascii="宋体" w:hAnsi="宋体" w:eastAsia="宋体" w:cs="宋体"/>
                <w:bCs/>
                <w:color w:val="auto"/>
                <w:kern w:val="0"/>
                <w:szCs w:val="21"/>
              </w:rPr>
              <w:t>。</w:t>
            </w:r>
          </w:p>
        </w:tc>
      </w:tr>
    </w:tbl>
    <w:p w14:paraId="3CEF05A7">
      <w:pPr>
        <w:ind w:firstLine="105" w:firstLineChars="50"/>
        <w:rPr>
          <w:rFonts w:hint="eastAsia" w:ascii="宋体" w:hAnsi="宋体" w:eastAsia="宋体" w:cs="宋体"/>
          <w:color w:val="auto"/>
          <w:szCs w:val="21"/>
        </w:rPr>
      </w:pPr>
    </w:p>
    <w:p w14:paraId="62C33E5F">
      <w:pPr>
        <w:ind w:firstLine="105" w:firstLineChars="50"/>
        <w:rPr>
          <w:rFonts w:hint="eastAsia" w:ascii="宋体" w:hAnsi="宋体" w:eastAsia="宋体" w:cs="宋体"/>
          <w:color w:val="auto"/>
          <w:szCs w:val="21"/>
        </w:rPr>
      </w:pPr>
      <w:r>
        <w:rPr>
          <w:rFonts w:hint="eastAsia" w:ascii="宋体" w:hAnsi="宋体" w:eastAsia="宋体" w:cs="宋体"/>
          <w:color w:val="auto"/>
          <w:szCs w:val="21"/>
        </w:rPr>
        <w:t>备注：评委对各比选响应文件进行比较后，根据评分标准进行相应地评分，评分结束后每个项目汇总得分取平均值为该项目得分，所有项目得分相加为总得分。（精确到小数点后2位）</w:t>
      </w:r>
    </w:p>
    <w:p w14:paraId="4C518F6F">
      <w:pPr>
        <w:spacing w:line="360" w:lineRule="auto"/>
        <w:ind w:firstLine="105" w:firstLineChars="50"/>
        <w:rPr>
          <w:rFonts w:hint="eastAsia" w:ascii="宋体" w:hAnsi="宋体" w:eastAsia="宋体" w:cs="宋体"/>
          <w:b/>
          <w:bCs/>
          <w:color w:val="auto"/>
          <w:kern w:val="0"/>
          <w:sz w:val="44"/>
          <w:szCs w:val="44"/>
        </w:rPr>
      </w:pPr>
      <w:r>
        <w:rPr>
          <w:rFonts w:hint="eastAsia" w:ascii="宋体" w:hAnsi="宋体" w:eastAsia="宋体" w:cs="宋体"/>
          <w:color w:val="auto"/>
          <w:szCs w:val="21"/>
        </w:rPr>
        <w:t xml:space="preserve">        </w:t>
      </w:r>
      <w:r>
        <w:rPr>
          <w:rFonts w:hint="eastAsia" w:ascii="宋体" w:hAnsi="宋体" w:eastAsia="宋体" w:cs="宋体"/>
          <w:color w:val="auto"/>
          <w:kern w:val="0"/>
          <w:sz w:val="36"/>
          <w:szCs w:val="36"/>
        </w:rPr>
        <w:br w:type="page"/>
      </w:r>
    </w:p>
    <w:p w14:paraId="2053F0B4">
      <w:pPr>
        <w:widowControl/>
        <w:shd w:val="clear" w:color="auto"/>
        <w:spacing w:line="500" w:lineRule="atLeast"/>
        <w:jc w:val="center"/>
        <w:rPr>
          <w:rFonts w:hint="eastAsia" w:ascii="宋体" w:hAnsi="宋体" w:eastAsia="宋体" w:cs="宋体"/>
          <w:b/>
          <w:bCs/>
          <w:color w:val="auto"/>
          <w:kern w:val="0"/>
          <w:sz w:val="44"/>
          <w:szCs w:val="44"/>
        </w:rPr>
      </w:pPr>
      <w:r>
        <w:rPr>
          <w:rFonts w:hint="eastAsia" w:ascii="宋体" w:hAnsi="宋体" w:eastAsia="宋体" w:cs="宋体"/>
          <w:color w:val="auto"/>
          <w:kern w:val="0"/>
          <w:sz w:val="36"/>
          <w:szCs w:val="36"/>
        </w:rPr>
        <w:t>第</w:t>
      </w:r>
      <w:r>
        <w:rPr>
          <w:rFonts w:hint="eastAsia" w:ascii="宋体" w:hAnsi="宋体" w:eastAsia="宋体" w:cs="宋体"/>
          <w:color w:val="auto"/>
          <w:kern w:val="0"/>
          <w:sz w:val="36"/>
          <w:szCs w:val="36"/>
          <w:lang w:val="en-US" w:eastAsia="zh-CN"/>
        </w:rPr>
        <w:t>三</w:t>
      </w:r>
      <w:r>
        <w:rPr>
          <w:rFonts w:hint="eastAsia" w:ascii="宋体" w:hAnsi="宋体" w:eastAsia="宋体" w:cs="宋体"/>
          <w:color w:val="auto"/>
          <w:kern w:val="0"/>
          <w:sz w:val="36"/>
          <w:szCs w:val="36"/>
        </w:rPr>
        <w:t>部分  比选响应文件格式</w:t>
      </w:r>
    </w:p>
    <w:p w14:paraId="337867D6">
      <w:pPr>
        <w:widowControl/>
        <w:shd w:val="clear" w:color="auto"/>
        <w:spacing w:line="500" w:lineRule="atLeast"/>
        <w:jc w:val="center"/>
        <w:rPr>
          <w:rFonts w:hint="eastAsia" w:ascii="宋体" w:hAnsi="宋体" w:eastAsia="宋体" w:cs="宋体"/>
          <w:color w:val="auto"/>
          <w:kern w:val="0"/>
          <w:sz w:val="28"/>
          <w:szCs w:val="28"/>
        </w:rPr>
      </w:pPr>
    </w:p>
    <w:p w14:paraId="034B44D0">
      <w:pPr>
        <w:spacing w:line="360" w:lineRule="auto"/>
        <w:jc w:val="center"/>
        <w:rPr>
          <w:rFonts w:hint="eastAsia" w:ascii="宋体" w:hAnsi="宋体" w:eastAsia="宋体" w:cs="宋体"/>
          <w:b/>
          <w:color w:val="auto"/>
          <w:sz w:val="24"/>
        </w:rPr>
      </w:pPr>
      <w:bookmarkStart w:id="1" w:name="_Toc322033286"/>
      <w:bookmarkStart w:id="2" w:name="_Toc322091072"/>
      <w:bookmarkStart w:id="3" w:name="_Toc25946"/>
      <w:bookmarkStart w:id="4" w:name="_Toc263333430"/>
      <w:bookmarkStart w:id="5" w:name="_Toc322033403"/>
      <w:bookmarkStart w:id="6" w:name="_Toc150653527"/>
      <w:bookmarkStart w:id="7" w:name="_Toc262203146"/>
      <w:bookmarkStart w:id="8" w:name="_Toc110315002"/>
      <w:bookmarkStart w:id="9" w:name="_Toc222735167"/>
      <w:bookmarkStart w:id="10" w:name="_Toc110315379"/>
      <w:bookmarkStart w:id="11" w:name="_Toc271535393"/>
    </w:p>
    <w:p w14:paraId="05C58702">
      <w:pPr>
        <w:spacing w:line="360" w:lineRule="auto"/>
        <w:jc w:val="center"/>
        <w:rPr>
          <w:rFonts w:hint="eastAsia" w:ascii="宋体" w:hAnsi="宋体" w:eastAsia="宋体" w:cs="宋体"/>
          <w:color w:val="auto"/>
          <w:sz w:val="24"/>
        </w:rPr>
      </w:pPr>
      <w:r>
        <w:rPr>
          <w:rFonts w:hint="eastAsia" w:ascii="宋体" w:hAnsi="宋体" w:eastAsia="宋体" w:cs="宋体"/>
          <w:b/>
          <w:color w:val="auto"/>
          <w:sz w:val="24"/>
        </w:rPr>
        <w:t>封面格式</w:t>
      </w:r>
      <w:bookmarkEnd w:id="1"/>
      <w:bookmarkEnd w:id="2"/>
      <w:bookmarkEnd w:id="3"/>
      <w:bookmarkEnd w:id="4"/>
      <w:bookmarkEnd w:id="5"/>
      <w:bookmarkEnd w:id="6"/>
      <w:bookmarkEnd w:id="7"/>
    </w:p>
    <w:p w14:paraId="3F287BB9">
      <w:pPr>
        <w:spacing w:line="360" w:lineRule="auto"/>
        <w:rPr>
          <w:rFonts w:hint="eastAsia" w:ascii="宋体" w:hAnsi="宋体" w:eastAsia="宋体" w:cs="宋体"/>
          <w:color w:val="auto"/>
        </w:rPr>
      </w:pPr>
    </w:p>
    <w:p w14:paraId="5653F04E">
      <w:pPr>
        <w:pStyle w:val="7"/>
        <w:tabs>
          <w:tab w:val="left" w:pos="1260"/>
        </w:tabs>
        <w:jc w:val="center"/>
        <w:rPr>
          <w:rFonts w:hint="eastAsia" w:ascii="宋体" w:hAnsi="宋体" w:eastAsia="宋体" w:cs="宋体"/>
          <w:b/>
          <w:color w:val="auto"/>
          <w:spacing w:val="100"/>
          <w:w w:val="110"/>
          <w:sz w:val="44"/>
          <w:szCs w:val="44"/>
        </w:rPr>
      </w:pPr>
      <w:r>
        <w:rPr>
          <w:rFonts w:hint="eastAsia" w:hAnsi="宋体" w:cs="宋体"/>
          <w:b/>
          <w:color w:val="auto"/>
          <w:sz w:val="48"/>
          <w:szCs w:val="48"/>
          <w:lang w:eastAsia="zh-CN"/>
        </w:rPr>
        <w:t>雷州市水务服务中心</w:t>
      </w:r>
      <w:r>
        <w:rPr>
          <w:rFonts w:hint="eastAsia" w:ascii="宋体" w:hAnsi="宋体" w:eastAsia="宋体" w:cs="宋体"/>
          <w:b/>
          <w:color w:val="auto"/>
          <w:sz w:val="48"/>
          <w:szCs w:val="48"/>
          <w:lang w:eastAsia="zh-CN"/>
        </w:rPr>
        <w:t>2024～</w:t>
      </w:r>
      <w:r>
        <w:rPr>
          <w:rFonts w:hint="eastAsia" w:hAnsi="宋体" w:cs="宋体"/>
          <w:b/>
          <w:color w:val="auto"/>
          <w:sz w:val="48"/>
          <w:szCs w:val="48"/>
          <w:lang w:eastAsia="zh-CN"/>
        </w:rPr>
        <w:t>2026</w:t>
      </w:r>
      <w:r>
        <w:rPr>
          <w:rFonts w:hint="eastAsia" w:ascii="宋体" w:hAnsi="宋体" w:eastAsia="宋体" w:cs="宋体"/>
          <w:b/>
          <w:color w:val="auto"/>
          <w:sz w:val="48"/>
          <w:szCs w:val="48"/>
          <w:lang w:eastAsia="zh-CN"/>
        </w:rPr>
        <w:t>年度招标代理服务机构比选入库项目</w:t>
      </w:r>
    </w:p>
    <w:p w14:paraId="34D861D2">
      <w:pPr>
        <w:pStyle w:val="7"/>
        <w:tabs>
          <w:tab w:val="left" w:pos="1260"/>
        </w:tabs>
        <w:jc w:val="center"/>
        <w:rPr>
          <w:rFonts w:hint="eastAsia" w:ascii="宋体" w:hAnsi="宋体" w:eastAsia="宋体" w:cs="宋体"/>
          <w:b/>
          <w:color w:val="auto"/>
          <w:spacing w:val="100"/>
          <w:w w:val="110"/>
          <w:sz w:val="44"/>
          <w:szCs w:val="44"/>
        </w:rPr>
      </w:pPr>
    </w:p>
    <w:p w14:paraId="3C24A3BB">
      <w:pPr>
        <w:pStyle w:val="7"/>
        <w:tabs>
          <w:tab w:val="left" w:pos="1260"/>
        </w:tabs>
        <w:jc w:val="center"/>
        <w:rPr>
          <w:rFonts w:hint="eastAsia" w:ascii="宋体" w:hAnsi="宋体" w:eastAsia="宋体" w:cs="宋体"/>
          <w:b/>
          <w:color w:val="auto"/>
          <w:spacing w:val="100"/>
          <w:w w:val="110"/>
          <w:sz w:val="44"/>
          <w:szCs w:val="44"/>
        </w:rPr>
      </w:pPr>
    </w:p>
    <w:p w14:paraId="14193FA4">
      <w:pPr>
        <w:pStyle w:val="7"/>
        <w:tabs>
          <w:tab w:val="left" w:pos="1260"/>
        </w:tabs>
        <w:jc w:val="center"/>
        <w:rPr>
          <w:rFonts w:hint="eastAsia" w:ascii="宋体" w:hAnsi="宋体" w:eastAsia="宋体" w:cs="宋体"/>
          <w:b/>
          <w:color w:val="auto"/>
          <w:spacing w:val="100"/>
          <w:w w:val="110"/>
          <w:sz w:val="48"/>
          <w:szCs w:val="48"/>
        </w:rPr>
      </w:pPr>
      <w:r>
        <w:rPr>
          <w:rFonts w:hint="eastAsia" w:ascii="宋体" w:hAnsi="宋体" w:eastAsia="宋体" w:cs="宋体"/>
          <w:b/>
          <w:color w:val="auto"/>
          <w:spacing w:val="100"/>
          <w:w w:val="110"/>
          <w:sz w:val="48"/>
          <w:szCs w:val="48"/>
        </w:rPr>
        <w:t>比选响应文件</w:t>
      </w:r>
    </w:p>
    <w:p w14:paraId="6F867925">
      <w:pPr>
        <w:spacing w:line="360" w:lineRule="auto"/>
        <w:jc w:val="center"/>
        <w:rPr>
          <w:rFonts w:hint="eastAsia" w:ascii="宋体" w:hAnsi="宋体" w:eastAsia="宋体" w:cs="宋体"/>
          <w:b/>
          <w:color w:val="auto"/>
          <w:sz w:val="36"/>
        </w:rPr>
      </w:pPr>
      <w:r>
        <w:rPr>
          <w:rFonts w:hint="eastAsia" w:ascii="宋体" w:hAnsi="宋体" w:eastAsia="宋体" w:cs="宋体"/>
          <w:b/>
          <w:color w:val="auto"/>
          <w:sz w:val="44"/>
          <w:szCs w:val="44"/>
        </w:rPr>
        <w:t>（正本/副本）</w:t>
      </w:r>
    </w:p>
    <w:p w14:paraId="3D203944">
      <w:pPr>
        <w:spacing w:line="360" w:lineRule="auto"/>
        <w:jc w:val="center"/>
        <w:rPr>
          <w:rFonts w:hint="eastAsia" w:ascii="宋体" w:hAnsi="宋体" w:eastAsia="宋体" w:cs="宋体"/>
          <w:b/>
          <w:color w:val="auto"/>
          <w:sz w:val="36"/>
        </w:rPr>
      </w:pPr>
    </w:p>
    <w:p w14:paraId="0C49D81C">
      <w:pPr>
        <w:spacing w:line="360" w:lineRule="auto"/>
        <w:rPr>
          <w:rFonts w:hint="eastAsia" w:ascii="宋体" w:hAnsi="宋体" w:eastAsia="宋体" w:cs="宋体"/>
          <w:b/>
          <w:color w:val="auto"/>
          <w:sz w:val="30"/>
          <w:szCs w:val="30"/>
        </w:rPr>
      </w:pPr>
    </w:p>
    <w:p w14:paraId="761AABE2">
      <w:pPr>
        <w:spacing w:line="360" w:lineRule="auto"/>
        <w:rPr>
          <w:rFonts w:hint="eastAsia" w:ascii="宋体" w:hAnsi="宋体" w:eastAsia="宋体" w:cs="宋体"/>
          <w:b/>
          <w:color w:val="auto"/>
          <w:sz w:val="36"/>
        </w:rPr>
      </w:pPr>
    </w:p>
    <w:p w14:paraId="6D65C869">
      <w:pPr>
        <w:spacing w:line="360" w:lineRule="auto"/>
        <w:rPr>
          <w:rFonts w:hint="eastAsia" w:ascii="宋体" w:hAnsi="宋体" w:eastAsia="宋体" w:cs="宋体"/>
          <w:b/>
          <w:color w:val="auto"/>
          <w:sz w:val="36"/>
        </w:rPr>
      </w:pPr>
    </w:p>
    <w:p w14:paraId="3FEFC8DF">
      <w:pPr>
        <w:spacing w:line="360" w:lineRule="auto"/>
        <w:rPr>
          <w:rFonts w:hint="eastAsia" w:ascii="宋体" w:hAnsi="宋体" w:eastAsia="宋体" w:cs="宋体"/>
          <w:b/>
          <w:color w:val="auto"/>
          <w:sz w:val="30"/>
          <w:szCs w:val="30"/>
        </w:rPr>
      </w:pPr>
      <w:r>
        <w:rPr>
          <w:rFonts w:hint="eastAsia" w:ascii="宋体" w:hAnsi="宋体" w:eastAsia="宋体" w:cs="宋体"/>
          <w:b/>
          <w:color w:val="auto"/>
          <w:sz w:val="30"/>
          <w:szCs w:val="30"/>
        </w:rPr>
        <w:t>比选单位</w:t>
      </w:r>
      <w:r>
        <w:rPr>
          <w:rFonts w:hint="eastAsia" w:ascii="宋体" w:hAnsi="宋体" w:eastAsia="宋体" w:cs="宋体"/>
          <w:b/>
          <w:color w:val="auto"/>
          <w:sz w:val="30"/>
          <w:szCs w:val="30"/>
          <w:lang w:eastAsia="zh-CN"/>
        </w:rPr>
        <w:t>（</w:t>
      </w:r>
      <w:r>
        <w:rPr>
          <w:rFonts w:hint="eastAsia" w:ascii="宋体" w:hAnsi="宋体" w:eastAsia="宋体" w:cs="宋体"/>
          <w:b/>
          <w:color w:val="auto"/>
          <w:sz w:val="30"/>
          <w:szCs w:val="30"/>
          <w:lang w:val="en-US" w:eastAsia="zh-CN"/>
        </w:rPr>
        <w:t>盖章</w:t>
      </w:r>
      <w:r>
        <w:rPr>
          <w:rFonts w:hint="eastAsia" w:ascii="宋体" w:hAnsi="宋体" w:eastAsia="宋体" w:cs="宋体"/>
          <w:b/>
          <w:color w:val="auto"/>
          <w:sz w:val="30"/>
          <w:szCs w:val="30"/>
          <w:lang w:eastAsia="zh-CN"/>
        </w:rPr>
        <w:t>）</w:t>
      </w:r>
      <w:r>
        <w:rPr>
          <w:rFonts w:hint="eastAsia" w:ascii="宋体" w:hAnsi="宋体" w:eastAsia="宋体" w:cs="宋体"/>
          <w:b/>
          <w:color w:val="auto"/>
          <w:sz w:val="30"/>
          <w:szCs w:val="30"/>
        </w:rPr>
        <w:t>：</w:t>
      </w:r>
    </w:p>
    <w:p w14:paraId="12194AE3">
      <w:pPr>
        <w:spacing w:line="360" w:lineRule="auto"/>
        <w:rPr>
          <w:rFonts w:hint="eastAsia" w:ascii="宋体" w:hAnsi="宋体" w:eastAsia="宋体" w:cs="宋体"/>
          <w:b/>
          <w:color w:val="auto"/>
          <w:sz w:val="30"/>
          <w:szCs w:val="30"/>
        </w:rPr>
      </w:pPr>
      <w:r>
        <w:rPr>
          <w:rFonts w:hint="eastAsia" w:ascii="宋体" w:hAnsi="宋体" w:eastAsia="宋体" w:cs="宋体"/>
          <w:b/>
          <w:color w:val="auto"/>
          <w:sz w:val="30"/>
          <w:szCs w:val="30"/>
        </w:rPr>
        <w:t>地    址：</w:t>
      </w:r>
    </w:p>
    <w:p w14:paraId="5B4E436B">
      <w:pPr>
        <w:spacing w:line="360" w:lineRule="auto"/>
        <w:rPr>
          <w:rFonts w:hint="eastAsia" w:ascii="宋体" w:hAnsi="宋体" w:eastAsia="宋体" w:cs="宋体"/>
          <w:b/>
          <w:color w:val="auto"/>
          <w:sz w:val="30"/>
          <w:szCs w:val="30"/>
        </w:rPr>
      </w:pPr>
      <w:r>
        <w:rPr>
          <w:rFonts w:hint="eastAsia" w:ascii="宋体" w:hAnsi="宋体" w:eastAsia="宋体" w:cs="宋体"/>
          <w:b/>
          <w:color w:val="auto"/>
          <w:sz w:val="30"/>
          <w:szCs w:val="30"/>
        </w:rPr>
        <w:t>联 系 人：</w:t>
      </w:r>
    </w:p>
    <w:p w14:paraId="5310FED1">
      <w:pPr>
        <w:spacing w:line="360" w:lineRule="auto"/>
        <w:rPr>
          <w:rFonts w:hint="eastAsia" w:ascii="宋体" w:hAnsi="宋体" w:eastAsia="宋体" w:cs="宋体"/>
          <w:b/>
          <w:color w:val="auto"/>
          <w:sz w:val="30"/>
          <w:szCs w:val="30"/>
        </w:rPr>
      </w:pPr>
      <w:r>
        <w:rPr>
          <w:rFonts w:hint="eastAsia" w:ascii="宋体" w:hAnsi="宋体" w:eastAsia="宋体" w:cs="宋体"/>
          <w:b/>
          <w:color w:val="auto"/>
          <w:sz w:val="30"/>
          <w:szCs w:val="30"/>
        </w:rPr>
        <w:t>联系电话：</w:t>
      </w:r>
    </w:p>
    <w:p w14:paraId="5ABB866A">
      <w:pPr>
        <w:pStyle w:val="2"/>
        <w:keepNext w:val="0"/>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202</w:t>
      </w:r>
      <w:r>
        <w:rPr>
          <w:rFonts w:hint="eastAsia" w:ascii="宋体" w:hAnsi="宋体" w:eastAsia="宋体" w:cs="宋体"/>
          <w:color w:val="auto"/>
          <w:sz w:val="28"/>
          <w:szCs w:val="28"/>
          <w:u w:val="single"/>
          <w:lang w:val="en-US" w:eastAsia="zh-CN"/>
        </w:rPr>
        <w:t>4</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bookmarkEnd w:id="8"/>
    <w:bookmarkEnd w:id="9"/>
    <w:bookmarkEnd w:id="10"/>
    <w:p w14:paraId="1D8C7B7E">
      <w:pPr>
        <w:pStyle w:val="2"/>
        <w:keepNext w:val="0"/>
        <w:rPr>
          <w:rFonts w:hint="eastAsia" w:ascii="宋体" w:hAnsi="宋体" w:eastAsia="宋体" w:cs="宋体"/>
          <w:color w:val="auto"/>
          <w:sz w:val="32"/>
          <w:szCs w:val="32"/>
        </w:rPr>
      </w:pPr>
      <w:bookmarkStart w:id="12" w:name="_Toc18387"/>
      <w:bookmarkStart w:id="13" w:name="_Toc322033404"/>
      <w:bookmarkStart w:id="14" w:name="_Toc388604162"/>
      <w:r>
        <w:rPr>
          <w:rFonts w:hint="eastAsia" w:ascii="宋体" w:hAnsi="宋体" w:eastAsia="宋体" w:cs="宋体"/>
          <w:color w:val="auto"/>
          <w:sz w:val="32"/>
          <w:szCs w:val="32"/>
        </w:rPr>
        <w:br w:type="page"/>
      </w:r>
      <w:r>
        <w:rPr>
          <w:rFonts w:hint="eastAsia" w:ascii="宋体" w:hAnsi="宋体" w:eastAsia="宋体" w:cs="宋体"/>
          <w:color w:val="auto"/>
          <w:sz w:val="32"/>
          <w:szCs w:val="32"/>
        </w:rPr>
        <w:t>附件1</w:t>
      </w:r>
      <w:bookmarkEnd w:id="11"/>
      <w:bookmarkStart w:id="15" w:name="_Toc293950831"/>
      <w:bookmarkStart w:id="16" w:name="_Toc292376310"/>
      <w:r>
        <w:rPr>
          <w:rFonts w:hint="eastAsia" w:ascii="宋体" w:hAnsi="宋体" w:eastAsia="宋体" w:cs="宋体"/>
          <w:color w:val="auto"/>
          <w:sz w:val="32"/>
          <w:szCs w:val="32"/>
        </w:rPr>
        <w:t>：</w:t>
      </w:r>
      <w:r>
        <w:rPr>
          <w:rFonts w:hint="eastAsia" w:ascii="宋体" w:hAnsi="宋体" w:eastAsia="宋体" w:cs="宋体"/>
          <w:color w:val="auto"/>
          <w:sz w:val="32"/>
        </w:rPr>
        <w:t>比选响应文件目录表</w:t>
      </w:r>
      <w:bookmarkEnd w:id="12"/>
      <w:bookmarkEnd w:id="13"/>
      <w:bookmarkEnd w:id="14"/>
      <w:bookmarkEnd w:id="15"/>
      <w:bookmarkEnd w:id="16"/>
    </w:p>
    <w:p w14:paraId="07326716">
      <w:pPr>
        <w:pStyle w:val="42"/>
        <w:keepNext w:val="0"/>
        <w:outlineLvl w:val="9"/>
        <w:rPr>
          <w:rFonts w:hint="eastAsia" w:ascii="宋体" w:hAnsi="宋体" w:eastAsia="宋体" w:cs="宋体"/>
          <w:b w:val="0"/>
          <w:bCs w:val="0"/>
          <w:color w:val="auto"/>
          <w:sz w:val="36"/>
          <w:szCs w:val="160"/>
        </w:rPr>
      </w:pPr>
      <w:bookmarkStart w:id="17" w:name="_Toc388604163"/>
      <w:bookmarkStart w:id="18" w:name="_Toc345495927"/>
      <w:bookmarkStart w:id="19" w:name="_Toc3767"/>
      <w:bookmarkStart w:id="20" w:name="_Hlk533857750"/>
      <w:r>
        <w:rPr>
          <w:rFonts w:hint="eastAsia" w:ascii="宋体" w:hAnsi="宋体" w:eastAsia="宋体" w:cs="宋体"/>
          <w:b w:val="0"/>
          <w:bCs w:val="0"/>
          <w:color w:val="auto"/>
          <w:sz w:val="36"/>
          <w:szCs w:val="160"/>
        </w:rPr>
        <w:t>比选响应文件目录表</w:t>
      </w:r>
      <w:bookmarkEnd w:id="17"/>
      <w:bookmarkEnd w:id="18"/>
      <w:bookmarkEnd w:id="19"/>
    </w:p>
    <w:bookmarkEnd w:id="20"/>
    <w:tbl>
      <w:tblPr>
        <w:tblStyle w:val="15"/>
        <w:tblW w:w="88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9"/>
        <w:gridCol w:w="4600"/>
        <w:gridCol w:w="705"/>
        <w:gridCol w:w="767"/>
        <w:gridCol w:w="1116"/>
        <w:gridCol w:w="869"/>
      </w:tblGrid>
      <w:tr w14:paraId="53E3F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09" w:type="dxa"/>
            <w:vMerge w:val="restart"/>
            <w:vAlign w:val="center"/>
          </w:tcPr>
          <w:p w14:paraId="39A964EE">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4600" w:type="dxa"/>
            <w:vMerge w:val="restart"/>
            <w:vAlign w:val="center"/>
          </w:tcPr>
          <w:p w14:paraId="0EEBEEFD">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文  件  名  称</w:t>
            </w:r>
          </w:p>
        </w:tc>
        <w:tc>
          <w:tcPr>
            <w:tcW w:w="1472" w:type="dxa"/>
            <w:gridSpan w:val="2"/>
            <w:vAlign w:val="center"/>
          </w:tcPr>
          <w:p w14:paraId="457DA202">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提交情况</w:t>
            </w:r>
          </w:p>
        </w:tc>
        <w:tc>
          <w:tcPr>
            <w:tcW w:w="1116" w:type="dxa"/>
            <w:vMerge w:val="restart"/>
            <w:vAlign w:val="center"/>
          </w:tcPr>
          <w:p w14:paraId="389ADB71">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页码范围</w:t>
            </w:r>
          </w:p>
        </w:tc>
        <w:tc>
          <w:tcPr>
            <w:tcW w:w="869" w:type="dxa"/>
            <w:vMerge w:val="restart"/>
            <w:vAlign w:val="center"/>
          </w:tcPr>
          <w:p w14:paraId="68C0C90C">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备 注</w:t>
            </w:r>
          </w:p>
        </w:tc>
      </w:tr>
      <w:tr w14:paraId="19DF5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809" w:type="dxa"/>
            <w:vMerge w:val="continue"/>
            <w:shd w:val="clear" w:color="auto" w:fill="E0E0E0"/>
            <w:vAlign w:val="center"/>
          </w:tcPr>
          <w:p w14:paraId="1E822C4B">
            <w:pPr>
              <w:spacing w:line="400" w:lineRule="exact"/>
              <w:jc w:val="right"/>
              <w:rPr>
                <w:rFonts w:hint="eastAsia" w:ascii="宋体" w:hAnsi="宋体" w:eastAsia="宋体" w:cs="宋体"/>
                <w:color w:val="auto"/>
                <w:szCs w:val="21"/>
              </w:rPr>
            </w:pPr>
          </w:p>
        </w:tc>
        <w:tc>
          <w:tcPr>
            <w:tcW w:w="4600" w:type="dxa"/>
            <w:vMerge w:val="continue"/>
            <w:shd w:val="clear" w:color="auto" w:fill="E0E0E0"/>
            <w:vAlign w:val="center"/>
          </w:tcPr>
          <w:p w14:paraId="2026FF09">
            <w:pPr>
              <w:spacing w:line="400" w:lineRule="exact"/>
              <w:rPr>
                <w:rFonts w:hint="eastAsia" w:ascii="宋体" w:hAnsi="宋体" w:eastAsia="宋体" w:cs="宋体"/>
                <w:color w:val="auto"/>
                <w:szCs w:val="21"/>
              </w:rPr>
            </w:pPr>
          </w:p>
        </w:tc>
        <w:tc>
          <w:tcPr>
            <w:tcW w:w="705" w:type="dxa"/>
            <w:shd w:val="clear" w:color="auto" w:fill="auto"/>
            <w:vAlign w:val="center"/>
          </w:tcPr>
          <w:p w14:paraId="20F30CD8">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有</w:t>
            </w:r>
          </w:p>
        </w:tc>
        <w:tc>
          <w:tcPr>
            <w:tcW w:w="767" w:type="dxa"/>
            <w:shd w:val="clear" w:color="auto" w:fill="auto"/>
            <w:vAlign w:val="center"/>
          </w:tcPr>
          <w:p w14:paraId="24FF2F9A">
            <w:pPr>
              <w:spacing w:line="400" w:lineRule="exact"/>
              <w:jc w:val="center"/>
              <w:rPr>
                <w:rFonts w:hint="eastAsia" w:ascii="宋体" w:hAnsi="宋体" w:eastAsia="宋体" w:cs="宋体"/>
                <w:b/>
                <w:bCs/>
                <w:color w:val="auto"/>
                <w:szCs w:val="21"/>
              </w:rPr>
            </w:pPr>
            <w:r>
              <w:rPr>
                <w:rFonts w:hint="eastAsia" w:ascii="宋体" w:hAnsi="宋体" w:eastAsia="宋体" w:cs="宋体"/>
                <w:b/>
                <w:bCs/>
                <w:color w:val="auto"/>
                <w:szCs w:val="21"/>
              </w:rPr>
              <w:t>无</w:t>
            </w:r>
          </w:p>
        </w:tc>
        <w:tc>
          <w:tcPr>
            <w:tcW w:w="1116" w:type="dxa"/>
            <w:vMerge w:val="continue"/>
            <w:shd w:val="clear" w:color="auto" w:fill="E0E0E0"/>
            <w:vAlign w:val="center"/>
          </w:tcPr>
          <w:p w14:paraId="0B3AA7F3">
            <w:pPr>
              <w:spacing w:line="400" w:lineRule="exact"/>
              <w:jc w:val="center"/>
              <w:rPr>
                <w:rFonts w:hint="eastAsia" w:ascii="宋体" w:hAnsi="宋体" w:eastAsia="宋体" w:cs="宋体"/>
                <w:color w:val="auto"/>
                <w:szCs w:val="21"/>
              </w:rPr>
            </w:pPr>
          </w:p>
        </w:tc>
        <w:tc>
          <w:tcPr>
            <w:tcW w:w="869" w:type="dxa"/>
            <w:vMerge w:val="continue"/>
            <w:shd w:val="clear" w:color="auto" w:fill="E0E0E0"/>
            <w:vAlign w:val="center"/>
          </w:tcPr>
          <w:p w14:paraId="7639C592">
            <w:pPr>
              <w:spacing w:line="400" w:lineRule="exact"/>
              <w:jc w:val="center"/>
              <w:rPr>
                <w:rFonts w:hint="eastAsia" w:ascii="宋体" w:hAnsi="宋体" w:eastAsia="宋体" w:cs="宋体"/>
                <w:color w:val="auto"/>
                <w:szCs w:val="21"/>
              </w:rPr>
            </w:pPr>
          </w:p>
        </w:tc>
      </w:tr>
      <w:tr w14:paraId="64817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9" w:type="dxa"/>
            <w:vAlign w:val="center"/>
          </w:tcPr>
          <w:p w14:paraId="5787C4CF">
            <w:pPr>
              <w:numPr>
                <w:ilvl w:val="0"/>
                <w:numId w:val="4"/>
              </w:numPr>
              <w:spacing w:line="300" w:lineRule="exact"/>
              <w:ind w:left="425" w:leftChars="0" w:hanging="425" w:firstLineChars="0"/>
              <w:jc w:val="right"/>
              <w:rPr>
                <w:rFonts w:hint="eastAsia" w:ascii="宋体" w:hAnsi="宋体" w:eastAsia="宋体" w:cs="宋体"/>
                <w:color w:val="auto"/>
                <w:szCs w:val="21"/>
              </w:rPr>
            </w:pPr>
          </w:p>
        </w:tc>
        <w:tc>
          <w:tcPr>
            <w:tcW w:w="4600" w:type="dxa"/>
            <w:vAlign w:val="center"/>
          </w:tcPr>
          <w:p w14:paraId="68894884">
            <w:pPr>
              <w:rPr>
                <w:rFonts w:hint="eastAsia" w:ascii="宋体" w:hAnsi="宋体" w:eastAsia="宋体" w:cs="宋体"/>
                <w:color w:val="auto"/>
                <w:szCs w:val="21"/>
              </w:rPr>
            </w:pPr>
            <w:r>
              <w:rPr>
                <w:rFonts w:hint="eastAsia" w:ascii="宋体" w:hAnsi="宋体" w:eastAsia="宋体" w:cs="宋体"/>
                <w:color w:val="auto"/>
                <w:szCs w:val="21"/>
              </w:rPr>
              <w:t>比选响应文件目录表（附件1）</w:t>
            </w:r>
          </w:p>
        </w:tc>
        <w:tc>
          <w:tcPr>
            <w:tcW w:w="705" w:type="dxa"/>
            <w:vAlign w:val="center"/>
          </w:tcPr>
          <w:p w14:paraId="58CDE465">
            <w:pPr>
              <w:spacing w:line="440" w:lineRule="exact"/>
              <w:jc w:val="center"/>
              <w:rPr>
                <w:rFonts w:hint="eastAsia" w:ascii="宋体" w:hAnsi="宋体" w:eastAsia="宋体" w:cs="宋体"/>
                <w:color w:val="auto"/>
                <w:szCs w:val="21"/>
              </w:rPr>
            </w:pPr>
          </w:p>
        </w:tc>
        <w:tc>
          <w:tcPr>
            <w:tcW w:w="767" w:type="dxa"/>
            <w:vAlign w:val="center"/>
          </w:tcPr>
          <w:p w14:paraId="44BF8E0D">
            <w:pPr>
              <w:spacing w:line="440" w:lineRule="exact"/>
              <w:jc w:val="center"/>
              <w:rPr>
                <w:rFonts w:hint="eastAsia" w:ascii="宋体" w:hAnsi="宋体" w:eastAsia="宋体" w:cs="宋体"/>
                <w:color w:val="auto"/>
                <w:szCs w:val="21"/>
              </w:rPr>
            </w:pPr>
          </w:p>
        </w:tc>
        <w:tc>
          <w:tcPr>
            <w:tcW w:w="1116" w:type="dxa"/>
            <w:vAlign w:val="center"/>
          </w:tcPr>
          <w:p w14:paraId="56820BB2">
            <w:pPr>
              <w:spacing w:line="440" w:lineRule="exact"/>
              <w:jc w:val="center"/>
              <w:rPr>
                <w:rFonts w:hint="eastAsia" w:ascii="宋体" w:hAnsi="宋体" w:eastAsia="宋体" w:cs="宋体"/>
                <w:color w:val="auto"/>
                <w:szCs w:val="21"/>
              </w:rPr>
            </w:pPr>
          </w:p>
        </w:tc>
        <w:tc>
          <w:tcPr>
            <w:tcW w:w="869" w:type="dxa"/>
            <w:vAlign w:val="center"/>
          </w:tcPr>
          <w:p w14:paraId="249A7ACB">
            <w:pPr>
              <w:spacing w:line="440" w:lineRule="exact"/>
              <w:rPr>
                <w:rFonts w:hint="eastAsia" w:ascii="宋体" w:hAnsi="宋体" w:eastAsia="宋体" w:cs="宋体"/>
                <w:color w:val="auto"/>
                <w:szCs w:val="21"/>
              </w:rPr>
            </w:pPr>
          </w:p>
        </w:tc>
      </w:tr>
      <w:tr w14:paraId="122E5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9" w:type="dxa"/>
            <w:vAlign w:val="center"/>
          </w:tcPr>
          <w:p w14:paraId="4ED70944">
            <w:pPr>
              <w:numPr>
                <w:ilvl w:val="0"/>
                <w:numId w:val="4"/>
              </w:numPr>
              <w:ind w:left="425" w:leftChars="0" w:hanging="425" w:firstLineChars="0"/>
              <w:jc w:val="right"/>
              <w:rPr>
                <w:rFonts w:hint="eastAsia" w:ascii="宋体" w:hAnsi="宋体" w:eastAsia="宋体" w:cs="宋体"/>
                <w:color w:val="auto"/>
                <w:szCs w:val="21"/>
              </w:rPr>
            </w:pPr>
          </w:p>
        </w:tc>
        <w:tc>
          <w:tcPr>
            <w:tcW w:w="4600" w:type="dxa"/>
            <w:vAlign w:val="center"/>
          </w:tcPr>
          <w:p w14:paraId="7291BFF0">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比选函（附件2）</w:t>
            </w:r>
          </w:p>
        </w:tc>
        <w:tc>
          <w:tcPr>
            <w:tcW w:w="705" w:type="dxa"/>
            <w:vAlign w:val="center"/>
          </w:tcPr>
          <w:p w14:paraId="2ABB4E70">
            <w:pPr>
              <w:spacing w:line="440" w:lineRule="exact"/>
              <w:jc w:val="center"/>
              <w:rPr>
                <w:rFonts w:hint="eastAsia" w:ascii="宋体" w:hAnsi="宋体" w:eastAsia="宋体" w:cs="宋体"/>
                <w:color w:val="auto"/>
                <w:szCs w:val="21"/>
              </w:rPr>
            </w:pPr>
          </w:p>
        </w:tc>
        <w:tc>
          <w:tcPr>
            <w:tcW w:w="767" w:type="dxa"/>
            <w:vAlign w:val="center"/>
          </w:tcPr>
          <w:p w14:paraId="639E4227">
            <w:pPr>
              <w:spacing w:line="440" w:lineRule="exact"/>
              <w:jc w:val="center"/>
              <w:rPr>
                <w:rFonts w:hint="eastAsia" w:ascii="宋体" w:hAnsi="宋体" w:eastAsia="宋体" w:cs="宋体"/>
                <w:color w:val="auto"/>
                <w:szCs w:val="21"/>
              </w:rPr>
            </w:pPr>
          </w:p>
        </w:tc>
        <w:tc>
          <w:tcPr>
            <w:tcW w:w="1116" w:type="dxa"/>
            <w:vAlign w:val="center"/>
          </w:tcPr>
          <w:p w14:paraId="36151644">
            <w:pPr>
              <w:spacing w:line="440" w:lineRule="exact"/>
              <w:jc w:val="center"/>
              <w:rPr>
                <w:rFonts w:hint="eastAsia" w:ascii="宋体" w:hAnsi="宋体" w:eastAsia="宋体" w:cs="宋体"/>
                <w:color w:val="auto"/>
                <w:szCs w:val="21"/>
              </w:rPr>
            </w:pPr>
          </w:p>
        </w:tc>
        <w:tc>
          <w:tcPr>
            <w:tcW w:w="869" w:type="dxa"/>
            <w:vAlign w:val="center"/>
          </w:tcPr>
          <w:p w14:paraId="66B34B60">
            <w:pPr>
              <w:spacing w:line="440" w:lineRule="exact"/>
              <w:rPr>
                <w:rFonts w:hint="eastAsia" w:ascii="宋体" w:hAnsi="宋体" w:eastAsia="宋体" w:cs="宋体"/>
                <w:color w:val="auto"/>
                <w:szCs w:val="21"/>
              </w:rPr>
            </w:pPr>
          </w:p>
        </w:tc>
      </w:tr>
      <w:tr w14:paraId="60002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9" w:type="dxa"/>
            <w:vAlign w:val="center"/>
          </w:tcPr>
          <w:p w14:paraId="1EF3937D">
            <w:pPr>
              <w:numPr>
                <w:ilvl w:val="0"/>
                <w:numId w:val="4"/>
              </w:numPr>
              <w:ind w:left="425" w:leftChars="0" w:hanging="425" w:firstLineChars="0"/>
              <w:jc w:val="right"/>
              <w:rPr>
                <w:rFonts w:hint="eastAsia" w:ascii="宋体" w:hAnsi="宋体" w:eastAsia="宋体" w:cs="宋体"/>
                <w:color w:val="auto"/>
                <w:szCs w:val="21"/>
              </w:rPr>
            </w:pPr>
          </w:p>
        </w:tc>
        <w:tc>
          <w:tcPr>
            <w:tcW w:w="4600" w:type="dxa"/>
            <w:vAlign w:val="center"/>
          </w:tcPr>
          <w:p w14:paraId="35F59C5F">
            <w:pPr>
              <w:rPr>
                <w:rFonts w:hint="eastAsia" w:ascii="宋体" w:hAnsi="宋体" w:eastAsia="宋体" w:cs="宋体"/>
                <w:color w:val="auto"/>
                <w:szCs w:val="21"/>
              </w:rPr>
            </w:pPr>
            <w:r>
              <w:rPr>
                <w:rFonts w:hint="eastAsia" w:ascii="宋体" w:hAnsi="宋体" w:eastAsia="宋体" w:cs="宋体"/>
                <w:color w:val="auto"/>
                <w:szCs w:val="21"/>
                <w:lang w:val="en-US" w:eastAsia="zh-CN"/>
              </w:rPr>
              <w:t>关于</w:t>
            </w:r>
            <w:r>
              <w:rPr>
                <w:rFonts w:hint="eastAsia" w:ascii="宋体" w:hAnsi="宋体" w:cs="宋体"/>
                <w:color w:val="auto"/>
                <w:szCs w:val="21"/>
                <w:lang w:val="en-US" w:eastAsia="zh-CN"/>
              </w:rPr>
              <w:t>近</w:t>
            </w:r>
            <w:r>
              <w:rPr>
                <w:rFonts w:hint="eastAsia" w:ascii="宋体" w:hAnsi="宋体" w:eastAsia="宋体" w:cs="宋体"/>
                <w:color w:val="auto"/>
                <w:szCs w:val="21"/>
              </w:rPr>
              <w:t>3年内无重大违法经营行为声明函（附件3）</w:t>
            </w:r>
          </w:p>
        </w:tc>
        <w:tc>
          <w:tcPr>
            <w:tcW w:w="705" w:type="dxa"/>
            <w:vAlign w:val="center"/>
          </w:tcPr>
          <w:p w14:paraId="64AB8098">
            <w:pPr>
              <w:spacing w:line="440" w:lineRule="exact"/>
              <w:jc w:val="center"/>
              <w:rPr>
                <w:rFonts w:hint="eastAsia" w:ascii="宋体" w:hAnsi="宋体" w:eastAsia="宋体" w:cs="宋体"/>
                <w:color w:val="auto"/>
                <w:szCs w:val="21"/>
              </w:rPr>
            </w:pPr>
          </w:p>
        </w:tc>
        <w:tc>
          <w:tcPr>
            <w:tcW w:w="767" w:type="dxa"/>
            <w:vAlign w:val="center"/>
          </w:tcPr>
          <w:p w14:paraId="2999BBFC">
            <w:pPr>
              <w:spacing w:line="440" w:lineRule="exact"/>
              <w:jc w:val="center"/>
              <w:rPr>
                <w:rFonts w:hint="eastAsia" w:ascii="宋体" w:hAnsi="宋体" w:eastAsia="宋体" w:cs="宋体"/>
                <w:color w:val="auto"/>
                <w:szCs w:val="21"/>
              </w:rPr>
            </w:pPr>
          </w:p>
        </w:tc>
        <w:tc>
          <w:tcPr>
            <w:tcW w:w="1116" w:type="dxa"/>
            <w:vAlign w:val="center"/>
          </w:tcPr>
          <w:p w14:paraId="0013337A">
            <w:pPr>
              <w:spacing w:line="440" w:lineRule="exact"/>
              <w:jc w:val="center"/>
              <w:rPr>
                <w:rFonts w:hint="eastAsia" w:ascii="宋体" w:hAnsi="宋体" w:eastAsia="宋体" w:cs="宋体"/>
                <w:color w:val="auto"/>
                <w:szCs w:val="21"/>
              </w:rPr>
            </w:pPr>
          </w:p>
        </w:tc>
        <w:tc>
          <w:tcPr>
            <w:tcW w:w="869" w:type="dxa"/>
            <w:vAlign w:val="center"/>
          </w:tcPr>
          <w:p w14:paraId="4107D0F5">
            <w:pPr>
              <w:spacing w:line="440" w:lineRule="exact"/>
              <w:rPr>
                <w:rFonts w:hint="eastAsia" w:ascii="宋体" w:hAnsi="宋体" w:eastAsia="宋体" w:cs="宋体"/>
                <w:color w:val="auto"/>
                <w:szCs w:val="21"/>
              </w:rPr>
            </w:pPr>
          </w:p>
        </w:tc>
      </w:tr>
      <w:tr w14:paraId="3D981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9" w:type="dxa"/>
            <w:vAlign w:val="center"/>
          </w:tcPr>
          <w:p w14:paraId="7E682CA3">
            <w:pPr>
              <w:numPr>
                <w:ilvl w:val="0"/>
                <w:numId w:val="4"/>
              </w:numPr>
              <w:ind w:left="425" w:leftChars="0" w:hanging="425" w:firstLineChars="0"/>
              <w:jc w:val="right"/>
              <w:rPr>
                <w:rFonts w:hint="eastAsia" w:ascii="宋体" w:hAnsi="宋体" w:eastAsia="宋体" w:cs="宋体"/>
                <w:color w:val="auto"/>
                <w:szCs w:val="21"/>
              </w:rPr>
            </w:pPr>
          </w:p>
        </w:tc>
        <w:tc>
          <w:tcPr>
            <w:tcW w:w="4600" w:type="dxa"/>
            <w:vAlign w:val="center"/>
          </w:tcPr>
          <w:p w14:paraId="1D680B15">
            <w:pPr>
              <w:rPr>
                <w:rFonts w:hint="eastAsia" w:ascii="宋体" w:hAnsi="宋体" w:eastAsia="宋体" w:cs="宋体"/>
                <w:color w:val="auto"/>
                <w:szCs w:val="21"/>
              </w:rPr>
            </w:pPr>
            <w:r>
              <w:rPr>
                <w:rFonts w:hint="eastAsia" w:ascii="宋体" w:hAnsi="宋体" w:cs="宋体"/>
                <w:color w:val="auto"/>
                <w:szCs w:val="21"/>
                <w:lang w:eastAsia="zh-CN"/>
              </w:rPr>
              <w:t>比选申请人</w:t>
            </w:r>
            <w:r>
              <w:rPr>
                <w:rFonts w:hint="eastAsia" w:ascii="宋体" w:hAnsi="宋体" w:eastAsia="宋体" w:cs="宋体"/>
                <w:color w:val="auto"/>
                <w:szCs w:val="21"/>
              </w:rPr>
              <w:t>基本情况说明（附件4）</w:t>
            </w:r>
          </w:p>
        </w:tc>
        <w:tc>
          <w:tcPr>
            <w:tcW w:w="705" w:type="dxa"/>
            <w:vAlign w:val="center"/>
          </w:tcPr>
          <w:p w14:paraId="6516D364">
            <w:pPr>
              <w:spacing w:line="440" w:lineRule="exact"/>
              <w:jc w:val="center"/>
              <w:rPr>
                <w:rFonts w:hint="eastAsia" w:ascii="宋体" w:hAnsi="宋体" w:eastAsia="宋体" w:cs="宋体"/>
                <w:color w:val="auto"/>
                <w:szCs w:val="21"/>
              </w:rPr>
            </w:pPr>
          </w:p>
        </w:tc>
        <w:tc>
          <w:tcPr>
            <w:tcW w:w="767" w:type="dxa"/>
            <w:vAlign w:val="center"/>
          </w:tcPr>
          <w:p w14:paraId="2F1E383C">
            <w:pPr>
              <w:spacing w:line="440" w:lineRule="exact"/>
              <w:jc w:val="center"/>
              <w:rPr>
                <w:rFonts w:hint="eastAsia" w:ascii="宋体" w:hAnsi="宋体" w:eastAsia="宋体" w:cs="宋体"/>
                <w:color w:val="auto"/>
                <w:szCs w:val="21"/>
              </w:rPr>
            </w:pPr>
          </w:p>
        </w:tc>
        <w:tc>
          <w:tcPr>
            <w:tcW w:w="1116" w:type="dxa"/>
            <w:vAlign w:val="center"/>
          </w:tcPr>
          <w:p w14:paraId="00759427">
            <w:pPr>
              <w:spacing w:line="440" w:lineRule="exact"/>
              <w:jc w:val="center"/>
              <w:rPr>
                <w:rFonts w:hint="eastAsia" w:ascii="宋体" w:hAnsi="宋体" w:eastAsia="宋体" w:cs="宋体"/>
                <w:color w:val="auto"/>
                <w:szCs w:val="21"/>
              </w:rPr>
            </w:pPr>
          </w:p>
        </w:tc>
        <w:tc>
          <w:tcPr>
            <w:tcW w:w="869" w:type="dxa"/>
            <w:vAlign w:val="center"/>
          </w:tcPr>
          <w:p w14:paraId="5A8B1055">
            <w:pPr>
              <w:spacing w:line="440" w:lineRule="exact"/>
              <w:rPr>
                <w:rFonts w:hint="eastAsia" w:ascii="宋体" w:hAnsi="宋体" w:eastAsia="宋体" w:cs="宋体"/>
                <w:color w:val="auto"/>
                <w:szCs w:val="21"/>
              </w:rPr>
            </w:pPr>
          </w:p>
        </w:tc>
      </w:tr>
      <w:tr w14:paraId="4996B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9" w:type="dxa"/>
            <w:vAlign w:val="center"/>
          </w:tcPr>
          <w:p w14:paraId="7AD6CBDF">
            <w:pPr>
              <w:numPr>
                <w:ilvl w:val="0"/>
                <w:numId w:val="4"/>
              </w:numPr>
              <w:ind w:left="425" w:leftChars="0" w:hanging="425" w:firstLineChars="0"/>
              <w:jc w:val="right"/>
              <w:rPr>
                <w:rFonts w:hint="eastAsia" w:ascii="宋体" w:hAnsi="宋体" w:eastAsia="宋体" w:cs="宋体"/>
                <w:color w:val="auto"/>
                <w:szCs w:val="21"/>
              </w:rPr>
            </w:pPr>
          </w:p>
        </w:tc>
        <w:tc>
          <w:tcPr>
            <w:tcW w:w="4600" w:type="dxa"/>
            <w:vAlign w:val="center"/>
          </w:tcPr>
          <w:p w14:paraId="7A3F1A9E">
            <w:pPr>
              <w:rPr>
                <w:rFonts w:hint="eastAsia" w:ascii="宋体" w:hAnsi="宋体" w:eastAsia="宋体" w:cs="宋体"/>
                <w:color w:val="auto"/>
                <w:szCs w:val="21"/>
              </w:rPr>
            </w:pPr>
            <w:r>
              <w:rPr>
                <w:rFonts w:hint="eastAsia" w:ascii="宋体" w:hAnsi="宋体" w:eastAsia="宋体" w:cs="宋体"/>
                <w:color w:val="auto"/>
                <w:szCs w:val="21"/>
              </w:rPr>
              <w:t>法定代表人证明书（附件5）</w:t>
            </w:r>
          </w:p>
        </w:tc>
        <w:tc>
          <w:tcPr>
            <w:tcW w:w="705" w:type="dxa"/>
            <w:vAlign w:val="center"/>
          </w:tcPr>
          <w:p w14:paraId="55CE5957">
            <w:pPr>
              <w:spacing w:line="440" w:lineRule="exact"/>
              <w:jc w:val="center"/>
              <w:rPr>
                <w:rFonts w:hint="eastAsia" w:ascii="宋体" w:hAnsi="宋体" w:eastAsia="宋体" w:cs="宋体"/>
                <w:color w:val="auto"/>
                <w:szCs w:val="21"/>
              </w:rPr>
            </w:pPr>
          </w:p>
        </w:tc>
        <w:tc>
          <w:tcPr>
            <w:tcW w:w="767" w:type="dxa"/>
            <w:vAlign w:val="center"/>
          </w:tcPr>
          <w:p w14:paraId="26A39ECE">
            <w:pPr>
              <w:spacing w:line="440" w:lineRule="exact"/>
              <w:jc w:val="center"/>
              <w:rPr>
                <w:rFonts w:hint="eastAsia" w:ascii="宋体" w:hAnsi="宋体" w:eastAsia="宋体" w:cs="宋体"/>
                <w:color w:val="auto"/>
                <w:szCs w:val="21"/>
              </w:rPr>
            </w:pPr>
          </w:p>
        </w:tc>
        <w:tc>
          <w:tcPr>
            <w:tcW w:w="1116" w:type="dxa"/>
            <w:vAlign w:val="center"/>
          </w:tcPr>
          <w:p w14:paraId="041624CC">
            <w:pPr>
              <w:spacing w:line="440" w:lineRule="exact"/>
              <w:jc w:val="center"/>
              <w:rPr>
                <w:rFonts w:hint="eastAsia" w:ascii="宋体" w:hAnsi="宋体" w:eastAsia="宋体" w:cs="宋体"/>
                <w:color w:val="auto"/>
                <w:szCs w:val="21"/>
              </w:rPr>
            </w:pPr>
          </w:p>
        </w:tc>
        <w:tc>
          <w:tcPr>
            <w:tcW w:w="869" w:type="dxa"/>
            <w:vAlign w:val="center"/>
          </w:tcPr>
          <w:p w14:paraId="7EEEE2F9">
            <w:pPr>
              <w:spacing w:line="440" w:lineRule="exact"/>
              <w:rPr>
                <w:rFonts w:hint="eastAsia" w:ascii="宋体" w:hAnsi="宋体" w:eastAsia="宋体" w:cs="宋体"/>
                <w:color w:val="auto"/>
                <w:szCs w:val="21"/>
              </w:rPr>
            </w:pPr>
          </w:p>
        </w:tc>
      </w:tr>
      <w:tr w14:paraId="5F4D0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9" w:type="dxa"/>
            <w:vAlign w:val="center"/>
          </w:tcPr>
          <w:p w14:paraId="4F1F632A">
            <w:pPr>
              <w:numPr>
                <w:ilvl w:val="0"/>
                <w:numId w:val="4"/>
              </w:numPr>
              <w:ind w:left="425" w:leftChars="0" w:hanging="425" w:firstLineChars="0"/>
              <w:jc w:val="right"/>
              <w:rPr>
                <w:rFonts w:hint="eastAsia" w:ascii="宋体" w:hAnsi="宋体" w:eastAsia="宋体" w:cs="宋体"/>
                <w:color w:val="auto"/>
                <w:szCs w:val="21"/>
              </w:rPr>
            </w:pPr>
          </w:p>
        </w:tc>
        <w:tc>
          <w:tcPr>
            <w:tcW w:w="4600" w:type="dxa"/>
            <w:vAlign w:val="center"/>
          </w:tcPr>
          <w:p w14:paraId="19EC6674">
            <w:pPr>
              <w:rPr>
                <w:rFonts w:hint="eastAsia" w:ascii="宋体" w:hAnsi="宋体" w:eastAsia="宋体" w:cs="宋体"/>
                <w:color w:val="auto"/>
                <w:szCs w:val="21"/>
              </w:rPr>
            </w:pPr>
            <w:r>
              <w:rPr>
                <w:rFonts w:hint="eastAsia" w:ascii="宋体" w:hAnsi="宋体" w:eastAsia="宋体" w:cs="宋体"/>
                <w:color w:val="auto"/>
                <w:szCs w:val="21"/>
              </w:rPr>
              <w:t>法定代表人授权书（附件6）</w:t>
            </w:r>
          </w:p>
        </w:tc>
        <w:tc>
          <w:tcPr>
            <w:tcW w:w="705" w:type="dxa"/>
            <w:vAlign w:val="center"/>
          </w:tcPr>
          <w:p w14:paraId="10558001">
            <w:pPr>
              <w:spacing w:line="440" w:lineRule="exact"/>
              <w:jc w:val="center"/>
              <w:rPr>
                <w:rFonts w:hint="eastAsia" w:ascii="宋体" w:hAnsi="宋体" w:eastAsia="宋体" w:cs="宋体"/>
                <w:color w:val="auto"/>
                <w:szCs w:val="21"/>
              </w:rPr>
            </w:pPr>
          </w:p>
        </w:tc>
        <w:tc>
          <w:tcPr>
            <w:tcW w:w="767" w:type="dxa"/>
            <w:vAlign w:val="center"/>
          </w:tcPr>
          <w:p w14:paraId="729F17EE">
            <w:pPr>
              <w:spacing w:line="440" w:lineRule="exact"/>
              <w:jc w:val="center"/>
              <w:rPr>
                <w:rFonts w:hint="eastAsia" w:ascii="宋体" w:hAnsi="宋体" w:eastAsia="宋体" w:cs="宋体"/>
                <w:color w:val="auto"/>
                <w:szCs w:val="21"/>
              </w:rPr>
            </w:pPr>
          </w:p>
        </w:tc>
        <w:tc>
          <w:tcPr>
            <w:tcW w:w="1116" w:type="dxa"/>
            <w:vAlign w:val="center"/>
          </w:tcPr>
          <w:p w14:paraId="24005557">
            <w:pPr>
              <w:spacing w:line="440" w:lineRule="exact"/>
              <w:jc w:val="center"/>
              <w:rPr>
                <w:rFonts w:hint="eastAsia" w:ascii="宋体" w:hAnsi="宋体" w:eastAsia="宋体" w:cs="宋体"/>
                <w:color w:val="auto"/>
                <w:szCs w:val="21"/>
              </w:rPr>
            </w:pPr>
          </w:p>
        </w:tc>
        <w:tc>
          <w:tcPr>
            <w:tcW w:w="869" w:type="dxa"/>
            <w:vAlign w:val="center"/>
          </w:tcPr>
          <w:p w14:paraId="4B41AC90">
            <w:pPr>
              <w:spacing w:line="440" w:lineRule="exact"/>
              <w:rPr>
                <w:rFonts w:hint="eastAsia" w:ascii="宋体" w:hAnsi="宋体" w:eastAsia="宋体" w:cs="宋体"/>
                <w:color w:val="auto"/>
                <w:szCs w:val="21"/>
              </w:rPr>
            </w:pPr>
          </w:p>
        </w:tc>
      </w:tr>
      <w:tr w14:paraId="266A2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9" w:type="dxa"/>
            <w:vAlign w:val="center"/>
          </w:tcPr>
          <w:p w14:paraId="3A968448">
            <w:pPr>
              <w:numPr>
                <w:ilvl w:val="0"/>
                <w:numId w:val="4"/>
              </w:numPr>
              <w:ind w:left="425" w:leftChars="0" w:hanging="425" w:firstLineChars="0"/>
              <w:jc w:val="right"/>
              <w:rPr>
                <w:rFonts w:hint="eastAsia" w:ascii="宋体" w:hAnsi="宋体" w:eastAsia="宋体" w:cs="宋体"/>
                <w:color w:val="auto"/>
                <w:szCs w:val="21"/>
              </w:rPr>
            </w:pPr>
          </w:p>
        </w:tc>
        <w:tc>
          <w:tcPr>
            <w:tcW w:w="4600" w:type="dxa"/>
            <w:vAlign w:val="center"/>
          </w:tcPr>
          <w:p w14:paraId="6971061C">
            <w:pPr>
              <w:rPr>
                <w:rFonts w:hint="eastAsia" w:ascii="宋体" w:hAnsi="宋体" w:eastAsia="宋体" w:cs="宋体"/>
                <w:color w:val="auto"/>
                <w:szCs w:val="21"/>
              </w:rPr>
            </w:pPr>
            <w:r>
              <w:rPr>
                <w:rFonts w:hint="eastAsia" w:ascii="宋体" w:hAnsi="宋体" w:eastAsia="宋体" w:cs="宋体"/>
                <w:color w:val="auto"/>
                <w:szCs w:val="21"/>
                <w:lang w:eastAsia="zh-CN"/>
              </w:rPr>
              <w:t>资格声明函</w:t>
            </w:r>
            <w:r>
              <w:rPr>
                <w:rFonts w:hint="eastAsia" w:ascii="宋体" w:hAnsi="宋体" w:eastAsia="宋体" w:cs="宋体"/>
                <w:color w:val="auto"/>
                <w:szCs w:val="21"/>
              </w:rPr>
              <w:t>（附件7）</w:t>
            </w:r>
          </w:p>
        </w:tc>
        <w:tc>
          <w:tcPr>
            <w:tcW w:w="705" w:type="dxa"/>
            <w:vAlign w:val="center"/>
          </w:tcPr>
          <w:p w14:paraId="4222AAE8">
            <w:pPr>
              <w:spacing w:line="440" w:lineRule="exact"/>
              <w:jc w:val="center"/>
              <w:rPr>
                <w:rFonts w:hint="eastAsia" w:ascii="宋体" w:hAnsi="宋体" w:eastAsia="宋体" w:cs="宋体"/>
                <w:color w:val="auto"/>
                <w:szCs w:val="21"/>
              </w:rPr>
            </w:pPr>
          </w:p>
        </w:tc>
        <w:tc>
          <w:tcPr>
            <w:tcW w:w="767" w:type="dxa"/>
            <w:vAlign w:val="center"/>
          </w:tcPr>
          <w:p w14:paraId="1455F837">
            <w:pPr>
              <w:spacing w:line="440" w:lineRule="exact"/>
              <w:jc w:val="center"/>
              <w:rPr>
                <w:rFonts w:hint="eastAsia" w:ascii="宋体" w:hAnsi="宋体" w:eastAsia="宋体" w:cs="宋体"/>
                <w:color w:val="auto"/>
                <w:szCs w:val="21"/>
              </w:rPr>
            </w:pPr>
          </w:p>
        </w:tc>
        <w:tc>
          <w:tcPr>
            <w:tcW w:w="1116" w:type="dxa"/>
            <w:vAlign w:val="center"/>
          </w:tcPr>
          <w:p w14:paraId="00F90C51">
            <w:pPr>
              <w:spacing w:line="440" w:lineRule="exact"/>
              <w:jc w:val="center"/>
              <w:rPr>
                <w:rFonts w:hint="eastAsia" w:ascii="宋体" w:hAnsi="宋体" w:eastAsia="宋体" w:cs="宋体"/>
                <w:color w:val="auto"/>
                <w:szCs w:val="21"/>
              </w:rPr>
            </w:pPr>
          </w:p>
        </w:tc>
        <w:tc>
          <w:tcPr>
            <w:tcW w:w="869" w:type="dxa"/>
            <w:vAlign w:val="center"/>
          </w:tcPr>
          <w:p w14:paraId="3CC557B6">
            <w:pPr>
              <w:spacing w:line="440" w:lineRule="exact"/>
              <w:rPr>
                <w:rFonts w:hint="eastAsia" w:ascii="宋体" w:hAnsi="宋体" w:eastAsia="宋体" w:cs="宋体"/>
                <w:color w:val="auto"/>
                <w:szCs w:val="21"/>
              </w:rPr>
            </w:pPr>
          </w:p>
        </w:tc>
      </w:tr>
      <w:tr w14:paraId="70EFE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9" w:type="dxa"/>
            <w:vAlign w:val="center"/>
          </w:tcPr>
          <w:p w14:paraId="0F182653">
            <w:pPr>
              <w:numPr>
                <w:ilvl w:val="0"/>
                <w:numId w:val="4"/>
              </w:numPr>
              <w:spacing w:line="440" w:lineRule="exact"/>
              <w:ind w:left="425" w:leftChars="0" w:hanging="425" w:firstLineChars="0"/>
              <w:jc w:val="right"/>
              <w:rPr>
                <w:rFonts w:hint="eastAsia" w:ascii="宋体" w:hAnsi="宋体" w:eastAsia="宋体" w:cs="宋体"/>
                <w:color w:val="auto"/>
                <w:szCs w:val="21"/>
              </w:rPr>
            </w:pPr>
          </w:p>
        </w:tc>
        <w:tc>
          <w:tcPr>
            <w:tcW w:w="4600" w:type="dxa"/>
            <w:vAlign w:val="center"/>
          </w:tcPr>
          <w:p w14:paraId="18CC0C92">
            <w:pPr>
              <w:rPr>
                <w:rFonts w:hint="default" w:ascii="宋体" w:hAnsi="宋体" w:eastAsia="宋体" w:cs="宋体"/>
                <w:color w:val="auto"/>
                <w:szCs w:val="21"/>
                <w:lang w:val="en-US"/>
              </w:rPr>
            </w:pPr>
            <w:r>
              <w:rPr>
                <w:rFonts w:hint="eastAsia" w:ascii="宋体" w:hAnsi="宋体" w:cs="宋体"/>
                <w:color w:val="auto"/>
                <w:szCs w:val="21"/>
                <w:lang w:eastAsia="zh-CN"/>
              </w:rPr>
              <w:t>比选</w:t>
            </w:r>
            <w:r>
              <w:rPr>
                <w:rFonts w:hint="eastAsia" w:ascii="宋体" w:hAnsi="宋体" w:cs="宋体"/>
                <w:color w:val="auto"/>
                <w:szCs w:val="21"/>
                <w:lang w:val="en-US" w:eastAsia="zh-CN"/>
              </w:rPr>
              <w:t>申请人项目业绩表</w:t>
            </w:r>
            <w:r>
              <w:rPr>
                <w:rFonts w:hint="eastAsia" w:ascii="宋体" w:hAnsi="宋体" w:eastAsia="宋体" w:cs="宋体"/>
                <w:color w:val="auto"/>
                <w:szCs w:val="21"/>
              </w:rPr>
              <w:t>（附件</w:t>
            </w:r>
            <w:r>
              <w:rPr>
                <w:rFonts w:hint="eastAsia" w:ascii="宋体" w:hAnsi="宋体" w:cs="宋体"/>
                <w:color w:val="auto"/>
                <w:szCs w:val="21"/>
                <w:lang w:val="en-US" w:eastAsia="zh-CN"/>
              </w:rPr>
              <w:t>8</w:t>
            </w:r>
            <w:r>
              <w:rPr>
                <w:rFonts w:hint="eastAsia" w:ascii="宋体" w:hAnsi="宋体" w:eastAsia="宋体" w:cs="宋体"/>
                <w:color w:val="auto"/>
                <w:szCs w:val="21"/>
              </w:rPr>
              <w:t>）</w:t>
            </w:r>
          </w:p>
        </w:tc>
        <w:tc>
          <w:tcPr>
            <w:tcW w:w="705" w:type="dxa"/>
            <w:vAlign w:val="center"/>
          </w:tcPr>
          <w:p w14:paraId="1B17E211">
            <w:pPr>
              <w:spacing w:line="440" w:lineRule="exact"/>
              <w:jc w:val="center"/>
              <w:rPr>
                <w:rFonts w:hint="eastAsia" w:ascii="宋体" w:hAnsi="宋体" w:eastAsia="宋体" w:cs="宋体"/>
                <w:color w:val="auto"/>
                <w:szCs w:val="21"/>
              </w:rPr>
            </w:pPr>
          </w:p>
        </w:tc>
        <w:tc>
          <w:tcPr>
            <w:tcW w:w="767" w:type="dxa"/>
            <w:vAlign w:val="center"/>
          </w:tcPr>
          <w:p w14:paraId="058D63D7">
            <w:pPr>
              <w:spacing w:line="440" w:lineRule="exact"/>
              <w:jc w:val="center"/>
              <w:rPr>
                <w:rFonts w:hint="eastAsia" w:ascii="宋体" w:hAnsi="宋体" w:eastAsia="宋体" w:cs="宋体"/>
                <w:color w:val="auto"/>
                <w:szCs w:val="21"/>
              </w:rPr>
            </w:pPr>
          </w:p>
        </w:tc>
        <w:tc>
          <w:tcPr>
            <w:tcW w:w="1116" w:type="dxa"/>
            <w:vAlign w:val="center"/>
          </w:tcPr>
          <w:p w14:paraId="0BF599AB">
            <w:pPr>
              <w:spacing w:line="440" w:lineRule="exact"/>
              <w:jc w:val="center"/>
              <w:rPr>
                <w:rFonts w:hint="eastAsia" w:ascii="宋体" w:hAnsi="宋体" w:eastAsia="宋体" w:cs="宋体"/>
                <w:color w:val="auto"/>
                <w:szCs w:val="21"/>
              </w:rPr>
            </w:pPr>
          </w:p>
        </w:tc>
        <w:tc>
          <w:tcPr>
            <w:tcW w:w="869" w:type="dxa"/>
            <w:vAlign w:val="center"/>
          </w:tcPr>
          <w:p w14:paraId="253A4D12">
            <w:pPr>
              <w:spacing w:line="440" w:lineRule="exact"/>
              <w:rPr>
                <w:rFonts w:hint="eastAsia" w:ascii="宋体" w:hAnsi="宋体" w:eastAsia="宋体" w:cs="宋体"/>
                <w:color w:val="auto"/>
                <w:szCs w:val="21"/>
              </w:rPr>
            </w:pPr>
          </w:p>
        </w:tc>
      </w:tr>
      <w:tr w14:paraId="18C6D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9" w:type="dxa"/>
            <w:vAlign w:val="center"/>
          </w:tcPr>
          <w:p w14:paraId="3DB3C59C">
            <w:pPr>
              <w:numPr>
                <w:ilvl w:val="0"/>
                <w:numId w:val="4"/>
              </w:numPr>
              <w:spacing w:line="440" w:lineRule="exact"/>
              <w:ind w:left="425" w:leftChars="0" w:hanging="425" w:firstLineChars="0"/>
              <w:jc w:val="right"/>
              <w:rPr>
                <w:rFonts w:hint="eastAsia" w:ascii="宋体" w:hAnsi="宋体" w:eastAsia="宋体" w:cs="宋体"/>
                <w:color w:val="auto"/>
                <w:szCs w:val="21"/>
              </w:rPr>
            </w:pPr>
          </w:p>
        </w:tc>
        <w:tc>
          <w:tcPr>
            <w:tcW w:w="4600" w:type="dxa"/>
            <w:vAlign w:val="center"/>
          </w:tcPr>
          <w:p w14:paraId="3A65B41F">
            <w:pPr>
              <w:rPr>
                <w:rFonts w:hint="default" w:ascii="宋体" w:hAnsi="宋体" w:eastAsia="宋体" w:cs="宋体"/>
                <w:color w:val="auto"/>
                <w:szCs w:val="21"/>
                <w:lang w:val="en-US" w:eastAsia="zh-CN"/>
              </w:rPr>
            </w:pPr>
            <w:r>
              <w:rPr>
                <w:rFonts w:hint="eastAsia" w:ascii="宋体" w:hAnsi="宋体" w:eastAsia="宋体" w:cs="宋体"/>
                <w:color w:val="auto"/>
                <w:szCs w:val="28"/>
                <w:highlight w:val="none"/>
                <w:shd w:val="clear" w:color="auto" w:fill="auto"/>
              </w:rPr>
              <w:t>履约能力</w:t>
            </w:r>
            <w:r>
              <w:rPr>
                <w:rFonts w:hint="eastAsia" w:ascii="宋体" w:hAnsi="宋体" w:eastAsia="宋体" w:cs="宋体"/>
                <w:color w:val="auto"/>
                <w:szCs w:val="21"/>
              </w:rPr>
              <w:t>（附件</w:t>
            </w:r>
            <w:r>
              <w:rPr>
                <w:rFonts w:hint="eastAsia" w:ascii="宋体" w:hAnsi="宋体" w:cs="宋体"/>
                <w:color w:val="auto"/>
                <w:szCs w:val="21"/>
                <w:lang w:val="en-US" w:eastAsia="zh-CN"/>
              </w:rPr>
              <w:t>9</w:t>
            </w:r>
            <w:r>
              <w:rPr>
                <w:rFonts w:hint="eastAsia" w:ascii="宋体" w:hAnsi="宋体" w:eastAsia="宋体" w:cs="宋体"/>
                <w:color w:val="auto"/>
                <w:szCs w:val="21"/>
              </w:rPr>
              <w:t>）</w:t>
            </w:r>
          </w:p>
        </w:tc>
        <w:tc>
          <w:tcPr>
            <w:tcW w:w="705" w:type="dxa"/>
            <w:vAlign w:val="center"/>
          </w:tcPr>
          <w:p w14:paraId="637E1151">
            <w:pPr>
              <w:spacing w:line="440" w:lineRule="exact"/>
              <w:jc w:val="center"/>
              <w:rPr>
                <w:rFonts w:hint="eastAsia" w:ascii="宋体" w:hAnsi="宋体" w:eastAsia="宋体" w:cs="宋体"/>
                <w:color w:val="auto"/>
                <w:szCs w:val="21"/>
              </w:rPr>
            </w:pPr>
          </w:p>
        </w:tc>
        <w:tc>
          <w:tcPr>
            <w:tcW w:w="767" w:type="dxa"/>
            <w:vAlign w:val="center"/>
          </w:tcPr>
          <w:p w14:paraId="347149EF">
            <w:pPr>
              <w:spacing w:line="440" w:lineRule="exact"/>
              <w:jc w:val="center"/>
              <w:rPr>
                <w:rFonts w:hint="eastAsia" w:ascii="宋体" w:hAnsi="宋体" w:eastAsia="宋体" w:cs="宋体"/>
                <w:color w:val="auto"/>
                <w:szCs w:val="21"/>
              </w:rPr>
            </w:pPr>
          </w:p>
        </w:tc>
        <w:tc>
          <w:tcPr>
            <w:tcW w:w="1116" w:type="dxa"/>
            <w:vAlign w:val="center"/>
          </w:tcPr>
          <w:p w14:paraId="111FE5EF">
            <w:pPr>
              <w:spacing w:line="440" w:lineRule="exact"/>
              <w:jc w:val="center"/>
              <w:rPr>
                <w:rFonts w:hint="eastAsia" w:ascii="宋体" w:hAnsi="宋体" w:eastAsia="宋体" w:cs="宋体"/>
                <w:color w:val="auto"/>
                <w:szCs w:val="21"/>
              </w:rPr>
            </w:pPr>
          </w:p>
        </w:tc>
        <w:tc>
          <w:tcPr>
            <w:tcW w:w="869" w:type="dxa"/>
            <w:vAlign w:val="center"/>
          </w:tcPr>
          <w:p w14:paraId="543E3352">
            <w:pPr>
              <w:spacing w:line="440" w:lineRule="exact"/>
              <w:rPr>
                <w:rFonts w:hint="eastAsia" w:ascii="宋体" w:hAnsi="宋体" w:eastAsia="宋体" w:cs="宋体"/>
                <w:color w:val="auto"/>
                <w:szCs w:val="21"/>
              </w:rPr>
            </w:pPr>
          </w:p>
        </w:tc>
      </w:tr>
      <w:tr w14:paraId="70A6F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9" w:type="dxa"/>
            <w:vAlign w:val="center"/>
          </w:tcPr>
          <w:p w14:paraId="0FCB741C">
            <w:pPr>
              <w:numPr>
                <w:ilvl w:val="0"/>
                <w:numId w:val="4"/>
              </w:numPr>
              <w:spacing w:line="440" w:lineRule="exact"/>
              <w:ind w:left="425" w:leftChars="0" w:hanging="425" w:firstLineChars="0"/>
              <w:jc w:val="right"/>
              <w:rPr>
                <w:rFonts w:hint="eastAsia" w:ascii="宋体" w:hAnsi="宋体" w:eastAsia="宋体" w:cs="宋体"/>
                <w:color w:val="auto"/>
                <w:szCs w:val="21"/>
              </w:rPr>
            </w:pPr>
          </w:p>
        </w:tc>
        <w:tc>
          <w:tcPr>
            <w:tcW w:w="4600" w:type="dxa"/>
            <w:vAlign w:val="center"/>
          </w:tcPr>
          <w:p w14:paraId="5FA9BE01">
            <w:pPr>
              <w:rPr>
                <w:rFonts w:hint="eastAsia" w:ascii="宋体" w:hAnsi="宋体" w:cs="宋体"/>
                <w:color w:val="auto"/>
                <w:szCs w:val="21"/>
                <w:lang w:eastAsia="zh-CN"/>
              </w:rPr>
            </w:pPr>
            <w:r>
              <w:rPr>
                <w:rFonts w:hint="eastAsia" w:ascii="宋体" w:hAnsi="宋体" w:cs="宋体"/>
                <w:color w:val="auto"/>
                <w:szCs w:val="28"/>
                <w:highlight w:val="none"/>
                <w:shd w:val="clear" w:color="auto" w:fill="auto"/>
                <w:lang w:val="en-US" w:eastAsia="zh-CN"/>
              </w:rPr>
              <w:t>法律顾问</w:t>
            </w:r>
            <w:r>
              <w:rPr>
                <w:rFonts w:hint="eastAsia" w:ascii="宋体" w:hAnsi="宋体" w:eastAsia="宋体" w:cs="宋体"/>
                <w:color w:val="auto"/>
                <w:szCs w:val="21"/>
              </w:rPr>
              <w:t>（附件</w:t>
            </w:r>
            <w:r>
              <w:rPr>
                <w:rFonts w:hint="eastAsia" w:ascii="宋体" w:hAnsi="宋体" w:cs="宋体"/>
                <w:color w:val="auto"/>
                <w:szCs w:val="21"/>
                <w:lang w:val="en-US" w:eastAsia="zh-CN"/>
              </w:rPr>
              <w:t>10</w:t>
            </w:r>
            <w:r>
              <w:rPr>
                <w:rFonts w:hint="eastAsia" w:ascii="宋体" w:hAnsi="宋体" w:eastAsia="宋体" w:cs="宋体"/>
                <w:color w:val="auto"/>
                <w:szCs w:val="21"/>
              </w:rPr>
              <w:t>）</w:t>
            </w:r>
          </w:p>
        </w:tc>
        <w:tc>
          <w:tcPr>
            <w:tcW w:w="705" w:type="dxa"/>
            <w:vAlign w:val="center"/>
          </w:tcPr>
          <w:p w14:paraId="550F60E2">
            <w:pPr>
              <w:spacing w:line="440" w:lineRule="exact"/>
              <w:jc w:val="center"/>
              <w:rPr>
                <w:rFonts w:hint="eastAsia" w:ascii="宋体" w:hAnsi="宋体" w:eastAsia="宋体" w:cs="宋体"/>
                <w:color w:val="auto"/>
                <w:szCs w:val="21"/>
              </w:rPr>
            </w:pPr>
          </w:p>
        </w:tc>
        <w:tc>
          <w:tcPr>
            <w:tcW w:w="767" w:type="dxa"/>
            <w:vAlign w:val="center"/>
          </w:tcPr>
          <w:p w14:paraId="4BD15160">
            <w:pPr>
              <w:spacing w:line="440" w:lineRule="exact"/>
              <w:jc w:val="center"/>
              <w:rPr>
                <w:rFonts w:hint="eastAsia" w:ascii="宋体" w:hAnsi="宋体" w:eastAsia="宋体" w:cs="宋体"/>
                <w:color w:val="auto"/>
                <w:szCs w:val="21"/>
              </w:rPr>
            </w:pPr>
          </w:p>
        </w:tc>
        <w:tc>
          <w:tcPr>
            <w:tcW w:w="1116" w:type="dxa"/>
            <w:vAlign w:val="center"/>
          </w:tcPr>
          <w:p w14:paraId="77E4734B">
            <w:pPr>
              <w:spacing w:line="440" w:lineRule="exact"/>
              <w:jc w:val="center"/>
              <w:rPr>
                <w:rFonts w:hint="eastAsia" w:ascii="宋体" w:hAnsi="宋体" w:eastAsia="宋体" w:cs="宋体"/>
                <w:color w:val="auto"/>
                <w:szCs w:val="21"/>
              </w:rPr>
            </w:pPr>
          </w:p>
        </w:tc>
        <w:tc>
          <w:tcPr>
            <w:tcW w:w="869" w:type="dxa"/>
            <w:vAlign w:val="center"/>
          </w:tcPr>
          <w:p w14:paraId="6D6A56D7">
            <w:pPr>
              <w:spacing w:line="440" w:lineRule="exact"/>
              <w:rPr>
                <w:rFonts w:hint="eastAsia" w:ascii="宋体" w:hAnsi="宋体" w:eastAsia="宋体" w:cs="宋体"/>
                <w:color w:val="auto"/>
                <w:szCs w:val="21"/>
              </w:rPr>
            </w:pPr>
          </w:p>
        </w:tc>
      </w:tr>
      <w:tr w14:paraId="5B996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9" w:type="dxa"/>
            <w:vAlign w:val="center"/>
          </w:tcPr>
          <w:p w14:paraId="349C6195">
            <w:pPr>
              <w:numPr>
                <w:ilvl w:val="0"/>
                <w:numId w:val="4"/>
              </w:numPr>
              <w:spacing w:line="440" w:lineRule="exact"/>
              <w:ind w:left="425" w:leftChars="0" w:hanging="425" w:firstLineChars="0"/>
              <w:jc w:val="right"/>
              <w:rPr>
                <w:rFonts w:hint="eastAsia" w:ascii="宋体" w:hAnsi="宋体" w:eastAsia="宋体" w:cs="宋体"/>
                <w:color w:val="auto"/>
                <w:szCs w:val="21"/>
              </w:rPr>
            </w:pPr>
          </w:p>
        </w:tc>
        <w:tc>
          <w:tcPr>
            <w:tcW w:w="4600" w:type="dxa"/>
            <w:vAlign w:val="center"/>
          </w:tcPr>
          <w:p w14:paraId="10F8BBA8">
            <w:pPr>
              <w:rPr>
                <w:rFonts w:hint="eastAsia" w:ascii="宋体" w:hAnsi="宋体" w:cs="宋体"/>
                <w:color w:val="auto"/>
                <w:szCs w:val="21"/>
                <w:lang w:eastAsia="zh-CN"/>
              </w:rPr>
            </w:pPr>
            <w:r>
              <w:rPr>
                <w:rFonts w:hint="eastAsia" w:ascii="宋体" w:hAnsi="宋体" w:cs="宋体"/>
                <w:color w:val="auto"/>
                <w:szCs w:val="21"/>
                <w:highlight w:val="none"/>
                <w:lang w:val="en-US" w:eastAsia="zh-CN"/>
              </w:rPr>
              <w:t>招标过程及实施方案</w:t>
            </w:r>
            <w:r>
              <w:rPr>
                <w:rFonts w:hint="eastAsia" w:ascii="宋体" w:hAnsi="宋体" w:eastAsia="宋体" w:cs="宋体"/>
                <w:color w:val="auto"/>
                <w:szCs w:val="21"/>
              </w:rPr>
              <w:t>（附件</w:t>
            </w:r>
            <w:r>
              <w:rPr>
                <w:rFonts w:hint="eastAsia" w:ascii="宋体" w:hAnsi="宋体" w:cs="宋体"/>
                <w:color w:val="auto"/>
                <w:szCs w:val="21"/>
                <w:lang w:val="en-US" w:eastAsia="zh-CN"/>
              </w:rPr>
              <w:t>11</w:t>
            </w:r>
            <w:r>
              <w:rPr>
                <w:rFonts w:hint="eastAsia" w:ascii="宋体" w:hAnsi="宋体" w:eastAsia="宋体" w:cs="宋体"/>
                <w:color w:val="auto"/>
                <w:szCs w:val="21"/>
              </w:rPr>
              <w:t>）</w:t>
            </w:r>
          </w:p>
        </w:tc>
        <w:tc>
          <w:tcPr>
            <w:tcW w:w="705" w:type="dxa"/>
            <w:vAlign w:val="center"/>
          </w:tcPr>
          <w:p w14:paraId="55A8EB7D">
            <w:pPr>
              <w:spacing w:line="440" w:lineRule="exact"/>
              <w:jc w:val="center"/>
              <w:rPr>
                <w:rFonts w:hint="eastAsia" w:ascii="宋体" w:hAnsi="宋体" w:eastAsia="宋体" w:cs="宋体"/>
                <w:color w:val="auto"/>
                <w:szCs w:val="21"/>
              </w:rPr>
            </w:pPr>
          </w:p>
        </w:tc>
        <w:tc>
          <w:tcPr>
            <w:tcW w:w="767" w:type="dxa"/>
            <w:vAlign w:val="center"/>
          </w:tcPr>
          <w:p w14:paraId="1DF4D478">
            <w:pPr>
              <w:spacing w:line="440" w:lineRule="exact"/>
              <w:jc w:val="center"/>
              <w:rPr>
                <w:rFonts w:hint="eastAsia" w:ascii="宋体" w:hAnsi="宋体" w:eastAsia="宋体" w:cs="宋体"/>
                <w:color w:val="auto"/>
                <w:szCs w:val="21"/>
              </w:rPr>
            </w:pPr>
          </w:p>
        </w:tc>
        <w:tc>
          <w:tcPr>
            <w:tcW w:w="1116" w:type="dxa"/>
            <w:vAlign w:val="center"/>
          </w:tcPr>
          <w:p w14:paraId="75A75B6A">
            <w:pPr>
              <w:spacing w:line="440" w:lineRule="exact"/>
              <w:jc w:val="center"/>
              <w:rPr>
                <w:rFonts w:hint="eastAsia" w:ascii="宋体" w:hAnsi="宋体" w:eastAsia="宋体" w:cs="宋体"/>
                <w:color w:val="auto"/>
                <w:szCs w:val="21"/>
              </w:rPr>
            </w:pPr>
          </w:p>
        </w:tc>
        <w:tc>
          <w:tcPr>
            <w:tcW w:w="869" w:type="dxa"/>
            <w:vAlign w:val="center"/>
          </w:tcPr>
          <w:p w14:paraId="4829CDEB">
            <w:pPr>
              <w:spacing w:line="440" w:lineRule="exact"/>
              <w:rPr>
                <w:rFonts w:hint="eastAsia" w:ascii="宋体" w:hAnsi="宋体" w:eastAsia="宋体" w:cs="宋体"/>
                <w:color w:val="auto"/>
                <w:szCs w:val="21"/>
              </w:rPr>
            </w:pPr>
          </w:p>
        </w:tc>
      </w:tr>
      <w:tr w14:paraId="3D779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09" w:type="dxa"/>
            <w:vAlign w:val="center"/>
          </w:tcPr>
          <w:p w14:paraId="7F570ED0">
            <w:pPr>
              <w:numPr>
                <w:ilvl w:val="0"/>
                <w:numId w:val="4"/>
              </w:numPr>
              <w:spacing w:line="440" w:lineRule="exact"/>
              <w:ind w:left="425" w:leftChars="0" w:hanging="425" w:firstLineChars="0"/>
              <w:jc w:val="right"/>
              <w:rPr>
                <w:rFonts w:hint="eastAsia" w:ascii="宋体" w:hAnsi="宋体" w:eastAsia="宋体" w:cs="宋体"/>
                <w:color w:val="auto"/>
                <w:szCs w:val="21"/>
              </w:rPr>
            </w:pPr>
          </w:p>
        </w:tc>
        <w:tc>
          <w:tcPr>
            <w:tcW w:w="4600" w:type="dxa"/>
            <w:vAlign w:val="center"/>
          </w:tcPr>
          <w:p w14:paraId="5B3AF099">
            <w:pPr>
              <w:rPr>
                <w:rFonts w:hint="eastAsia" w:ascii="宋体" w:hAnsi="宋体" w:cs="宋体"/>
                <w:color w:val="auto"/>
                <w:szCs w:val="21"/>
                <w:lang w:eastAsia="zh-CN"/>
              </w:rPr>
            </w:pPr>
            <w:r>
              <w:rPr>
                <w:rFonts w:hint="eastAsia" w:ascii="宋体" w:hAnsi="宋体" w:eastAsia="宋体" w:cs="宋体"/>
                <w:bCs/>
                <w:color w:val="auto"/>
                <w:kern w:val="0"/>
                <w:szCs w:val="21"/>
              </w:rPr>
              <w:t>工作进度计划安排</w:t>
            </w:r>
            <w:r>
              <w:rPr>
                <w:rFonts w:hint="eastAsia" w:ascii="宋体" w:hAnsi="宋体" w:eastAsia="宋体" w:cs="宋体"/>
                <w:color w:val="auto"/>
                <w:szCs w:val="21"/>
              </w:rPr>
              <w:t>（附件</w:t>
            </w:r>
            <w:r>
              <w:rPr>
                <w:rFonts w:hint="eastAsia" w:ascii="宋体" w:hAnsi="宋体" w:cs="宋体"/>
                <w:color w:val="auto"/>
                <w:szCs w:val="21"/>
                <w:lang w:val="en-US" w:eastAsia="zh-CN"/>
              </w:rPr>
              <w:t>12</w:t>
            </w:r>
            <w:r>
              <w:rPr>
                <w:rFonts w:hint="eastAsia" w:ascii="宋体" w:hAnsi="宋体" w:eastAsia="宋体" w:cs="宋体"/>
                <w:color w:val="auto"/>
                <w:szCs w:val="21"/>
              </w:rPr>
              <w:t>）</w:t>
            </w:r>
          </w:p>
        </w:tc>
        <w:tc>
          <w:tcPr>
            <w:tcW w:w="705" w:type="dxa"/>
            <w:vAlign w:val="center"/>
          </w:tcPr>
          <w:p w14:paraId="65EC9348">
            <w:pPr>
              <w:spacing w:line="440" w:lineRule="exact"/>
              <w:jc w:val="center"/>
              <w:rPr>
                <w:rFonts w:hint="eastAsia" w:ascii="宋体" w:hAnsi="宋体" w:eastAsia="宋体" w:cs="宋体"/>
                <w:color w:val="auto"/>
                <w:szCs w:val="21"/>
              </w:rPr>
            </w:pPr>
          </w:p>
        </w:tc>
        <w:tc>
          <w:tcPr>
            <w:tcW w:w="767" w:type="dxa"/>
            <w:vAlign w:val="center"/>
          </w:tcPr>
          <w:p w14:paraId="1C49DDF2">
            <w:pPr>
              <w:spacing w:line="440" w:lineRule="exact"/>
              <w:jc w:val="center"/>
              <w:rPr>
                <w:rFonts w:hint="eastAsia" w:ascii="宋体" w:hAnsi="宋体" w:eastAsia="宋体" w:cs="宋体"/>
                <w:color w:val="auto"/>
                <w:szCs w:val="21"/>
              </w:rPr>
            </w:pPr>
          </w:p>
        </w:tc>
        <w:tc>
          <w:tcPr>
            <w:tcW w:w="1116" w:type="dxa"/>
            <w:vAlign w:val="center"/>
          </w:tcPr>
          <w:p w14:paraId="0574AEBB">
            <w:pPr>
              <w:spacing w:line="440" w:lineRule="exact"/>
              <w:jc w:val="center"/>
              <w:rPr>
                <w:rFonts w:hint="eastAsia" w:ascii="宋体" w:hAnsi="宋体" w:eastAsia="宋体" w:cs="宋体"/>
                <w:color w:val="auto"/>
                <w:szCs w:val="21"/>
              </w:rPr>
            </w:pPr>
          </w:p>
        </w:tc>
        <w:tc>
          <w:tcPr>
            <w:tcW w:w="869" w:type="dxa"/>
            <w:vAlign w:val="center"/>
          </w:tcPr>
          <w:p w14:paraId="6E44D9F8">
            <w:pPr>
              <w:spacing w:line="440" w:lineRule="exact"/>
              <w:rPr>
                <w:rFonts w:hint="eastAsia" w:ascii="宋体" w:hAnsi="宋体" w:eastAsia="宋体" w:cs="宋体"/>
                <w:color w:val="auto"/>
                <w:szCs w:val="21"/>
              </w:rPr>
            </w:pPr>
          </w:p>
        </w:tc>
      </w:tr>
      <w:tr w14:paraId="287AE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809" w:type="dxa"/>
            <w:vAlign w:val="center"/>
          </w:tcPr>
          <w:p w14:paraId="7CC5B9F5">
            <w:pPr>
              <w:numPr>
                <w:ilvl w:val="0"/>
                <w:numId w:val="4"/>
              </w:numPr>
              <w:spacing w:line="440" w:lineRule="exact"/>
              <w:ind w:left="425" w:leftChars="0" w:hanging="425" w:firstLineChars="0"/>
              <w:jc w:val="right"/>
              <w:rPr>
                <w:rFonts w:hint="eastAsia" w:ascii="宋体" w:hAnsi="宋体" w:eastAsia="宋体" w:cs="宋体"/>
                <w:color w:val="auto"/>
                <w:szCs w:val="21"/>
              </w:rPr>
            </w:pPr>
          </w:p>
        </w:tc>
        <w:tc>
          <w:tcPr>
            <w:tcW w:w="4600" w:type="dxa"/>
            <w:vAlign w:val="center"/>
          </w:tcPr>
          <w:p w14:paraId="31E9B2E2">
            <w:pPr>
              <w:rPr>
                <w:rFonts w:hint="eastAsia" w:ascii="宋体" w:hAnsi="宋体" w:eastAsia="宋体" w:cs="宋体"/>
                <w:color w:val="auto"/>
                <w:szCs w:val="21"/>
              </w:rPr>
            </w:pPr>
            <w:r>
              <w:rPr>
                <w:rFonts w:hint="eastAsia" w:ascii="宋体" w:hAnsi="宋体" w:eastAsia="宋体" w:cs="宋体"/>
                <w:color w:val="auto"/>
              </w:rPr>
              <w:t>重点难点及处理方案</w:t>
            </w:r>
            <w:r>
              <w:rPr>
                <w:rFonts w:hint="eastAsia" w:ascii="宋体" w:hAnsi="宋体" w:eastAsia="宋体" w:cs="宋体"/>
                <w:color w:val="auto"/>
                <w:szCs w:val="21"/>
              </w:rPr>
              <w:t>（附件</w:t>
            </w:r>
            <w:r>
              <w:rPr>
                <w:rFonts w:hint="eastAsia" w:ascii="宋体" w:hAnsi="宋体" w:cs="宋体"/>
                <w:color w:val="auto"/>
                <w:szCs w:val="21"/>
                <w:lang w:val="en-US" w:eastAsia="zh-CN"/>
              </w:rPr>
              <w:t>13</w:t>
            </w:r>
            <w:r>
              <w:rPr>
                <w:rFonts w:hint="eastAsia" w:ascii="宋体" w:hAnsi="宋体" w:eastAsia="宋体" w:cs="宋体"/>
                <w:color w:val="auto"/>
                <w:szCs w:val="21"/>
              </w:rPr>
              <w:t>）</w:t>
            </w:r>
          </w:p>
        </w:tc>
        <w:tc>
          <w:tcPr>
            <w:tcW w:w="705" w:type="dxa"/>
            <w:vAlign w:val="center"/>
          </w:tcPr>
          <w:p w14:paraId="30E09CE2">
            <w:pPr>
              <w:spacing w:line="440" w:lineRule="exact"/>
              <w:jc w:val="center"/>
              <w:rPr>
                <w:rFonts w:hint="eastAsia" w:ascii="宋体" w:hAnsi="宋体" w:eastAsia="宋体" w:cs="宋体"/>
                <w:color w:val="auto"/>
                <w:szCs w:val="21"/>
              </w:rPr>
            </w:pPr>
          </w:p>
        </w:tc>
        <w:tc>
          <w:tcPr>
            <w:tcW w:w="767" w:type="dxa"/>
            <w:vAlign w:val="center"/>
          </w:tcPr>
          <w:p w14:paraId="1CB0B0AD">
            <w:pPr>
              <w:spacing w:line="440" w:lineRule="exact"/>
              <w:jc w:val="center"/>
              <w:rPr>
                <w:rFonts w:hint="eastAsia" w:ascii="宋体" w:hAnsi="宋体" w:eastAsia="宋体" w:cs="宋体"/>
                <w:color w:val="auto"/>
                <w:szCs w:val="21"/>
              </w:rPr>
            </w:pPr>
          </w:p>
        </w:tc>
        <w:tc>
          <w:tcPr>
            <w:tcW w:w="1116" w:type="dxa"/>
            <w:vAlign w:val="center"/>
          </w:tcPr>
          <w:p w14:paraId="00867DF4">
            <w:pPr>
              <w:spacing w:line="440" w:lineRule="exact"/>
              <w:jc w:val="center"/>
              <w:rPr>
                <w:rFonts w:hint="eastAsia" w:ascii="宋体" w:hAnsi="宋体" w:eastAsia="宋体" w:cs="宋体"/>
                <w:color w:val="auto"/>
                <w:szCs w:val="21"/>
              </w:rPr>
            </w:pPr>
          </w:p>
        </w:tc>
        <w:tc>
          <w:tcPr>
            <w:tcW w:w="869" w:type="dxa"/>
            <w:vAlign w:val="center"/>
          </w:tcPr>
          <w:p w14:paraId="2DD5EE3B">
            <w:pPr>
              <w:spacing w:line="440" w:lineRule="exact"/>
              <w:jc w:val="center"/>
              <w:rPr>
                <w:rFonts w:hint="eastAsia" w:ascii="宋体" w:hAnsi="宋体" w:eastAsia="宋体" w:cs="宋体"/>
                <w:color w:val="auto"/>
                <w:szCs w:val="21"/>
              </w:rPr>
            </w:pPr>
          </w:p>
        </w:tc>
      </w:tr>
      <w:tr w14:paraId="03253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809" w:type="dxa"/>
            <w:vAlign w:val="center"/>
          </w:tcPr>
          <w:p w14:paraId="264E2447">
            <w:pPr>
              <w:numPr>
                <w:ilvl w:val="0"/>
                <w:numId w:val="4"/>
              </w:numPr>
              <w:spacing w:line="440" w:lineRule="exact"/>
              <w:ind w:left="425" w:leftChars="0" w:hanging="425" w:firstLineChars="0"/>
              <w:jc w:val="right"/>
              <w:rPr>
                <w:rFonts w:hint="eastAsia" w:ascii="宋体" w:hAnsi="宋体" w:eastAsia="宋体" w:cs="宋体"/>
                <w:color w:val="auto"/>
                <w:szCs w:val="21"/>
              </w:rPr>
            </w:pPr>
          </w:p>
        </w:tc>
        <w:tc>
          <w:tcPr>
            <w:tcW w:w="4600" w:type="dxa"/>
            <w:vAlign w:val="center"/>
          </w:tcPr>
          <w:p w14:paraId="274319E9">
            <w:pPr>
              <w:rPr>
                <w:rFonts w:hint="eastAsia" w:ascii="宋体" w:hAnsi="宋体" w:eastAsia="宋体" w:cs="宋体"/>
                <w:color w:val="auto"/>
              </w:rPr>
            </w:pPr>
            <w:r>
              <w:rPr>
                <w:rFonts w:hint="eastAsia" w:ascii="宋体" w:hAnsi="宋体" w:eastAsia="宋体" w:cs="宋体"/>
                <w:color w:val="auto"/>
              </w:rPr>
              <w:t>后续服务计划方案</w:t>
            </w:r>
            <w:r>
              <w:rPr>
                <w:rFonts w:hint="eastAsia" w:ascii="宋体" w:hAnsi="宋体" w:eastAsia="宋体" w:cs="宋体"/>
                <w:color w:val="auto"/>
                <w:szCs w:val="21"/>
              </w:rPr>
              <w:t>（附件</w:t>
            </w:r>
            <w:r>
              <w:rPr>
                <w:rFonts w:hint="eastAsia" w:ascii="宋体" w:hAnsi="宋体" w:cs="宋体"/>
                <w:color w:val="auto"/>
                <w:szCs w:val="21"/>
                <w:lang w:val="en-US" w:eastAsia="zh-CN"/>
              </w:rPr>
              <w:t>14</w:t>
            </w:r>
            <w:r>
              <w:rPr>
                <w:rFonts w:hint="eastAsia" w:ascii="宋体" w:hAnsi="宋体" w:eastAsia="宋体" w:cs="宋体"/>
                <w:color w:val="auto"/>
                <w:szCs w:val="21"/>
              </w:rPr>
              <w:t>）</w:t>
            </w:r>
          </w:p>
        </w:tc>
        <w:tc>
          <w:tcPr>
            <w:tcW w:w="705" w:type="dxa"/>
            <w:vAlign w:val="center"/>
          </w:tcPr>
          <w:p w14:paraId="6DD23CC8">
            <w:pPr>
              <w:spacing w:line="440" w:lineRule="exact"/>
              <w:jc w:val="center"/>
              <w:rPr>
                <w:rFonts w:hint="eastAsia" w:ascii="宋体" w:hAnsi="宋体" w:eastAsia="宋体" w:cs="宋体"/>
                <w:color w:val="auto"/>
                <w:szCs w:val="21"/>
              </w:rPr>
            </w:pPr>
          </w:p>
        </w:tc>
        <w:tc>
          <w:tcPr>
            <w:tcW w:w="767" w:type="dxa"/>
            <w:vAlign w:val="center"/>
          </w:tcPr>
          <w:p w14:paraId="2B6A190E">
            <w:pPr>
              <w:spacing w:line="440" w:lineRule="exact"/>
              <w:jc w:val="center"/>
              <w:rPr>
                <w:rFonts w:hint="eastAsia" w:ascii="宋体" w:hAnsi="宋体" w:eastAsia="宋体" w:cs="宋体"/>
                <w:color w:val="auto"/>
                <w:szCs w:val="21"/>
              </w:rPr>
            </w:pPr>
          </w:p>
        </w:tc>
        <w:tc>
          <w:tcPr>
            <w:tcW w:w="1116" w:type="dxa"/>
            <w:vAlign w:val="center"/>
          </w:tcPr>
          <w:p w14:paraId="5F3B74D5">
            <w:pPr>
              <w:spacing w:line="440" w:lineRule="exact"/>
              <w:jc w:val="center"/>
              <w:rPr>
                <w:rFonts w:hint="eastAsia" w:ascii="宋体" w:hAnsi="宋体" w:eastAsia="宋体" w:cs="宋体"/>
                <w:color w:val="auto"/>
                <w:szCs w:val="21"/>
              </w:rPr>
            </w:pPr>
          </w:p>
        </w:tc>
        <w:tc>
          <w:tcPr>
            <w:tcW w:w="869" w:type="dxa"/>
            <w:vAlign w:val="center"/>
          </w:tcPr>
          <w:p w14:paraId="207847CF">
            <w:pPr>
              <w:spacing w:line="440" w:lineRule="exact"/>
              <w:jc w:val="center"/>
              <w:rPr>
                <w:rFonts w:hint="eastAsia" w:ascii="宋体" w:hAnsi="宋体" w:eastAsia="宋体" w:cs="宋体"/>
                <w:color w:val="auto"/>
                <w:szCs w:val="21"/>
              </w:rPr>
            </w:pPr>
          </w:p>
        </w:tc>
      </w:tr>
      <w:tr w14:paraId="381F5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809" w:type="dxa"/>
            <w:vAlign w:val="center"/>
          </w:tcPr>
          <w:p w14:paraId="78707EF8">
            <w:pPr>
              <w:numPr>
                <w:ilvl w:val="0"/>
                <w:numId w:val="4"/>
              </w:numPr>
              <w:spacing w:line="440" w:lineRule="exact"/>
              <w:ind w:left="425" w:leftChars="0" w:hanging="425" w:firstLineChars="0"/>
              <w:jc w:val="right"/>
              <w:rPr>
                <w:rFonts w:hint="eastAsia" w:ascii="宋体" w:hAnsi="宋体" w:eastAsia="宋体" w:cs="宋体"/>
                <w:color w:val="auto"/>
                <w:szCs w:val="21"/>
              </w:rPr>
            </w:pPr>
          </w:p>
        </w:tc>
        <w:tc>
          <w:tcPr>
            <w:tcW w:w="4600" w:type="dxa"/>
            <w:vAlign w:val="center"/>
          </w:tcPr>
          <w:p w14:paraId="48970F46">
            <w:pPr>
              <w:rPr>
                <w:rFonts w:hint="eastAsia" w:ascii="宋体" w:hAnsi="宋体" w:eastAsia="宋体" w:cs="宋体"/>
                <w:color w:val="auto"/>
                <w:szCs w:val="21"/>
              </w:rPr>
            </w:pPr>
            <w:r>
              <w:rPr>
                <w:rFonts w:hint="eastAsia" w:ascii="宋体" w:hAnsi="宋体" w:eastAsia="宋体" w:cs="宋体"/>
                <w:color w:val="auto"/>
                <w:szCs w:val="21"/>
              </w:rPr>
              <w:t>根据比选响应文件，</w:t>
            </w:r>
            <w:r>
              <w:rPr>
                <w:rFonts w:hint="eastAsia" w:ascii="宋体" w:hAnsi="宋体" w:cs="宋体"/>
                <w:color w:val="auto"/>
                <w:szCs w:val="21"/>
                <w:lang w:eastAsia="zh-CN"/>
              </w:rPr>
              <w:t>比选申请人</w:t>
            </w:r>
            <w:r>
              <w:rPr>
                <w:rFonts w:hint="eastAsia" w:ascii="宋体" w:hAnsi="宋体" w:eastAsia="宋体" w:cs="宋体"/>
                <w:color w:val="auto"/>
                <w:szCs w:val="21"/>
              </w:rPr>
              <w:t>认为有需要提供的其它资料（如有）（附件</w:t>
            </w:r>
            <w:r>
              <w:rPr>
                <w:rFonts w:hint="eastAsia" w:ascii="宋体" w:hAnsi="宋体" w:cs="宋体"/>
                <w:color w:val="auto"/>
                <w:szCs w:val="21"/>
                <w:lang w:val="en-US" w:eastAsia="zh-CN"/>
              </w:rPr>
              <w:t>15</w:t>
            </w:r>
            <w:r>
              <w:rPr>
                <w:rFonts w:hint="eastAsia" w:ascii="宋体" w:hAnsi="宋体" w:eastAsia="宋体" w:cs="宋体"/>
                <w:color w:val="auto"/>
                <w:szCs w:val="21"/>
              </w:rPr>
              <w:t>）</w:t>
            </w:r>
          </w:p>
        </w:tc>
        <w:tc>
          <w:tcPr>
            <w:tcW w:w="705" w:type="dxa"/>
            <w:vAlign w:val="center"/>
          </w:tcPr>
          <w:p w14:paraId="794D2791">
            <w:pPr>
              <w:spacing w:line="440" w:lineRule="exact"/>
              <w:jc w:val="center"/>
              <w:rPr>
                <w:rFonts w:hint="eastAsia" w:ascii="宋体" w:hAnsi="宋体" w:eastAsia="宋体" w:cs="宋体"/>
                <w:color w:val="auto"/>
                <w:szCs w:val="21"/>
              </w:rPr>
            </w:pPr>
          </w:p>
        </w:tc>
        <w:tc>
          <w:tcPr>
            <w:tcW w:w="767" w:type="dxa"/>
            <w:vAlign w:val="center"/>
          </w:tcPr>
          <w:p w14:paraId="074A671C">
            <w:pPr>
              <w:spacing w:line="440" w:lineRule="exact"/>
              <w:jc w:val="center"/>
              <w:rPr>
                <w:rFonts w:hint="eastAsia" w:ascii="宋体" w:hAnsi="宋体" w:eastAsia="宋体" w:cs="宋体"/>
                <w:color w:val="auto"/>
                <w:szCs w:val="21"/>
              </w:rPr>
            </w:pPr>
          </w:p>
        </w:tc>
        <w:tc>
          <w:tcPr>
            <w:tcW w:w="1116" w:type="dxa"/>
            <w:vAlign w:val="center"/>
          </w:tcPr>
          <w:p w14:paraId="3CCE1EDA">
            <w:pPr>
              <w:spacing w:line="440" w:lineRule="exact"/>
              <w:jc w:val="center"/>
              <w:rPr>
                <w:rFonts w:hint="eastAsia" w:ascii="宋体" w:hAnsi="宋体" w:eastAsia="宋体" w:cs="宋体"/>
                <w:color w:val="auto"/>
                <w:szCs w:val="21"/>
              </w:rPr>
            </w:pPr>
          </w:p>
        </w:tc>
        <w:tc>
          <w:tcPr>
            <w:tcW w:w="869" w:type="dxa"/>
            <w:vAlign w:val="center"/>
          </w:tcPr>
          <w:p w14:paraId="27278C89">
            <w:pPr>
              <w:spacing w:line="440" w:lineRule="exact"/>
              <w:jc w:val="center"/>
              <w:rPr>
                <w:rFonts w:hint="eastAsia" w:ascii="宋体" w:hAnsi="宋体" w:eastAsia="宋体" w:cs="宋体"/>
                <w:color w:val="auto"/>
                <w:szCs w:val="21"/>
              </w:rPr>
            </w:pPr>
          </w:p>
        </w:tc>
      </w:tr>
    </w:tbl>
    <w:p w14:paraId="3AF74000">
      <w:pPr>
        <w:pStyle w:val="2"/>
        <w:jc w:val="left"/>
        <w:rPr>
          <w:rFonts w:hint="eastAsia" w:ascii="宋体" w:hAnsi="宋体" w:eastAsia="宋体" w:cs="宋体"/>
          <w:b w:val="0"/>
          <w:bCs/>
          <w:color w:val="auto"/>
          <w:sz w:val="32"/>
          <w:szCs w:val="32"/>
        </w:rPr>
      </w:pPr>
      <w:r>
        <w:rPr>
          <w:rFonts w:hint="eastAsia" w:ascii="宋体" w:hAnsi="宋体" w:eastAsia="宋体" w:cs="宋体"/>
          <w:color w:val="auto"/>
        </w:rPr>
        <w:br w:type="page"/>
      </w:r>
      <w:bookmarkStart w:id="21" w:name="_Toc263670123"/>
      <w:bookmarkStart w:id="22" w:name="_Toc388604164"/>
      <w:bookmarkStart w:id="23" w:name="_Toc322033405"/>
      <w:bookmarkStart w:id="24" w:name="_Toc263437595"/>
      <w:r>
        <w:rPr>
          <w:rFonts w:hint="eastAsia" w:ascii="宋体" w:hAnsi="宋体" w:eastAsia="宋体" w:cs="宋体"/>
          <w:color w:val="auto"/>
          <w:sz w:val="32"/>
          <w:szCs w:val="32"/>
        </w:rPr>
        <w:t>附件2</w:t>
      </w:r>
      <w:bookmarkEnd w:id="21"/>
      <w:bookmarkEnd w:id="22"/>
      <w:bookmarkEnd w:id="23"/>
      <w:bookmarkEnd w:id="24"/>
      <w:r>
        <w:rPr>
          <w:rFonts w:hint="eastAsia" w:ascii="宋体" w:hAnsi="宋体" w:eastAsia="宋体" w:cs="宋体"/>
          <w:color w:val="auto"/>
          <w:sz w:val="32"/>
          <w:szCs w:val="32"/>
        </w:rPr>
        <w:t>：</w:t>
      </w:r>
    </w:p>
    <w:p w14:paraId="45F0CF96">
      <w:pPr>
        <w:tabs>
          <w:tab w:val="left" w:pos="900"/>
        </w:tabs>
        <w:spacing w:line="360" w:lineRule="auto"/>
        <w:jc w:val="center"/>
        <w:rPr>
          <w:rFonts w:hint="eastAsia" w:ascii="宋体" w:hAnsi="宋体" w:eastAsia="宋体" w:cs="宋体"/>
          <w:b/>
          <w:color w:val="auto"/>
          <w:sz w:val="36"/>
          <w:szCs w:val="36"/>
        </w:rPr>
      </w:pPr>
      <w:r>
        <w:rPr>
          <w:rFonts w:hint="eastAsia" w:ascii="宋体" w:hAnsi="宋体" w:eastAsia="宋体" w:cs="宋体"/>
          <w:snapToGrid w:val="0"/>
          <w:color w:val="auto"/>
          <w:kern w:val="0"/>
          <w:sz w:val="36"/>
          <w:szCs w:val="160"/>
        </w:rPr>
        <w:t>比 选 函</w:t>
      </w:r>
    </w:p>
    <w:p w14:paraId="13BAFB1F">
      <w:pPr>
        <w:tabs>
          <w:tab w:val="left" w:pos="900"/>
        </w:tabs>
        <w:spacing w:line="360" w:lineRule="auto"/>
        <w:rPr>
          <w:rFonts w:hint="eastAsia" w:ascii="宋体" w:hAnsi="宋体" w:eastAsia="宋体" w:cs="宋体"/>
          <w:color w:val="auto"/>
          <w:sz w:val="24"/>
          <w:szCs w:val="24"/>
        </w:rPr>
      </w:pPr>
      <w:r>
        <w:rPr>
          <w:rFonts w:hint="eastAsia" w:ascii="宋体" w:hAnsi="宋体" w:cs="宋体"/>
          <w:color w:val="auto"/>
          <w:sz w:val="24"/>
          <w:szCs w:val="24"/>
          <w:lang w:eastAsia="zh-CN"/>
        </w:rPr>
        <w:t>雷州市水务服务中心</w:t>
      </w:r>
      <w:r>
        <w:rPr>
          <w:rFonts w:hint="eastAsia" w:ascii="宋体" w:hAnsi="宋体" w:eastAsia="宋体" w:cs="宋体"/>
          <w:color w:val="auto"/>
          <w:sz w:val="24"/>
          <w:szCs w:val="24"/>
        </w:rPr>
        <w:t>：</w:t>
      </w:r>
    </w:p>
    <w:p w14:paraId="73A466F7">
      <w:pPr>
        <w:tabs>
          <w:tab w:val="left" w:pos="900"/>
        </w:tabs>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我方收到“</w:t>
      </w:r>
      <w:r>
        <w:rPr>
          <w:rFonts w:hint="eastAsia" w:ascii="宋体" w:hAnsi="宋体" w:cs="宋体"/>
          <w:b/>
          <w:bCs/>
          <w:color w:val="auto"/>
          <w:sz w:val="24"/>
          <w:szCs w:val="24"/>
          <w:lang w:eastAsia="zh-CN"/>
        </w:rPr>
        <w:t>雷州市水务服务中心</w:t>
      </w:r>
      <w:r>
        <w:rPr>
          <w:rFonts w:hint="eastAsia" w:ascii="宋体" w:hAnsi="宋体" w:eastAsia="宋体" w:cs="宋体"/>
          <w:b/>
          <w:bCs/>
          <w:color w:val="auto"/>
          <w:sz w:val="24"/>
          <w:szCs w:val="24"/>
          <w:lang w:eastAsia="zh-CN"/>
        </w:rPr>
        <w:t>2024～</w:t>
      </w:r>
      <w:r>
        <w:rPr>
          <w:rFonts w:hint="eastAsia" w:ascii="宋体" w:hAnsi="宋体" w:cs="宋体"/>
          <w:b/>
          <w:bCs/>
          <w:color w:val="auto"/>
          <w:sz w:val="24"/>
          <w:szCs w:val="24"/>
          <w:lang w:eastAsia="zh-CN"/>
        </w:rPr>
        <w:t>2026</w:t>
      </w:r>
      <w:r>
        <w:rPr>
          <w:rFonts w:hint="eastAsia" w:ascii="宋体" w:hAnsi="宋体" w:eastAsia="宋体" w:cs="宋体"/>
          <w:b/>
          <w:bCs/>
          <w:color w:val="auto"/>
          <w:sz w:val="24"/>
          <w:szCs w:val="24"/>
          <w:lang w:eastAsia="zh-CN"/>
        </w:rPr>
        <w:t>年度招标代理服务机构比选入库项目</w:t>
      </w:r>
      <w:r>
        <w:rPr>
          <w:rFonts w:hint="eastAsia" w:ascii="宋体" w:hAnsi="宋体" w:eastAsia="宋体" w:cs="宋体"/>
          <w:color w:val="auto"/>
          <w:sz w:val="24"/>
          <w:szCs w:val="24"/>
        </w:rPr>
        <w:t>”的比选文件，经详细研究，决定参加该项目</w:t>
      </w:r>
      <w:r>
        <w:rPr>
          <w:rFonts w:hint="eastAsia" w:ascii="宋体" w:hAnsi="宋体" w:eastAsia="宋体" w:cs="宋体"/>
          <w:color w:val="auto"/>
          <w:sz w:val="24"/>
          <w:szCs w:val="24"/>
          <w:lang w:val="en-US" w:eastAsia="zh-CN"/>
        </w:rPr>
        <w:t>投标响应。</w:t>
      </w:r>
    </w:p>
    <w:p w14:paraId="4E75ED2A">
      <w:pPr>
        <w:tabs>
          <w:tab w:val="left" w:pos="90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1.愿意按照比选响应文件中的一切要求，提供招标代理服务。</w:t>
      </w:r>
    </w:p>
    <w:p w14:paraId="58570F01">
      <w:pPr>
        <w:tabs>
          <w:tab w:val="left" w:pos="90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.如果我方比选响应文件被接受，我方将履行比选文件中规定的各项要求，按合同约定条款承担我方的责任。如有违约，所造成的损失由我方承担。</w:t>
      </w:r>
    </w:p>
    <w:p w14:paraId="3C1BC5F8">
      <w:pPr>
        <w:tabs>
          <w:tab w:val="left" w:pos="90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.我方承诺比选响应文件有效期自比选截止日起</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年内有效。</w:t>
      </w:r>
    </w:p>
    <w:p w14:paraId="31D1F3EF">
      <w:pPr>
        <w:tabs>
          <w:tab w:val="left" w:pos="900"/>
        </w:tabs>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4.我方提供的一切资料均为真实有效，若有弄虚作假，随时取消本单位参与比选的资格以及中标资格。</w:t>
      </w:r>
    </w:p>
    <w:p w14:paraId="7157D40B">
      <w:pPr>
        <w:tabs>
          <w:tab w:val="left" w:pos="900"/>
        </w:tabs>
        <w:spacing w:line="360" w:lineRule="auto"/>
        <w:ind w:firstLine="480" w:firstLineChars="200"/>
        <w:rPr>
          <w:rFonts w:hint="eastAsia" w:ascii="宋体" w:hAnsi="宋体" w:eastAsia="宋体" w:cs="宋体"/>
          <w:color w:val="auto"/>
          <w:sz w:val="24"/>
          <w:szCs w:val="24"/>
        </w:rPr>
      </w:pPr>
    </w:p>
    <w:p w14:paraId="63512B8B">
      <w:pPr>
        <w:tabs>
          <w:tab w:val="left" w:pos="900"/>
        </w:tabs>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比选申请人</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14:paraId="11F3E97B">
      <w:pPr>
        <w:tabs>
          <w:tab w:val="left" w:pos="90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A4F9F80">
      <w:pPr>
        <w:tabs>
          <w:tab w:val="left" w:pos="90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邮编：</w:t>
      </w:r>
      <w:r>
        <w:rPr>
          <w:rFonts w:hint="eastAsia" w:ascii="宋体" w:hAnsi="宋体" w:eastAsia="宋体" w:cs="宋体"/>
          <w:color w:val="auto"/>
          <w:sz w:val="24"/>
          <w:szCs w:val="24"/>
          <w:u w:val="single"/>
        </w:rPr>
        <w:t xml:space="preserve">                </w:t>
      </w:r>
    </w:p>
    <w:p w14:paraId="21EB1735">
      <w:pPr>
        <w:tabs>
          <w:tab w:val="left" w:pos="90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p>
    <w:p w14:paraId="357D780B">
      <w:pPr>
        <w:tabs>
          <w:tab w:val="left" w:pos="90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C92762F">
      <w:pPr>
        <w:tabs>
          <w:tab w:val="left" w:pos="90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年   月   日</w:t>
      </w:r>
    </w:p>
    <w:p w14:paraId="1CC1AB9C">
      <w:pPr>
        <w:adjustRightInd w:val="0"/>
        <w:spacing w:line="360" w:lineRule="auto"/>
        <w:jc w:val="center"/>
        <w:rPr>
          <w:rFonts w:hint="eastAsia" w:ascii="宋体" w:hAnsi="宋体" w:eastAsia="宋体" w:cs="宋体"/>
          <w:b/>
          <w:color w:val="auto"/>
          <w:sz w:val="24"/>
        </w:rPr>
      </w:pPr>
    </w:p>
    <w:p w14:paraId="293D448E">
      <w:pPr>
        <w:adjustRightInd w:val="0"/>
        <w:spacing w:line="360" w:lineRule="auto"/>
        <w:jc w:val="center"/>
        <w:rPr>
          <w:rFonts w:hint="eastAsia" w:ascii="宋体" w:hAnsi="宋体" w:eastAsia="宋体" w:cs="宋体"/>
          <w:b/>
          <w:color w:val="auto"/>
          <w:sz w:val="24"/>
        </w:rPr>
      </w:pPr>
    </w:p>
    <w:p w14:paraId="5CA9D6F0">
      <w:pPr>
        <w:adjustRightIn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备注:本比选函内容不得擅自删改。</w:t>
      </w:r>
      <w:bookmarkStart w:id="25" w:name="_Toc24078"/>
      <w:bookmarkStart w:id="26" w:name="_Toc322033406"/>
      <w:bookmarkStart w:id="27" w:name="_Toc275440309"/>
      <w:bookmarkStart w:id="28" w:name="_Toc388604165"/>
      <w:bookmarkStart w:id="29" w:name="_Toc263670125"/>
    </w:p>
    <w:p w14:paraId="348A8C15">
      <w:pPr>
        <w:widowControl/>
        <w:shd w:val="clear" w:color="auto"/>
        <w:ind w:right="-58"/>
        <w:jc w:val="left"/>
        <w:rPr>
          <w:rFonts w:hint="eastAsia" w:ascii="宋体" w:hAnsi="宋体" w:eastAsia="宋体" w:cs="宋体"/>
          <w:b/>
          <w:color w:val="auto"/>
          <w:kern w:val="44"/>
          <w:sz w:val="32"/>
          <w:szCs w:val="32"/>
        </w:rPr>
      </w:pPr>
      <w:r>
        <w:rPr>
          <w:rFonts w:hint="eastAsia" w:ascii="宋体" w:hAnsi="宋体" w:eastAsia="宋体" w:cs="宋体"/>
          <w:b/>
          <w:color w:val="auto"/>
          <w:kern w:val="44"/>
          <w:sz w:val="32"/>
          <w:szCs w:val="32"/>
        </w:rPr>
        <w:br w:type="page"/>
      </w:r>
      <w:r>
        <w:rPr>
          <w:rFonts w:hint="eastAsia" w:ascii="宋体" w:hAnsi="宋体" w:eastAsia="宋体" w:cs="宋体"/>
          <w:b/>
          <w:color w:val="auto"/>
          <w:kern w:val="44"/>
          <w:sz w:val="32"/>
          <w:szCs w:val="32"/>
        </w:rPr>
        <w:t>附件3：</w:t>
      </w:r>
    </w:p>
    <w:p w14:paraId="033AE130">
      <w:pPr>
        <w:widowControl/>
        <w:shd w:val="clear" w:color="auto"/>
        <w:ind w:right="-58"/>
        <w:jc w:val="center"/>
        <w:rPr>
          <w:rFonts w:hint="eastAsia" w:ascii="宋体" w:hAnsi="宋体" w:eastAsia="宋体" w:cs="宋体"/>
          <w:color w:val="auto"/>
          <w:sz w:val="32"/>
          <w:szCs w:val="32"/>
        </w:rPr>
      </w:pPr>
    </w:p>
    <w:p w14:paraId="17A4E033">
      <w:pPr>
        <w:shd w:val="clear"/>
        <w:tabs>
          <w:tab w:val="left" w:pos="900"/>
        </w:tabs>
        <w:spacing w:line="360" w:lineRule="auto"/>
        <w:ind w:firstLine="720" w:firstLineChars="200"/>
        <w:jc w:val="center"/>
        <w:rPr>
          <w:rFonts w:hint="eastAsia" w:ascii="宋体" w:hAnsi="宋体" w:eastAsia="宋体" w:cs="宋体"/>
          <w:b/>
          <w:color w:val="auto"/>
          <w:sz w:val="36"/>
          <w:szCs w:val="36"/>
        </w:rPr>
      </w:pPr>
      <w:r>
        <w:rPr>
          <w:rFonts w:hint="eastAsia" w:ascii="宋体" w:hAnsi="宋体" w:eastAsia="宋体" w:cs="宋体"/>
          <w:bCs/>
          <w:color w:val="auto"/>
          <w:sz w:val="36"/>
          <w:szCs w:val="36"/>
          <w:lang w:val="en-US" w:eastAsia="zh-CN"/>
        </w:rPr>
        <w:t>关于</w:t>
      </w:r>
      <w:r>
        <w:rPr>
          <w:rFonts w:hint="eastAsia" w:ascii="宋体" w:hAnsi="宋体" w:eastAsia="宋体" w:cs="宋体"/>
          <w:bCs/>
          <w:color w:val="auto"/>
          <w:sz w:val="36"/>
          <w:szCs w:val="36"/>
        </w:rPr>
        <w:t>3年内无重大违法经营行为声明函</w:t>
      </w:r>
    </w:p>
    <w:p w14:paraId="03324524">
      <w:pPr>
        <w:tabs>
          <w:tab w:val="left" w:pos="900"/>
        </w:tabs>
        <w:spacing w:line="360" w:lineRule="auto"/>
        <w:rPr>
          <w:rFonts w:hint="eastAsia" w:ascii="宋体" w:hAnsi="宋体" w:eastAsia="宋体" w:cs="宋体"/>
          <w:color w:val="auto"/>
          <w:sz w:val="28"/>
          <w:szCs w:val="28"/>
          <w:lang w:eastAsia="zh-CN"/>
        </w:rPr>
      </w:pPr>
    </w:p>
    <w:p w14:paraId="14D5E189">
      <w:pPr>
        <w:tabs>
          <w:tab w:val="left" w:pos="900"/>
        </w:tabs>
        <w:spacing w:line="360" w:lineRule="auto"/>
        <w:rPr>
          <w:rFonts w:hint="eastAsia" w:ascii="宋体" w:hAnsi="宋体" w:eastAsia="宋体" w:cs="宋体"/>
          <w:color w:val="auto"/>
          <w:sz w:val="24"/>
          <w:szCs w:val="24"/>
        </w:rPr>
      </w:pPr>
      <w:r>
        <w:rPr>
          <w:rFonts w:hint="eastAsia" w:ascii="宋体" w:hAnsi="宋体" w:cs="宋体"/>
          <w:color w:val="auto"/>
          <w:sz w:val="24"/>
          <w:szCs w:val="24"/>
          <w:lang w:eastAsia="zh-CN"/>
        </w:rPr>
        <w:t>雷州市水务服务中心</w:t>
      </w:r>
      <w:r>
        <w:rPr>
          <w:rFonts w:hint="eastAsia" w:ascii="宋体" w:hAnsi="宋体" w:eastAsia="宋体" w:cs="宋体"/>
          <w:color w:val="auto"/>
          <w:sz w:val="24"/>
          <w:szCs w:val="24"/>
        </w:rPr>
        <w:t>：</w:t>
      </w:r>
    </w:p>
    <w:p w14:paraId="1E7F3880">
      <w:pPr>
        <w:tabs>
          <w:tab w:val="left" w:pos="90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w:t>
      </w:r>
      <w:r>
        <w:rPr>
          <w:rFonts w:hint="eastAsia" w:ascii="宋体" w:hAnsi="宋体" w:eastAsia="宋体" w:cs="宋体"/>
          <w:color w:val="auto"/>
          <w:sz w:val="24"/>
          <w:szCs w:val="24"/>
          <w:u w:val="single"/>
        </w:rPr>
        <w:t xml:space="preserve">     （公司名称） </w:t>
      </w:r>
      <w:r>
        <w:rPr>
          <w:rFonts w:hint="eastAsia" w:ascii="宋体" w:hAnsi="宋体" w:eastAsia="宋体" w:cs="宋体"/>
          <w:color w:val="auto"/>
          <w:sz w:val="24"/>
          <w:szCs w:val="24"/>
        </w:rPr>
        <w:t>参</w:t>
      </w:r>
      <w:r>
        <w:rPr>
          <w:rFonts w:hint="eastAsia" w:ascii="宋体" w:hAnsi="宋体" w:eastAsia="宋体" w:cs="宋体"/>
          <w:color w:val="auto"/>
          <w:sz w:val="24"/>
          <w:szCs w:val="24"/>
        </w:rPr>
        <w:t>加</w:t>
      </w:r>
      <w:r>
        <w:rPr>
          <w:rFonts w:hint="eastAsia" w:ascii="宋体" w:hAnsi="宋体" w:cs="宋体"/>
          <w:b/>
          <w:bCs/>
          <w:color w:val="auto"/>
          <w:sz w:val="24"/>
          <w:szCs w:val="24"/>
          <w:lang w:eastAsia="zh-CN"/>
        </w:rPr>
        <w:t>雷州市水务服务中心</w:t>
      </w:r>
      <w:r>
        <w:rPr>
          <w:rFonts w:hint="eastAsia" w:ascii="宋体" w:hAnsi="宋体" w:eastAsia="宋体" w:cs="宋体"/>
          <w:b/>
          <w:bCs/>
          <w:color w:val="auto"/>
          <w:sz w:val="24"/>
          <w:szCs w:val="24"/>
          <w:lang w:eastAsia="zh-CN"/>
        </w:rPr>
        <w:t>2024～</w:t>
      </w:r>
      <w:r>
        <w:rPr>
          <w:rFonts w:hint="eastAsia" w:ascii="宋体" w:hAnsi="宋体" w:cs="宋体"/>
          <w:b/>
          <w:bCs/>
          <w:color w:val="auto"/>
          <w:sz w:val="24"/>
          <w:szCs w:val="24"/>
          <w:lang w:eastAsia="zh-CN"/>
        </w:rPr>
        <w:t>2026</w:t>
      </w:r>
      <w:r>
        <w:rPr>
          <w:rFonts w:hint="eastAsia" w:ascii="宋体" w:hAnsi="宋体" w:eastAsia="宋体" w:cs="宋体"/>
          <w:b/>
          <w:bCs/>
          <w:color w:val="auto"/>
          <w:sz w:val="24"/>
          <w:szCs w:val="24"/>
          <w:lang w:eastAsia="zh-CN"/>
        </w:rPr>
        <w:t>年度招标代理服务机构比选入库项目</w:t>
      </w:r>
      <w:r>
        <w:rPr>
          <w:rFonts w:hint="eastAsia" w:ascii="宋体" w:hAnsi="宋体" w:eastAsia="宋体" w:cs="宋体"/>
          <w:color w:val="auto"/>
          <w:sz w:val="24"/>
          <w:szCs w:val="24"/>
        </w:rPr>
        <w:t>，现承诺我方在参加本次资格评选活动前3年内，在经营活动及参与招投标活动、政府采购活动中没有重大违法活动及涉嫌违规行为，并没有被有关部门警告或处分的记录。</w:t>
      </w:r>
    </w:p>
    <w:p w14:paraId="4817ADD7">
      <w:pPr>
        <w:tabs>
          <w:tab w:val="left" w:pos="90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如违反以上承诺，本公司愿意承担一切法律责任。     </w:t>
      </w:r>
    </w:p>
    <w:p w14:paraId="521EEB03">
      <w:pPr>
        <w:tabs>
          <w:tab w:val="left" w:pos="900"/>
        </w:tabs>
        <w:spacing w:line="360" w:lineRule="auto"/>
        <w:ind w:firstLine="480" w:firstLineChars="200"/>
        <w:rPr>
          <w:rFonts w:hint="eastAsia" w:ascii="宋体" w:hAnsi="宋体" w:eastAsia="宋体" w:cs="宋体"/>
          <w:color w:val="auto"/>
          <w:sz w:val="24"/>
          <w:szCs w:val="24"/>
        </w:rPr>
      </w:pPr>
    </w:p>
    <w:p w14:paraId="641BD815">
      <w:pPr>
        <w:tabs>
          <w:tab w:val="left" w:pos="900"/>
        </w:tabs>
        <w:spacing w:line="360" w:lineRule="auto"/>
        <w:ind w:firstLine="480" w:firstLineChars="200"/>
        <w:rPr>
          <w:rFonts w:hint="eastAsia" w:ascii="宋体" w:hAnsi="宋体" w:eastAsia="宋体" w:cs="宋体"/>
          <w:color w:val="auto"/>
          <w:sz w:val="24"/>
          <w:szCs w:val="24"/>
        </w:rPr>
      </w:pPr>
    </w:p>
    <w:p w14:paraId="7C65EFEF">
      <w:pPr>
        <w:tabs>
          <w:tab w:val="left" w:pos="900"/>
        </w:tabs>
        <w:spacing w:line="360" w:lineRule="auto"/>
        <w:ind w:firstLine="480" w:firstLineChars="200"/>
        <w:rPr>
          <w:rFonts w:hint="eastAsia" w:ascii="宋体" w:hAnsi="宋体" w:eastAsia="宋体" w:cs="宋体"/>
          <w:color w:val="auto"/>
          <w:sz w:val="24"/>
          <w:szCs w:val="24"/>
        </w:rPr>
      </w:pPr>
    </w:p>
    <w:p w14:paraId="36697528">
      <w:pPr>
        <w:tabs>
          <w:tab w:val="left" w:pos="900"/>
        </w:tabs>
        <w:spacing w:line="360" w:lineRule="auto"/>
        <w:ind w:firstLine="480" w:firstLineChars="200"/>
        <w:rPr>
          <w:rFonts w:hint="eastAsia" w:ascii="宋体" w:hAnsi="宋体" w:eastAsia="宋体" w:cs="宋体"/>
          <w:color w:val="auto"/>
          <w:sz w:val="24"/>
          <w:szCs w:val="24"/>
        </w:rPr>
      </w:pPr>
    </w:p>
    <w:p w14:paraId="1117B89F">
      <w:pPr>
        <w:tabs>
          <w:tab w:val="left" w:pos="900"/>
        </w:tabs>
        <w:spacing w:line="360" w:lineRule="auto"/>
        <w:ind w:firstLine="480" w:firstLineChars="200"/>
        <w:rPr>
          <w:rFonts w:hint="eastAsia" w:ascii="宋体" w:hAnsi="宋体" w:eastAsia="宋体" w:cs="宋体"/>
          <w:color w:val="auto"/>
          <w:sz w:val="24"/>
          <w:szCs w:val="24"/>
        </w:rPr>
      </w:pPr>
    </w:p>
    <w:p w14:paraId="6EFDB6F0">
      <w:pPr>
        <w:adjustRightInd w:val="0"/>
        <w:snapToGrid w:val="0"/>
        <w:spacing w:line="360" w:lineRule="auto"/>
        <w:rPr>
          <w:rFonts w:hint="eastAsia" w:ascii="宋体" w:hAnsi="宋体" w:eastAsia="宋体" w:cs="宋体"/>
          <w:color w:val="auto"/>
          <w:sz w:val="24"/>
          <w:szCs w:val="24"/>
          <w:u w:val="single"/>
        </w:rPr>
      </w:pPr>
      <w:r>
        <w:rPr>
          <w:rFonts w:hint="eastAsia" w:ascii="宋体" w:hAnsi="宋体" w:cs="宋体"/>
          <w:color w:val="auto"/>
          <w:sz w:val="24"/>
          <w:szCs w:val="24"/>
          <w:lang w:eastAsia="zh-CN"/>
        </w:rPr>
        <w:t>比选申请人</w:t>
      </w: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盖</w:t>
      </w:r>
      <w:r>
        <w:rPr>
          <w:rFonts w:hint="eastAsia" w:ascii="宋体" w:hAnsi="宋体" w:eastAsia="宋体" w:cs="宋体"/>
          <w:color w:val="auto"/>
          <w:sz w:val="24"/>
          <w:szCs w:val="24"/>
        </w:rPr>
        <w:t>章）：</w:t>
      </w:r>
      <w:r>
        <w:rPr>
          <w:rFonts w:hint="eastAsia" w:ascii="宋体" w:hAnsi="宋体" w:eastAsia="宋体" w:cs="宋体"/>
          <w:color w:val="auto"/>
          <w:sz w:val="24"/>
          <w:szCs w:val="24"/>
          <w:u w:val="single"/>
        </w:rPr>
        <w:t xml:space="preserve">            </w:t>
      </w:r>
    </w:p>
    <w:p w14:paraId="683DF308">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16F14B20">
      <w:pPr>
        <w:shd w:val="clear"/>
        <w:tabs>
          <w:tab w:val="left" w:pos="900"/>
        </w:tabs>
        <w:spacing w:line="360" w:lineRule="auto"/>
        <w:ind w:firstLine="560" w:firstLineChars="200"/>
        <w:rPr>
          <w:rFonts w:hint="eastAsia" w:ascii="宋体" w:hAnsi="宋体" w:eastAsia="宋体" w:cs="宋体"/>
          <w:color w:val="auto"/>
          <w:sz w:val="28"/>
          <w:szCs w:val="28"/>
        </w:rPr>
      </w:pPr>
    </w:p>
    <w:p w14:paraId="2DED88F7">
      <w:pPr>
        <w:widowControl/>
        <w:shd w:val="clear" w:color="auto"/>
        <w:ind w:right="-58"/>
        <w:jc w:val="left"/>
        <w:rPr>
          <w:rFonts w:hint="eastAsia" w:ascii="宋体" w:hAnsi="宋体" w:eastAsia="宋体" w:cs="宋体"/>
          <w:color w:val="auto"/>
          <w:sz w:val="32"/>
          <w:szCs w:val="32"/>
        </w:rPr>
      </w:pPr>
    </w:p>
    <w:p w14:paraId="75D8D680">
      <w:pPr>
        <w:shd w:val="clear"/>
        <w:adjustRightInd w:val="0"/>
        <w:spacing w:line="360" w:lineRule="auto"/>
        <w:rPr>
          <w:rFonts w:hint="eastAsia" w:ascii="宋体" w:hAnsi="宋体" w:eastAsia="宋体" w:cs="宋体"/>
          <w:b/>
          <w:color w:val="auto"/>
          <w:sz w:val="24"/>
        </w:rPr>
      </w:pPr>
    </w:p>
    <w:p w14:paraId="07F68874">
      <w:pPr>
        <w:pStyle w:val="2"/>
        <w:shd w:val="clear"/>
        <w:rPr>
          <w:rFonts w:hint="eastAsia" w:ascii="宋体" w:hAnsi="宋体" w:eastAsia="宋体" w:cs="宋体"/>
          <w:color w:val="auto"/>
        </w:rPr>
      </w:pPr>
    </w:p>
    <w:p w14:paraId="545C85F6">
      <w:pPr>
        <w:shd w:val="clea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0271D34A">
      <w:pPr>
        <w:pStyle w:val="2"/>
        <w:keepNext w:val="0"/>
        <w:tabs>
          <w:tab w:val="left" w:pos="720"/>
        </w:tabs>
        <w:spacing w:beforeLines="50" w:afterLines="50"/>
        <w:rPr>
          <w:rFonts w:hint="eastAsia" w:ascii="宋体" w:hAnsi="宋体" w:eastAsia="宋体" w:cs="宋体"/>
          <w:b w:val="0"/>
          <w:color w:val="auto"/>
        </w:rPr>
      </w:pPr>
      <w:r>
        <w:rPr>
          <w:rFonts w:hint="eastAsia" w:ascii="宋体" w:hAnsi="宋体" w:eastAsia="宋体" w:cs="宋体"/>
          <w:color w:val="auto"/>
          <w:sz w:val="32"/>
          <w:szCs w:val="32"/>
        </w:rPr>
        <w:t>附件4：</w:t>
      </w:r>
      <w:bookmarkEnd w:id="25"/>
      <w:bookmarkEnd w:id="26"/>
      <w:bookmarkEnd w:id="27"/>
      <w:bookmarkEnd w:id="28"/>
      <w:bookmarkEnd w:id="29"/>
    </w:p>
    <w:p w14:paraId="10CF89E8">
      <w:pPr>
        <w:spacing w:line="360" w:lineRule="auto"/>
        <w:jc w:val="center"/>
        <w:rPr>
          <w:rFonts w:hint="eastAsia" w:ascii="宋体" w:hAnsi="宋体" w:eastAsia="宋体" w:cs="宋体"/>
          <w:bCs/>
          <w:color w:val="auto"/>
          <w:sz w:val="36"/>
          <w:szCs w:val="36"/>
        </w:rPr>
      </w:pPr>
      <w:bookmarkStart w:id="30" w:name="_Toc479927873"/>
      <w:bookmarkStart w:id="31" w:name="_Toc110393361"/>
      <w:bookmarkStart w:id="32" w:name="_Toc483379796"/>
      <w:bookmarkStart w:id="33" w:name="_Toc14746861"/>
      <w:bookmarkStart w:id="34" w:name="_Toc488936100"/>
      <w:bookmarkStart w:id="35" w:name="_Toc225223761"/>
      <w:r>
        <w:rPr>
          <w:rFonts w:hint="eastAsia" w:ascii="宋体" w:hAnsi="宋体" w:cs="宋体"/>
          <w:bCs/>
          <w:color w:val="auto"/>
          <w:sz w:val="36"/>
          <w:szCs w:val="36"/>
          <w:lang w:eastAsia="zh-CN"/>
        </w:rPr>
        <w:t>比选申请人</w:t>
      </w:r>
      <w:r>
        <w:rPr>
          <w:rFonts w:hint="eastAsia" w:ascii="宋体" w:hAnsi="宋体" w:eastAsia="宋体" w:cs="宋体"/>
          <w:bCs/>
          <w:color w:val="auto"/>
          <w:sz w:val="36"/>
          <w:szCs w:val="36"/>
        </w:rPr>
        <w:t>基本情况说明</w:t>
      </w:r>
      <w:bookmarkEnd w:id="30"/>
      <w:bookmarkEnd w:id="31"/>
      <w:bookmarkEnd w:id="32"/>
      <w:bookmarkEnd w:id="33"/>
      <w:bookmarkEnd w:id="34"/>
      <w:bookmarkEnd w:id="35"/>
    </w:p>
    <w:tbl>
      <w:tblPr>
        <w:tblStyle w:val="15"/>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680"/>
        <w:gridCol w:w="1050"/>
        <w:gridCol w:w="945"/>
        <w:gridCol w:w="1785"/>
        <w:gridCol w:w="2234"/>
      </w:tblGrid>
      <w:tr w14:paraId="76ED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5A44D03C">
            <w:pPr>
              <w:jc w:val="center"/>
              <w:rPr>
                <w:rFonts w:hint="eastAsia" w:ascii="宋体" w:hAnsi="宋体" w:eastAsia="宋体" w:cs="宋体"/>
                <w:color w:val="auto"/>
                <w:szCs w:val="21"/>
              </w:rPr>
            </w:pPr>
            <w:r>
              <w:rPr>
                <w:rFonts w:hint="eastAsia" w:ascii="宋体" w:hAnsi="宋体" w:eastAsia="宋体" w:cs="宋体"/>
                <w:color w:val="auto"/>
                <w:szCs w:val="21"/>
              </w:rPr>
              <w:t>单位名称</w:t>
            </w:r>
          </w:p>
        </w:tc>
        <w:tc>
          <w:tcPr>
            <w:tcW w:w="3675" w:type="dxa"/>
            <w:gridSpan w:val="3"/>
            <w:vAlign w:val="center"/>
          </w:tcPr>
          <w:p w14:paraId="1BB581D7">
            <w:pPr>
              <w:jc w:val="center"/>
              <w:rPr>
                <w:rFonts w:hint="eastAsia" w:ascii="宋体" w:hAnsi="宋体" w:eastAsia="宋体" w:cs="宋体"/>
                <w:color w:val="auto"/>
                <w:szCs w:val="21"/>
              </w:rPr>
            </w:pPr>
          </w:p>
        </w:tc>
        <w:tc>
          <w:tcPr>
            <w:tcW w:w="1785" w:type="dxa"/>
            <w:vAlign w:val="center"/>
          </w:tcPr>
          <w:p w14:paraId="1041FA3E">
            <w:pPr>
              <w:jc w:val="center"/>
              <w:rPr>
                <w:rFonts w:hint="eastAsia" w:ascii="宋体" w:hAnsi="宋体" w:eastAsia="宋体" w:cs="宋体"/>
                <w:color w:val="auto"/>
                <w:szCs w:val="21"/>
              </w:rPr>
            </w:pPr>
            <w:r>
              <w:rPr>
                <w:rFonts w:hint="eastAsia" w:ascii="宋体" w:hAnsi="宋体" w:eastAsia="宋体" w:cs="宋体"/>
                <w:color w:val="auto"/>
                <w:szCs w:val="21"/>
              </w:rPr>
              <w:t>组织机构代码</w:t>
            </w:r>
          </w:p>
        </w:tc>
        <w:tc>
          <w:tcPr>
            <w:tcW w:w="2234" w:type="dxa"/>
            <w:vAlign w:val="center"/>
          </w:tcPr>
          <w:p w14:paraId="056EAFB6">
            <w:pPr>
              <w:jc w:val="center"/>
              <w:rPr>
                <w:rFonts w:hint="eastAsia" w:ascii="宋体" w:hAnsi="宋体" w:eastAsia="宋体" w:cs="宋体"/>
                <w:color w:val="auto"/>
                <w:szCs w:val="21"/>
              </w:rPr>
            </w:pPr>
          </w:p>
        </w:tc>
      </w:tr>
      <w:tr w14:paraId="55E5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2F9AAD5E">
            <w:pPr>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3675" w:type="dxa"/>
            <w:gridSpan w:val="3"/>
            <w:vAlign w:val="center"/>
          </w:tcPr>
          <w:p w14:paraId="73BECC05">
            <w:pPr>
              <w:jc w:val="center"/>
              <w:rPr>
                <w:rFonts w:hint="eastAsia" w:ascii="宋体" w:hAnsi="宋体" w:eastAsia="宋体" w:cs="宋体"/>
                <w:color w:val="auto"/>
                <w:szCs w:val="21"/>
              </w:rPr>
            </w:pPr>
          </w:p>
        </w:tc>
        <w:tc>
          <w:tcPr>
            <w:tcW w:w="1785" w:type="dxa"/>
            <w:vAlign w:val="center"/>
          </w:tcPr>
          <w:p w14:paraId="59E73CFE">
            <w:pPr>
              <w:jc w:val="center"/>
              <w:rPr>
                <w:rFonts w:hint="eastAsia" w:ascii="宋体" w:hAnsi="宋体" w:eastAsia="宋体" w:cs="宋体"/>
                <w:color w:val="auto"/>
                <w:szCs w:val="21"/>
              </w:rPr>
            </w:pPr>
            <w:r>
              <w:rPr>
                <w:rFonts w:hint="eastAsia" w:ascii="宋体" w:hAnsi="宋体" w:eastAsia="宋体" w:cs="宋体"/>
                <w:color w:val="auto"/>
                <w:szCs w:val="21"/>
              </w:rPr>
              <w:t>注册登记号</w:t>
            </w:r>
          </w:p>
        </w:tc>
        <w:tc>
          <w:tcPr>
            <w:tcW w:w="2234" w:type="dxa"/>
            <w:vAlign w:val="center"/>
          </w:tcPr>
          <w:p w14:paraId="1C2940DD">
            <w:pPr>
              <w:jc w:val="center"/>
              <w:rPr>
                <w:rFonts w:hint="eastAsia" w:ascii="宋体" w:hAnsi="宋体" w:eastAsia="宋体" w:cs="宋体"/>
                <w:color w:val="auto"/>
                <w:szCs w:val="21"/>
              </w:rPr>
            </w:pPr>
          </w:p>
        </w:tc>
      </w:tr>
      <w:tr w14:paraId="1932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1E139CA7">
            <w:pPr>
              <w:jc w:val="center"/>
              <w:rPr>
                <w:rFonts w:hint="eastAsia" w:ascii="宋体" w:hAnsi="宋体" w:eastAsia="宋体" w:cs="宋体"/>
                <w:color w:val="auto"/>
                <w:szCs w:val="21"/>
              </w:rPr>
            </w:pPr>
            <w:r>
              <w:rPr>
                <w:rFonts w:hint="eastAsia" w:ascii="宋体" w:hAnsi="宋体" w:eastAsia="宋体" w:cs="宋体"/>
                <w:color w:val="auto"/>
                <w:szCs w:val="21"/>
              </w:rPr>
              <w:t>经营地址</w:t>
            </w:r>
          </w:p>
        </w:tc>
        <w:tc>
          <w:tcPr>
            <w:tcW w:w="3675" w:type="dxa"/>
            <w:gridSpan w:val="3"/>
            <w:vAlign w:val="center"/>
          </w:tcPr>
          <w:p w14:paraId="05CDDB77">
            <w:pPr>
              <w:jc w:val="center"/>
              <w:rPr>
                <w:rFonts w:hint="eastAsia" w:ascii="宋体" w:hAnsi="宋体" w:eastAsia="宋体" w:cs="宋体"/>
                <w:color w:val="auto"/>
                <w:szCs w:val="21"/>
              </w:rPr>
            </w:pPr>
          </w:p>
        </w:tc>
        <w:tc>
          <w:tcPr>
            <w:tcW w:w="1785" w:type="dxa"/>
            <w:vAlign w:val="center"/>
          </w:tcPr>
          <w:p w14:paraId="684CE6E8">
            <w:pPr>
              <w:jc w:val="center"/>
              <w:rPr>
                <w:rFonts w:hint="eastAsia" w:ascii="宋体" w:hAnsi="宋体" w:eastAsia="宋体" w:cs="宋体"/>
                <w:color w:val="auto"/>
                <w:spacing w:val="30"/>
                <w:szCs w:val="21"/>
              </w:rPr>
            </w:pPr>
            <w:r>
              <w:rPr>
                <w:rFonts w:hint="eastAsia" w:ascii="宋体" w:hAnsi="宋体" w:eastAsia="宋体" w:cs="宋体"/>
                <w:color w:val="auto"/>
                <w:szCs w:val="21"/>
              </w:rPr>
              <w:t>税务登记证号</w:t>
            </w:r>
          </w:p>
        </w:tc>
        <w:tc>
          <w:tcPr>
            <w:tcW w:w="2234" w:type="dxa"/>
            <w:vAlign w:val="center"/>
          </w:tcPr>
          <w:p w14:paraId="364DBB58">
            <w:pPr>
              <w:jc w:val="center"/>
              <w:rPr>
                <w:rFonts w:hint="eastAsia" w:ascii="宋体" w:hAnsi="宋体" w:eastAsia="宋体" w:cs="宋体"/>
                <w:color w:val="auto"/>
                <w:szCs w:val="21"/>
              </w:rPr>
            </w:pPr>
          </w:p>
        </w:tc>
      </w:tr>
      <w:tr w14:paraId="2E51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2F083110">
            <w:pPr>
              <w:jc w:val="center"/>
              <w:rPr>
                <w:rFonts w:hint="eastAsia" w:ascii="宋体" w:hAnsi="宋体" w:eastAsia="宋体" w:cs="宋体"/>
                <w:color w:val="auto"/>
                <w:szCs w:val="21"/>
              </w:rPr>
            </w:pPr>
            <w:r>
              <w:rPr>
                <w:rFonts w:hint="eastAsia" w:ascii="宋体" w:hAnsi="宋体" w:eastAsia="宋体" w:cs="宋体"/>
                <w:color w:val="auto"/>
                <w:szCs w:val="21"/>
              </w:rPr>
              <w:t>单位性质</w:t>
            </w:r>
          </w:p>
        </w:tc>
        <w:tc>
          <w:tcPr>
            <w:tcW w:w="3675" w:type="dxa"/>
            <w:gridSpan w:val="3"/>
            <w:vAlign w:val="center"/>
          </w:tcPr>
          <w:p w14:paraId="672FEAC2">
            <w:pPr>
              <w:jc w:val="center"/>
              <w:rPr>
                <w:rFonts w:hint="eastAsia" w:ascii="宋体" w:hAnsi="宋体" w:eastAsia="宋体" w:cs="宋体"/>
                <w:color w:val="auto"/>
                <w:szCs w:val="21"/>
              </w:rPr>
            </w:pPr>
          </w:p>
        </w:tc>
        <w:tc>
          <w:tcPr>
            <w:tcW w:w="1785" w:type="dxa"/>
            <w:vAlign w:val="center"/>
          </w:tcPr>
          <w:p w14:paraId="2ADD94BC">
            <w:pPr>
              <w:jc w:val="center"/>
              <w:rPr>
                <w:rFonts w:hint="eastAsia" w:ascii="宋体" w:hAnsi="宋体" w:eastAsia="宋体" w:cs="宋体"/>
                <w:color w:val="auto"/>
                <w:spacing w:val="34"/>
                <w:szCs w:val="21"/>
              </w:rPr>
            </w:pPr>
            <w:r>
              <w:rPr>
                <w:rFonts w:hint="eastAsia" w:ascii="宋体" w:hAnsi="宋体" w:eastAsia="宋体" w:cs="宋体"/>
                <w:color w:val="auto"/>
                <w:spacing w:val="34"/>
                <w:szCs w:val="21"/>
              </w:rPr>
              <w:t>注册资本</w:t>
            </w:r>
          </w:p>
        </w:tc>
        <w:tc>
          <w:tcPr>
            <w:tcW w:w="2234" w:type="dxa"/>
            <w:vAlign w:val="center"/>
          </w:tcPr>
          <w:p w14:paraId="2EBFB0DD">
            <w:pPr>
              <w:jc w:val="center"/>
              <w:rPr>
                <w:rFonts w:hint="eastAsia" w:ascii="宋体" w:hAnsi="宋体" w:eastAsia="宋体" w:cs="宋体"/>
                <w:color w:val="auto"/>
                <w:szCs w:val="21"/>
              </w:rPr>
            </w:pPr>
          </w:p>
        </w:tc>
      </w:tr>
      <w:tr w14:paraId="1836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4C9632E4">
            <w:pPr>
              <w:jc w:val="center"/>
              <w:rPr>
                <w:rFonts w:hint="eastAsia" w:ascii="宋体" w:hAnsi="宋体" w:eastAsia="宋体" w:cs="宋体"/>
                <w:color w:val="auto"/>
                <w:szCs w:val="21"/>
              </w:rPr>
            </w:pPr>
            <w:r>
              <w:rPr>
                <w:rFonts w:hint="eastAsia" w:ascii="宋体" w:hAnsi="宋体" w:eastAsia="宋体" w:cs="宋体"/>
                <w:color w:val="auto"/>
                <w:szCs w:val="21"/>
              </w:rPr>
              <w:t>经营范围</w:t>
            </w:r>
          </w:p>
        </w:tc>
        <w:tc>
          <w:tcPr>
            <w:tcW w:w="3675" w:type="dxa"/>
            <w:gridSpan w:val="3"/>
            <w:vAlign w:val="center"/>
          </w:tcPr>
          <w:p w14:paraId="1BAE8679">
            <w:pPr>
              <w:jc w:val="center"/>
              <w:rPr>
                <w:rFonts w:hint="eastAsia" w:ascii="宋体" w:hAnsi="宋体" w:eastAsia="宋体" w:cs="宋体"/>
                <w:color w:val="auto"/>
                <w:szCs w:val="21"/>
              </w:rPr>
            </w:pPr>
          </w:p>
        </w:tc>
        <w:tc>
          <w:tcPr>
            <w:tcW w:w="1785" w:type="dxa"/>
            <w:vAlign w:val="center"/>
          </w:tcPr>
          <w:p w14:paraId="54720D9D">
            <w:pPr>
              <w:jc w:val="center"/>
              <w:rPr>
                <w:rFonts w:hint="eastAsia" w:ascii="宋体" w:hAnsi="宋体" w:eastAsia="宋体" w:cs="宋体"/>
                <w:color w:val="auto"/>
                <w:szCs w:val="21"/>
              </w:rPr>
            </w:pPr>
            <w:r>
              <w:rPr>
                <w:rFonts w:hint="eastAsia" w:ascii="宋体" w:hAnsi="宋体" w:eastAsia="宋体" w:cs="宋体"/>
                <w:color w:val="auto"/>
                <w:szCs w:val="21"/>
              </w:rPr>
              <w:t>营业期限</w:t>
            </w:r>
          </w:p>
        </w:tc>
        <w:tc>
          <w:tcPr>
            <w:tcW w:w="2234" w:type="dxa"/>
            <w:vAlign w:val="center"/>
          </w:tcPr>
          <w:p w14:paraId="156C7AF6">
            <w:pPr>
              <w:jc w:val="center"/>
              <w:rPr>
                <w:rFonts w:hint="eastAsia" w:ascii="宋体" w:hAnsi="宋体" w:eastAsia="宋体" w:cs="宋体"/>
                <w:color w:val="auto"/>
                <w:szCs w:val="21"/>
              </w:rPr>
            </w:pPr>
          </w:p>
        </w:tc>
      </w:tr>
      <w:tr w14:paraId="08B6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73D53F66">
            <w:pPr>
              <w:jc w:val="center"/>
              <w:rPr>
                <w:rFonts w:hint="eastAsia" w:ascii="宋体" w:hAnsi="宋体" w:eastAsia="宋体" w:cs="宋体"/>
                <w:color w:val="auto"/>
                <w:szCs w:val="21"/>
              </w:rPr>
            </w:pPr>
            <w:r>
              <w:rPr>
                <w:rFonts w:hint="eastAsia" w:ascii="宋体" w:hAnsi="宋体" w:eastAsia="宋体" w:cs="宋体"/>
                <w:color w:val="auto"/>
                <w:szCs w:val="21"/>
              </w:rPr>
              <w:t>员工数量</w:t>
            </w:r>
          </w:p>
        </w:tc>
        <w:tc>
          <w:tcPr>
            <w:tcW w:w="7694" w:type="dxa"/>
            <w:gridSpan w:val="5"/>
            <w:vAlign w:val="center"/>
          </w:tcPr>
          <w:p w14:paraId="4A129B55">
            <w:pPr>
              <w:rPr>
                <w:rFonts w:hint="eastAsia" w:ascii="宋体" w:hAnsi="宋体" w:eastAsia="宋体" w:cs="宋体"/>
                <w:color w:val="auto"/>
                <w:szCs w:val="21"/>
              </w:rPr>
            </w:pPr>
            <w:r>
              <w:rPr>
                <w:rFonts w:hint="eastAsia" w:ascii="宋体" w:hAnsi="宋体" w:eastAsia="宋体" w:cs="宋体"/>
                <w:color w:val="auto"/>
                <w:szCs w:val="21"/>
              </w:rPr>
              <w:t>共</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人</w:t>
            </w:r>
          </w:p>
        </w:tc>
      </w:tr>
      <w:tr w14:paraId="430A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63ED1883">
            <w:pPr>
              <w:jc w:val="center"/>
              <w:rPr>
                <w:rFonts w:hint="eastAsia" w:ascii="宋体" w:hAnsi="宋体" w:eastAsia="宋体" w:cs="宋体"/>
                <w:color w:val="auto"/>
                <w:szCs w:val="21"/>
              </w:rPr>
            </w:pPr>
            <w:r>
              <w:rPr>
                <w:rFonts w:hint="eastAsia" w:ascii="宋体" w:hAnsi="宋体" w:eastAsia="宋体" w:cs="宋体"/>
                <w:color w:val="auto"/>
                <w:szCs w:val="21"/>
              </w:rPr>
              <w:t>联系电话</w:t>
            </w:r>
          </w:p>
        </w:tc>
        <w:tc>
          <w:tcPr>
            <w:tcW w:w="3675" w:type="dxa"/>
            <w:gridSpan w:val="3"/>
            <w:vAlign w:val="center"/>
          </w:tcPr>
          <w:p w14:paraId="02E85CEE">
            <w:pPr>
              <w:jc w:val="center"/>
              <w:rPr>
                <w:rFonts w:hint="eastAsia" w:ascii="宋体" w:hAnsi="宋体" w:eastAsia="宋体" w:cs="宋体"/>
                <w:color w:val="auto"/>
                <w:szCs w:val="21"/>
              </w:rPr>
            </w:pPr>
          </w:p>
        </w:tc>
        <w:tc>
          <w:tcPr>
            <w:tcW w:w="1785" w:type="dxa"/>
            <w:vAlign w:val="center"/>
          </w:tcPr>
          <w:p w14:paraId="7C4E2BE2">
            <w:pPr>
              <w:jc w:val="center"/>
              <w:rPr>
                <w:rFonts w:hint="eastAsia" w:ascii="宋体" w:hAnsi="宋体" w:eastAsia="宋体" w:cs="宋体"/>
                <w:color w:val="auto"/>
                <w:szCs w:val="21"/>
              </w:rPr>
            </w:pPr>
            <w:r>
              <w:rPr>
                <w:rFonts w:hint="eastAsia" w:ascii="宋体" w:hAnsi="宋体" w:eastAsia="宋体" w:cs="宋体"/>
                <w:color w:val="auto"/>
                <w:szCs w:val="21"/>
              </w:rPr>
              <w:t>传真</w:t>
            </w:r>
          </w:p>
        </w:tc>
        <w:tc>
          <w:tcPr>
            <w:tcW w:w="2234" w:type="dxa"/>
            <w:vAlign w:val="center"/>
          </w:tcPr>
          <w:p w14:paraId="15BDBE1F">
            <w:pPr>
              <w:jc w:val="center"/>
              <w:rPr>
                <w:rFonts w:hint="eastAsia" w:ascii="宋体" w:hAnsi="宋体" w:eastAsia="宋体" w:cs="宋体"/>
                <w:color w:val="auto"/>
                <w:szCs w:val="21"/>
              </w:rPr>
            </w:pPr>
          </w:p>
        </w:tc>
      </w:tr>
      <w:tr w14:paraId="6451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470" w:type="dxa"/>
            <w:vAlign w:val="center"/>
          </w:tcPr>
          <w:p w14:paraId="703AFDD2">
            <w:pPr>
              <w:jc w:val="center"/>
              <w:rPr>
                <w:rFonts w:hint="eastAsia" w:ascii="宋体" w:hAnsi="宋体" w:eastAsia="宋体" w:cs="宋体"/>
                <w:color w:val="auto"/>
                <w:szCs w:val="21"/>
              </w:rPr>
            </w:pPr>
            <w:r>
              <w:rPr>
                <w:rFonts w:hint="eastAsia" w:ascii="宋体" w:hAnsi="宋体" w:eastAsia="宋体" w:cs="宋体"/>
                <w:color w:val="auto"/>
                <w:szCs w:val="21"/>
              </w:rPr>
              <w:t>办公场所地址</w:t>
            </w:r>
          </w:p>
        </w:tc>
        <w:tc>
          <w:tcPr>
            <w:tcW w:w="7694" w:type="dxa"/>
            <w:gridSpan w:val="5"/>
            <w:vAlign w:val="center"/>
          </w:tcPr>
          <w:p w14:paraId="2FD01ECC">
            <w:pPr>
              <w:rPr>
                <w:rFonts w:hint="eastAsia" w:ascii="宋体" w:hAnsi="宋体" w:eastAsia="宋体" w:cs="宋体"/>
                <w:color w:val="auto"/>
                <w:szCs w:val="21"/>
              </w:rPr>
            </w:pPr>
          </w:p>
        </w:tc>
      </w:tr>
      <w:tr w14:paraId="2931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4" w:type="dxa"/>
            <w:gridSpan w:val="6"/>
            <w:vAlign w:val="center"/>
          </w:tcPr>
          <w:p w14:paraId="6813C0D3">
            <w:pPr>
              <w:jc w:val="center"/>
              <w:rPr>
                <w:rFonts w:hint="eastAsia" w:ascii="宋体" w:hAnsi="宋体" w:eastAsia="宋体" w:cs="宋体"/>
                <w:color w:val="auto"/>
                <w:szCs w:val="21"/>
              </w:rPr>
            </w:pPr>
            <w:r>
              <w:rPr>
                <w:rFonts w:hint="eastAsia" w:ascii="宋体" w:hAnsi="宋体" w:eastAsia="宋体" w:cs="宋体"/>
                <w:color w:val="auto"/>
                <w:szCs w:val="21"/>
              </w:rPr>
              <w:t>法 定 代 表 人 基 本 情 况</w:t>
            </w:r>
          </w:p>
        </w:tc>
      </w:tr>
      <w:tr w14:paraId="3F46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061271DE">
            <w:pPr>
              <w:jc w:val="center"/>
              <w:rPr>
                <w:rFonts w:hint="eastAsia" w:ascii="宋体" w:hAnsi="宋体" w:eastAsia="宋体" w:cs="宋体"/>
                <w:color w:val="auto"/>
                <w:szCs w:val="21"/>
              </w:rPr>
            </w:pPr>
            <w:r>
              <w:rPr>
                <w:rFonts w:hint="eastAsia" w:ascii="宋体" w:hAnsi="宋体" w:eastAsia="宋体" w:cs="宋体"/>
                <w:color w:val="auto"/>
                <w:szCs w:val="21"/>
              </w:rPr>
              <w:t>姓  名</w:t>
            </w:r>
          </w:p>
        </w:tc>
        <w:tc>
          <w:tcPr>
            <w:tcW w:w="3675" w:type="dxa"/>
            <w:gridSpan w:val="3"/>
            <w:vAlign w:val="center"/>
          </w:tcPr>
          <w:p w14:paraId="6D1A28E5">
            <w:pPr>
              <w:jc w:val="center"/>
              <w:rPr>
                <w:rFonts w:hint="eastAsia" w:ascii="宋体" w:hAnsi="宋体" w:eastAsia="宋体" w:cs="宋体"/>
                <w:color w:val="auto"/>
                <w:szCs w:val="21"/>
              </w:rPr>
            </w:pPr>
          </w:p>
        </w:tc>
        <w:tc>
          <w:tcPr>
            <w:tcW w:w="1785" w:type="dxa"/>
            <w:vAlign w:val="center"/>
          </w:tcPr>
          <w:p w14:paraId="58D98A75">
            <w:pPr>
              <w:jc w:val="center"/>
              <w:rPr>
                <w:rFonts w:hint="eastAsia" w:ascii="宋体" w:hAnsi="宋体" w:eastAsia="宋体" w:cs="宋体"/>
                <w:color w:val="auto"/>
                <w:szCs w:val="21"/>
              </w:rPr>
            </w:pPr>
            <w:r>
              <w:rPr>
                <w:rFonts w:hint="eastAsia" w:ascii="宋体" w:hAnsi="宋体" w:eastAsia="宋体" w:cs="宋体"/>
                <w:color w:val="auto"/>
                <w:szCs w:val="21"/>
              </w:rPr>
              <w:t>身份证号码</w:t>
            </w:r>
          </w:p>
        </w:tc>
        <w:tc>
          <w:tcPr>
            <w:tcW w:w="2234" w:type="dxa"/>
            <w:vAlign w:val="center"/>
          </w:tcPr>
          <w:p w14:paraId="720219FC">
            <w:pPr>
              <w:jc w:val="center"/>
              <w:rPr>
                <w:rFonts w:hint="eastAsia" w:ascii="宋体" w:hAnsi="宋体" w:eastAsia="宋体" w:cs="宋体"/>
                <w:color w:val="auto"/>
                <w:szCs w:val="21"/>
              </w:rPr>
            </w:pPr>
          </w:p>
        </w:tc>
      </w:tr>
      <w:tr w14:paraId="045B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vAlign w:val="center"/>
          </w:tcPr>
          <w:p w14:paraId="09F4FE9E">
            <w:pPr>
              <w:jc w:val="center"/>
              <w:rPr>
                <w:rFonts w:hint="eastAsia" w:ascii="宋体" w:hAnsi="宋体" w:eastAsia="宋体" w:cs="宋体"/>
                <w:color w:val="auto"/>
                <w:szCs w:val="21"/>
              </w:rPr>
            </w:pPr>
            <w:r>
              <w:rPr>
                <w:rFonts w:hint="eastAsia" w:ascii="宋体" w:hAnsi="宋体" w:eastAsia="宋体" w:cs="宋体"/>
                <w:color w:val="auto"/>
                <w:szCs w:val="21"/>
              </w:rPr>
              <w:t>职  务</w:t>
            </w:r>
          </w:p>
        </w:tc>
        <w:tc>
          <w:tcPr>
            <w:tcW w:w="1680" w:type="dxa"/>
            <w:vAlign w:val="center"/>
          </w:tcPr>
          <w:p w14:paraId="071007AB">
            <w:pPr>
              <w:jc w:val="center"/>
              <w:rPr>
                <w:rFonts w:hint="eastAsia" w:ascii="宋体" w:hAnsi="宋体" w:eastAsia="宋体" w:cs="宋体"/>
                <w:color w:val="auto"/>
                <w:szCs w:val="21"/>
              </w:rPr>
            </w:pPr>
          </w:p>
        </w:tc>
        <w:tc>
          <w:tcPr>
            <w:tcW w:w="1050" w:type="dxa"/>
            <w:vAlign w:val="center"/>
          </w:tcPr>
          <w:p w14:paraId="7D6BFED1">
            <w:pPr>
              <w:jc w:val="center"/>
              <w:rPr>
                <w:rFonts w:hint="eastAsia" w:ascii="宋体" w:hAnsi="宋体" w:eastAsia="宋体" w:cs="宋体"/>
                <w:color w:val="auto"/>
                <w:szCs w:val="21"/>
              </w:rPr>
            </w:pPr>
            <w:r>
              <w:rPr>
                <w:rFonts w:hint="eastAsia" w:ascii="宋体" w:hAnsi="宋体" w:eastAsia="宋体" w:cs="宋体"/>
                <w:color w:val="auto"/>
                <w:szCs w:val="21"/>
              </w:rPr>
              <w:t>职   称</w:t>
            </w:r>
          </w:p>
        </w:tc>
        <w:tc>
          <w:tcPr>
            <w:tcW w:w="945" w:type="dxa"/>
            <w:vAlign w:val="center"/>
          </w:tcPr>
          <w:p w14:paraId="207D15EF">
            <w:pPr>
              <w:jc w:val="center"/>
              <w:rPr>
                <w:rFonts w:hint="eastAsia" w:ascii="宋体" w:hAnsi="宋体" w:eastAsia="宋体" w:cs="宋体"/>
                <w:color w:val="auto"/>
                <w:szCs w:val="21"/>
              </w:rPr>
            </w:pPr>
          </w:p>
        </w:tc>
        <w:tc>
          <w:tcPr>
            <w:tcW w:w="1785" w:type="dxa"/>
            <w:vAlign w:val="center"/>
          </w:tcPr>
          <w:p w14:paraId="18A4E41A">
            <w:pPr>
              <w:jc w:val="center"/>
              <w:rPr>
                <w:rFonts w:hint="eastAsia" w:ascii="宋体" w:hAnsi="宋体" w:eastAsia="宋体" w:cs="宋体"/>
                <w:color w:val="auto"/>
                <w:szCs w:val="21"/>
              </w:rPr>
            </w:pPr>
            <w:r>
              <w:rPr>
                <w:rFonts w:hint="eastAsia" w:ascii="宋体" w:hAnsi="宋体" w:eastAsia="宋体" w:cs="宋体"/>
                <w:color w:val="auto"/>
                <w:szCs w:val="21"/>
              </w:rPr>
              <w:t>学    历</w:t>
            </w:r>
          </w:p>
        </w:tc>
        <w:tc>
          <w:tcPr>
            <w:tcW w:w="2234" w:type="dxa"/>
            <w:vAlign w:val="center"/>
          </w:tcPr>
          <w:p w14:paraId="48F0AA18">
            <w:pPr>
              <w:jc w:val="center"/>
              <w:rPr>
                <w:rFonts w:hint="eastAsia" w:ascii="宋体" w:hAnsi="宋体" w:eastAsia="宋体" w:cs="宋体"/>
                <w:color w:val="auto"/>
                <w:szCs w:val="21"/>
              </w:rPr>
            </w:pPr>
          </w:p>
        </w:tc>
      </w:tr>
      <w:tr w14:paraId="1F58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9164" w:type="dxa"/>
            <w:gridSpan w:val="6"/>
          </w:tcPr>
          <w:p w14:paraId="3C93F85D">
            <w:pPr>
              <w:rPr>
                <w:rFonts w:hint="eastAsia" w:ascii="宋体" w:hAnsi="宋体" w:eastAsia="宋体" w:cs="宋体"/>
                <w:color w:val="auto"/>
                <w:szCs w:val="21"/>
              </w:rPr>
            </w:pPr>
            <w:r>
              <w:rPr>
                <w:rFonts w:hint="eastAsia" w:ascii="宋体" w:hAnsi="宋体" w:eastAsia="宋体" w:cs="宋体"/>
                <w:color w:val="auto"/>
                <w:szCs w:val="21"/>
              </w:rPr>
              <w:t>备注:</w:t>
            </w:r>
          </w:p>
        </w:tc>
      </w:tr>
    </w:tbl>
    <w:p w14:paraId="7DC354D6">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w:t>
      </w:r>
    </w:p>
    <w:p w14:paraId="79AC7484">
      <w:pPr>
        <w:spacing w:line="360" w:lineRule="auto"/>
        <w:ind w:firstLine="308" w:firstLineChars="147"/>
        <w:rPr>
          <w:rFonts w:hint="eastAsia" w:ascii="宋体" w:hAnsi="宋体" w:eastAsia="宋体" w:cs="宋体"/>
          <w:b/>
          <w:color w:val="auto"/>
          <w:szCs w:val="21"/>
        </w:rPr>
      </w:pPr>
      <w:r>
        <w:rPr>
          <w:rFonts w:hint="eastAsia" w:ascii="宋体" w:hAnsi="宋体" w:eastAsia="宋体" w:cs="宋体"/>
          <w:color w:val="auto"/>
          <w:szCs w:val="21"/>
        </w:rPr>
        <w:t xml:space="preserve">  </w:t>
      </w:r>
      <w:r>
        <w:rPr>
          <w:rFonts w:hint="eastAsia" w:ascii="宋体" w:hAnsi="宋体" w:eastAsia="宋体" w:cs="宋体"/>
          <w:b/>
          <w:color w:val="auto"/>
          <w:szCs w:val="21"/>
        </w:rPr>
        <w:t>兹证明上述声明是真实、正确的，并提供了全部能提供的资料和数据（附营业执照等相关证照资料复印件），我们同意遵照贵方要求可出示有关证照、证明文件原件。</w:t>
      </w:r>
    </w:p>
    <w:p w14:paraId="49B05B71">
      <w:pPr>
        <w:spacing w:line="360" w:lineRule="auto"/>
        <w:rPr>
          <w:rFonts w:hint="eastAsia" w:ascii="宋体" w:hAnsi="宋体" w:eastAsia="宋体" w:cs="宋体"/>
          <w:b/>
          <w:color w:val="auto"/>
          <w:szCs w:val="21"/>
        </w:rPr>
      </w:pPr>
    </w:p>
    <w:p w14:paraId="25F26FE6">
      <w:pPr>
        <w:adjustRightInd w:val="0"/>
        <w:snapToGrid w:val="0"/>
        <w:spacing w:line="360" w:lineRule="auto"/>
        <w:rPr>
          <w:rFonts w:hint="eastAsia" w:ascii="宋体" w:hAnsi="宋体" w:eastAsia="宋体" w:cs="宋体"/>
          <w:color w:val="auto"/>
          <w:szCs w:val="21"/>
          <w:u w:val="single"/>
        </w:rPr>
      </w:pPr>
      <w:r>
        <w:rPr>
          <w:rFonts w:hint="eastAsia" w:ascii="宋体" w:hAnsi="宋体" w:cs="宋体"/>
          <w:color w:val="auto"/>
          <w:szCs w:val="21"/>
          <w:lang w:eastAsia="zh-CN"/>
        </w:rPr>
        <w:t>比选申请人</w:t>
      </w:r>
      <w:r>
        <w:rPr>
          <w:rFonts w:hint="eastAsia" w:ascii="宋体" w:hAnsi="宋体" w:eastAsia="宋体" w:cs="宋体"/>
          <w:color w:val="auto"/>
          <w:szCs w:val="21"/>
        </w:rPr>
        <w:t>名称（</w:t>
      </w:r>
      <w:r>
        <w:rPr>
          <w:rFonts w:hint="eastAsia" w:ascii="宋体" w:hAnsi="宋体" w:eastAsia="宋体" w:cs="宋体"/>
          <w:color w:val="auto"/>
          <w:szCs w:val="21"/>
          <w:lang w:val="en-US" w:eastAsia="zh-CN"/>
        </w:rPr>
        <w:t>盖</w:t>
      </w:r>
      <w:r>
        <w:rPr>
          <w:rFonts w:hint="eastAsia" w:ascii="宋体" w:hAnsi="宋体" w:eastAsia="宋体" w:cs="宋体"/>
          <w:color w:val="auto"/>
          <w:szCs w:val="21"/>
        </w:rPr>
        <w:t>章）：</w:t>
      </w:r>
      <w:r>
        <w:rPr>
          <w:rFonts w:hint="eastAsia" w:ascii="宋体" w:hAnsi="宋体" w:eastAsia="宋体" w:cs="宋体"/>
          <w:color w:val="auto"/>
          <w:szCs w:val="21"/>
          <w:u w:val="single"/>
        </w:rPr>
        <w:t xml:space="preserve">            </w:t>
      </w:r>
    </w:p>
    <w:p w14:paraId="1537626D">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  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1F87978C">
      <w:pPr>
        <w:adjustRightInd w:val="0"/>
        <w:snapToGrid w:val="0"/>
        <w:spacing w:line="360" w:lineRule="auto"/>
        <w:rPr>
          <w:rFonts w:hint="eastAsia" w:ascii="宋体" w:hAnsi="宋体" w:eastAsia="宋体" w:cs="宋体"/>
          <w:b/>
          <w:color w:val="auto"/>
          <w:sz w:val="30"/>
          <w:szCs w:val="30"/>
          <w:u w:val="single"/>
        </w:rPr>
      </w:pPr>
      <w:r>
        <w:rPr>
          <w:rFonts w:hint="eastAsia" w:ascii="宋体" w:hAnsi="宋体" w:eastAsia="宋体" w:cs="宋体"/>
          <w:color w:val="auto"/>
          <w:szCs w:val="21"/>
        </w:rPr>
        <w:br w:type="page"/>
      </w:r>
      <w:bookmarkStart w:id="36" w:name="_Toc322033407"/>
      <w:bookmarkStart w:id="37" w:name="_Toc388604166"/>
      <w:bookmarkStart w:id="38" w:name="_Toc30513"/>
      <w:r>
        <w:rPr>
          <w:rFonts w:hint="eastAsia" w:ascii="宋体" w:hAnsi="宋体" w:eastAsia="宋体" w:cs="宋体"/>
          <w:b/>
          <w:color w:val="auto"/>
          <w:kern w:val="44"/>
          <w:sz w:val="32"/>
          <w:szCs w:val="32"/>
        </w:rPr>
        <w:t>附件</w:t>
      </w:r>
      <w:bookmarkStart w:id="39" w:name="_Toc270329853"/>
      <w:r>
        <w:rPr>
          <w:rFonts w:hint="eastAsia" w:ascii="宋体" w:hAnsi="宋体" w:eastAsia="宋体" w:cs="宋体"/>
          <w:b/>
          <w:color w:val="auto"/>
          <w:kern w:val="44"/>
          <w:sz w:val="32"/>
          <w:szCs w:val="32"/>
        </w:rPr>
        <w:t>5：</w:t>
      </w:r>
      <w:bookmarkEnd w:id="36"/>
      <w:bookmarkEnd w:id="37"/>
      <w:bookmarkEnd w:id="38"/>
      <w:bookmarkEnd w:id="39"/>
    </w:p>
    <w:p w14:paraId="00504363">
      <w:pPr>
        <w:spacing w:line="360" w:lineRule="auto"/>
        <w:jc w:val="center"/>
        <w:rPr>
          <w:rFonts w:hint="eastAsia" w:ascii="宋体" w:hAnsi="宋体" w:eastAsia="宋体" w:cs="宋体"/>
          <w:color w:val="auto"/>
          <w:sz w:val="36"/>
          <w:szCs w:val="36"/>
        </w:rPr>
      </w:pPr>
      <w:r>
        <w:rPr>
          <w:rFonts w:hint="eastAsia" w:ascii="宋体" w:hAnsi="宋体" w:eastAsia="宋体" w:cs="宋体"/>
          <w:color w:val="auto"/>
          <w:sz w:val="36"/>
          <w:szCs w:val="36"/>
        </w:rPr>
        <w:t>法定代表人证明书</w:t>
      </w:r>
    </w:p>
    <w:p w14:paraId="64BDFB3A">
      <w:pPr>
        <w:spacing w:line="360" w:lineRule="auto"/>
        <w:rPr>
          <w:rFonts w:hint="eastAsia" w:ascii="宋体" w:hAnsi="宋体" w:eastAsia="宋体" w:cs="宋体"/>
          <w:b/>
          <w:color w:val="auto"/>
          <w:szCs w:val="21"/>
        </w:rPr>
      </w:pPr>
    </w:p>
    <w:p w14:paraId="18947BB9">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致</w:t>
      </w:r>
      <w:r>
        <w:rPr>
          <w:rFonts w:hint="eastAsia" w:ascii="宋体" w:hAnsi="宋体" w:cs="宋体"/>
          <w:b/>
          <w:color w:val="auto"/>
          <w:sz w:val="24"/>
          <w:szCs w:val="24"/>
          <w:lang w:eastAsia="zh-CN"/>
        </w:rPr>
        <w:t>雷州市水务服务中心</w:t>
      </w:r>
      <w:r>
        <w:rPr>
          <w:rFonts w:hint="eastAsia" w:ascii="宋体" w:hAnsi="宋体" w:eastAsia="宋体" w:cs="宋体"/>
          <w:color w:val="auto"/>
          <w:sz w:val="24"/>
          <w:szCs w:val="24"/>
        </w:rPr>
        <w:t>：</w:t>
      </w:r>
    </w:p>
    <w:p w14:paraId="43B74F45">
      <w:pPr>
        <w:tabs>
          <w:tab w:val="left" w:pos="90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___________同志，现任我单位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职务，为法定代表人，特此证明。有效日期与本公司比选响应文件中标注的比选有效期相同，签发日期：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p>
    <w:p w14:paraId="2D1D34B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w:t>
      </w:r>
    </w:p>
    <w:p w14:paraId="7CABA2C9">
      <w:p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 xml:space="preserve">营业执照（注册号）：            </w:t>
      </w:r>
    </w:p>
    <w:p w14:paraId="5C828943">
      <w:p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经济性质：</w:t>
      </w:r>
    </w:p>
    <w:p w14:paraId="1FF30051">
      <w:p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主营（产）：</w:t>
      </w:r>
    </w:p>
    <w:p w14:paraId="4D0D843C">
      <w:pPr>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兼营（产）：</w:t>
      </w:r>
    </w:p>
    <w:p w14:paraId="0C220D20">
      <w:pPr>
        <w:spacing w:line="500" w:lineRule="exact"/>
        <w:rPr>
          <w:rFonts w:hint="eastAsia" w:ascii="宋体" w:hAnsi="宋体" w:eastAsia="宋体" w:cs="宋体"/>
          <w:b/>
          <w:bCs/>
          <w:color w:val="auto"/>
          <w:sz w:val="24"/>
          <w:szCs w:val="24"/>
        </w:rPr>
      </w:pPr>
    </w:p>
    <w:p w14:paraId="492ECBB1">
      <w:pPr>
        <w:spacing w:line="5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1158875</wp:posOffset>
                </wp:positionH>
                <wp:positionV relativeFrom="paragraph">
                  <wp:posOffset>32385</wp:posOffset>
                </wp:positionV>
                <wp:extent cx="3886200" cy="1971040"/>
                <wp:effectExtent l="4445" t="4445" r="10795" b="5715"/>
                <wp:wrapNone/>
                <wp:docPr id="1" name="AutoShape 8"/>
                <wp:cNvGraphicFramePr/>
                <a:graphic xmlns:a="http://schemas.openxmlformats.org/drawingml/2006/main">
                  <a:graphicData uri="http://schemas.microsoft.com/office/word/2010/wordprocessingShape">
                    <wps:wsp>
                      <wps:cNvSpPr/>
                      <wps:spPr>
                        <a:xfrm>
                          <a:off x="0" y="0"/>
                          <a:ext cx="3886200" cy="19710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126DBCD">
                            <w:pPr>
                              <w:jc w:val="center"/>
                              <w:rPr>
                                <w:rFonts w:hAnsi="宋体"/>
                                <w:szCs w:val="21"/>
                              </w:rPr>
                            </w:pPr>
                          </w:p>
                          <w:p w14:paraId="2E714326">
                            <w:pPr>
                              <w:jc w:val="center"/>
                              <w:rPr>
                                <w:rFonts w:hAnsi="宋体"/>
                                <w:szCs w:val="21"/>
                              </w:rPr>
                            </w:pPr>
                          </w:p>
                          <w:p w14:paraId="4995FEE7">
                            <w:pPr>
                              <w:spacing w:line="360" w:lineRule="auto"/>
                              <w:jc w:val="center"/>
                              <w:rPr>
                                <w:rFonts w:hAnsi="宋体"/>
                                <w:sz w:val="24"/>
                              </w:rPr>
                            </w:pPr>
                            <w:r>
                              <w:rPr>
                                <w:rFonts w:hint="eastAsia" w:hAnsi="宋体"/>
                                <w:sz w:val="24"/>
                              </w:rPr>
                              <w:t>法定代表人身份证复印件</w:t>
                            </w:r>
                            <w:r>
                              <w:rPr>
                                <w:rFonts w:hint="eastAsia"/>
                                <w:sz w:val="24"/>
                              </w:rPr>
                              <w:t>贴于此处</w:t>
                            </w:r>
                          </w:p>
                          <w:p w14:paraId="2DEAC4DF">
                            <w:pPr>
                              <w:spacing w:line="360" w:lineRule="auto"/>
                              <w:jc w:val="center"/>
                              <w:rPr>
                                <w:rFonts w:hAnsi="宋体"/>
                                <w:sz w:val="24"/>
                              </w:rPr>
                            </w:pPr>
                          </w:p>
                          <w:p w14:paraId="02E3023D">
                            <w:pPr>
                              <w:spacing w:line="360" w:lineRule="auto"/>
                              <w:rPr>
                                <w:rFonts w:ascii="宋体" w:hAnsi="宋体"/>
                                <w:b/>
                                <w:bCs/>
                                <w:color w:val="000000"/>
                                <w:szCs w:val="21"/>
                              </w:rPr>
                            </w:pPr>
                            <w:r>
                              <w:rPr>
                                <w:rFonts w:hint="eastAsia" w:ascii="宋体" w:hAnsi="宋体"/>
                                <w:b/>
                                <w:szCs w:val="21"/>
                              </w:rPr>
                              <w:t>(为避免取消资格，请投标人务必提供本人身份证复印件)</w:t>
                            </w:r>
                          </w:p>
                          <w:p w14:paraId="7E4246B1">
                            <w:pPr>
                              <w:jc w:val="center"/>
                              <w:rPr>
                                <w:szCs w:val="21"/>
                              </w:rPr>
                            </w:pPr>
                          </w:p>
                        </w:txbxContent>
                      </wps:txbx>
                      <wps:bodyPr upright="1"/>
                    </wps:wsp>
                  </a:graphicData>
                </a:graphic>
              </wp:anchor>
            </w:drawing>
          </mc:Choice>
          <mc:Fallback>
            <w:pict>
              <v:shape id="AutoShape 8" o:spid="_x0000_s1026" o:spt="176" type="#_x0000_t176" style="position:absolute;left:0pt;margin-left:91.25pt;margin-top:2.55pt;height:155.2pt;width:306pt;z-index:251659264;mso-width-relative:page;mso-height-relative:page;" fillcolor="#FFFFFF" filled="t" stroked="t" coordsize="21600,21600" o:gfxdata="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RSXZ7XAAAACQEAAA8AAAAAAAAAAQAgAAAAIgAAAGRy&#10;cy9kb3ducmV2LnhtbFBLAQIUABQAAAAIAIdO4kA8V/zcBgIAAEIEAAAOAAAAAAAAAAEAIAAAACYB&#10;AABkcnMvZTJvRG9jLnhtbFBLBQYAAAAABgAGAFkBAACeBQAAAAA=&#10;">
                <v:fill on="t" focussize="0,0"/>
                <v:stroke color="#000000" joinstyle="miter"/>
                <v:imagedata o:title=""/>
                <o:lock v:ext="edit" aspectratio="f"/>
                <v:textbox>
                  <w:txbxContent>
                    <w:p w14:paraId="1126DBCD">
                      <w:pPr>
                        <w:jc w:val="center"/>
                        <w:rPr>
                          <w:rFonts w:hAnsi="宋体"/>
                          <w:szCs w:val="21"/>
                        </w:rPr>
                      </w:pPr>
                    </w:p>
                    <w:p w14:paraId="2E714326">
                      <w:pPr>
                        <w:jc w:val="center"/>
                        <w:rPr>
                          <w:rFonts w:hAnsi="宋体"/>
                          <w:szCs w:val="21"/>
                        </w:rPr>
                      </w:pPr>
                    </w:p>
                    <w:p w14:paraId="4995FEE7">
                      <w:pPr>
                        <w:spacing w:line="360" w:lineRule="auto"/>
                        <w:jc w:val="center"/>
                        <w:rPr>
                          <w:rFonts w:hAnsi="宋体"/>
                          <w:sz w:val="24"/>
                        </w:rPr>
                      </w:pPr>
                      <w:r>
                        <w:rPr>
                          <w:rFonts w:hint="eastAsia" w:hAnsi="宋体"/>
                          <w:sz w:val="24"/>
                        </w:rPr>
                        <w:t>法定代表人身份证复印件</w:t>
                      </w:r>
                      <w:r>
                        <w:rPr>
                          <w:rFonts w:hint="eastAsia"/>
                          <w:sz w:val="24"/>
                        </w:rPr>
                        <w:t>贴于此处</w:t>
                      </w:r>
                    </w:p>
                    <w:p w14:paraId="2DEAC4DF">
                      <w:pPr>
                        <w:spacing w:line="360" w:lineRule="auto"/>
                        <w:jc w:val="center"/>
                        <w:rPr>
                          <w:rFonts w:hAnsi="宋体"/>
                          <w:sz w:val="24"/>
                        </w:rPr>
                      </w:pPr>
                    </w:p>
                    <w:p w14:paraId="02E3023D">
                      <w:pPr>
                        <w:spacing w:line="360" w:lineRule="auto"/>
                        <w:rPr>
                          <w:rFonts w:ascii="宋体" w:hAnsi="宋体"/>
                          <w:b/>
                          <w:bCs/>
                          <w:color w:val="000000"/>
                          <w:szCs w:val="21"/>
                        </w:rPr>
                      </w:pPr>
                      <w:r>
                        <w:rPr>
                          <w:rFonts w:hint="eastAsia" w:ascii="宋体" w:hAnsi="宋体"/>
                          <w:b/>
                          <w:szCs w:val="21"/>
                        </w:rPr>
                        <w:t>(为避免取消资格，请投标人务必提供本人身份证复印件)</w:t>
                      </w:r>
                    </w:p>
                    <w:p w14:paraId="7E4246B1">
                      <w:pPr>
                        <w:jc w:val="center"/>
                        <w:rPr>
                          <w:szCs w:val="21"/>
                        </w:rPr>
                      </w:pPr>
                    </w:p>
                  </w:txbxContent>
                </v:textbox>
              </v:shape>
            </w:pict>
          </mc:Fallback>
        </mc:AlternateContent>
      </w:r>
    </w:p>
    <w:p w14:paraId="48837512">
      <w:pPr>
        <w:spacing w:line="500" w:lineRule="exact"/>
        <w:rPr>
          <w:rFonts w:hint="eastAsia" w:ascii="宋体" w:hAnsi="宋体" w:eastAsia="宋体" w:cs="宋体"/>
          <w:b/>
          <w:bCs/>
          <w:color w:val="auto"/>
          <w:sz w:val="24"/>
          <w:szCs w:val="24"/>
        </w:rPr>
      </w:pPr>
    </w:p>
    <w:p w14:paraId="7DD81422">
      <w:pPr>
        <w:spacing w:line="500" w:lineRule="exact"/>
        <w:rPr>
          <w:rFonts w:hint="eastAsia" w:ascii="宋体" w:hAnsi="宋体" w:eastAsia="宋体" w:cs="宋体"/>
          <w:b/>
          <w:bCs/>
          <w:color w:val="auto"/>
          <w:sz w:val="24"/>
          <w:szCs w:val="24"/>
        </w:rPr>
      </w:pPr>
    </w:p>
    <w:p w14:paraId="6CE19198">
      <w:pPr>
        <w:spacing w:line="500" w:lineRule="exact"/>
        <w:rPr>
          <w:rFonts w:hint="eastAsia" w:ascii="宋体" w:hAnsi="宋体" w:eastAsia="宋体" w:cs="宋体"/>
          <w:b/>
          <w:bCs/>
          <w:color w:val="auto"/>
          <w:sz w:val="24"/>
          <w:szCs w:val="24"/>
        </w:rPr>
      </w:pPr>
    </w:p>
    <w:p w14:paraId="2816CD96">
      <w:pPr>
        <w:spacing w:line="500" w:lineRule="exact"/>
        <w:rPr>
          <w:rFonts w:hint="eastAsia" w:ascii="宋体" w:hAnsi="宋体" w:eastAsia="宋体" w:cs="宋体"/>
          <w:b/>
          <w:bCs/>
          <w:color w:val="auto"/>
          <w:sz w:val="24"/>
          <w:szCs w:val="24"/>
        </w:rPr>
      </w:pPr>
    </w:p>
    <w:p w14:paraId="546C6695">
      <w:pPr>
        <w:spacing w:line="500" w:lineRule="exact"/>
        <w:rPr>
          <w:rFonts w:hint="eastAsia" w:ascii="宋体" w:hAnsi="宋体" w:eastAsia="宋体" w:cs="宋体"/>
          <w:b/>
          <w:bCs/>
          <w:color w:val="auto"/>
          <w:sz w:val="24"/>
          <w:szCs w:val="24"/>
        </w:rPr>
      </w:pPr>
    </w:p>
    <w:p w14:paraId="4A85BFAB">
      <w:pPr>
        <w:spacing w:line="500" w:lineRule="exact"/>
        <w:rPr>
          <w:rFonts w:hint="eastAsia" w:ascii="宋体" w:hAnsi="宋体" w:eastAsia="宋体" w:cs="宋体"/>
          <w:b/>
          <w:bCs/>
          <w:color w:val="auto"/>
          <w:sz w:val="24"/>
          <w:szCs w:val="24"/>
        </w:rPr>
      </w:pPr>
    </w:p>
    <w:p w14:paraId="64D78CF8">
      <w:pPr>
        <w:tabs>
          <w:tab w:val="left" w:pos="5040"/>
          <w:tab w:val="left" w:pos="5400"/>
        </w:tabs>
        <w:spacing w:line="360" w:lineRule="auto"/>
        <w:ind w:firstLine="360" w:firstLineChars="150"/>
        <w:rPr>
          <w:rFonts w:hint="eastAsia" w:ascii="宋体" w:hAnsi="宋体" w:eastAsia="宋体" w:cs="宋体"/>
          <w:color w:val="auto"/>
          <w:sz w:val="24"/>
          <w:szCs w:val="24"/>
        </w:rPr>
      </w:pPr>
    </w:p>
    <w:p w14:paraId="53F6F555">
      <w:pPr>
        <w:adjustRightInd w:val="0"/>
        <w:snapToGrid w:val="0"/>
        <w:spacing w:line="360" w:lineRule="auto"/>
        <w:rPr>
          <w:rFonts w:hint="eastAsia" w:ascii="宋体" w:hAnsi="宋体" w:eastAsia="宋体" w:cs="宋体"/>
          <w:color w:val="auto"/>
          <w:sz w:val="24"/>
          <w:szCs w:val="24"/>
          <w:u w:val="single"/>
        </w:rPr>
      </w:pPr>
      <w:r>
        <w:rPr>
          <w:rFonts w:hint="eastAsia" w:ascii="宋体" w:hAnsi="宋体" w:cs="宋体"/>
          <w:color w:val="auto"/>
          <w:sz w:val="24"/>
          <w:szCs w:val="24"/>
          <w:lang w:eastAsia="zh-CN"/>
        </w:rPr>
        <w:t>比选申请人</w:t>
      </w: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盖</w:t>
      </w:r>
      <w:r>
        <w:rPr>
          <w:rFonts w:hint="eastAsia" w:ascii="宋体" w:hAnsi="宋体" w:eastAsia="宋体" w:cs="宋体"/>
          <w:color w:val="auto"/>
          <w:sz w:val="24"/>
          <w:szCs w:val="24"/>
        </w:rPr>
        <w:t>章）：</w:t>
      </w:r>
      <w:r>
        <w:rPr>
          <w:rFonts w:hint="eastAsia" w:ascii="宋体" w:hAnsi="宋体" w:eastAsia="宋体" w:cs="宋体"/>
          <w:color w:val="auto"/>
          <w:sz w:val="24"/>
          <w:szCs w:val="24"/>
          <w:u w:val="single"/>
        </w:rPr>
        <w:t xml:space="preserve">            </w:t>
      </w:r>
    </w:p>
    <w:p w14:paraId="350F7B44">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1A47276A">
      <w:pPr>
        <w:pStyle w:val="2"/>
        <w:keepNext w:val="0"/>
        <w:rPr>
          <w:rFonts w:hint="eastAsia" w:ascii="宋体" w:hAnsi="宋体" w:eastAsia="宋体" w:cs="宋体"/>
          <w:snapToGrid w:val="0"/>
          <w:color w:val="auto"/>
          <w:kern w:val="0"/>
        </w:rPr>
      </w:pPr>
      <w:r>
        <w:rPr>
          <w:rFonts w:hint="eastAsia" w:ascii="宋体" w:hAnsi="宋体" w:eastAsia="宋体" w:cs="宋体"/>
          <w:color w:val="auto"/>
          <w:sz w:val="21"/>
          <w:szCs w:val="21"/>
        </w:rPr>
        <w:br w:type="page"/>
      </w:r>
      <w:bookmarkStart w:id="40" w:name="_Toc31939"/>
      <w:bookmarkStart w:id="41" w:name="_Toc388604167"/>
      <w:bookmarkStart w:id="42" w:name="_Toc322033408"/>
      <w:r>
        <w:rPr>
          <w:rFonts w:hint="eastAsia" w:ascii="宋体" w:hAnsi="宋体" w:eastAsia="宋体" w:cs="宋体"/>
          <w:color w:val="auto"/>
          <w:sz w:val="32"/>
          <w:szCs w:val="32"/>
        </w:rPr>
        <w:t>附件6：</w:t>
      </w:r>
      <w:bookmarkEnd w:id="40"/>
      <w:bookmarkEnd w:id="41"/>
      <w:bookmarkEnd w:id="42"/>
    </w:p>
    <w:p w14:paraId="4192CEE3">
      <w:pPr>
        <w:spacing w:line="360" w:lineRule="auto"/>
        <w:jc w:val="center"/>
        <w:rPr>
          <w:rFonts w:hint="eastAsia" w:ascii="宋体" w:hAnsi="宋体" w:eastAsia="宋体" w:cs="宋体"/>
          <w:color w:val="auto"/>
          <w:sz w:val="36"/>
          <w:szCs w:val="36"/>
        </w:rPr>
      </w:pPr>
      <w:r>
        <w:rPr>
          <w:rFonts w:hint="eastAsia" w:ascii="宋体" w:hAnsi="宋体" w:eastAsia="宋体" w:cs="宋体"/>
          <w:color w:val="auto"/>
          <w:sz w:val="36"/>
          <w:szCs w:val="36"/>
        </w:rPr>
        <w:t>法定代表人授权书</w:t>
      </w:r>
    </w:p>
    <w:p w14:paraId="39CBAC50">
      <w:pPr>
        <w:spacing w:line="360" w:lineRule="auto"/>
        <w:rPr>
          <w:rFonts w:hint="eastAsia" w:ascii="宋体" w:hAnsi="宋体" w:eastAsia="宋体" w:cs="宋体"/>
          <w:b/>
          <w:color w:val="auto"/>
          <w:szCs w:val="21"/>
        </w:rPr>
      </w:pPr>
    </w:p>
    <w:p w14:paraId="309FB44A">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致：</w:t>
      </w:r>
      <w:r>
        <w:rPr>
          <w:rFonts w:hint="eastAsia" w:ascii="宋体" w:hAnsi="宋体" w:cs="宋体"/>
          <w:b/>
          <w:color w:val="auto"/>
          <w:sz w:val="24"/>
          <w:szCs w:val="24"/>
          <w:lang w:eastAsia="zh-CN"/>
        </w:rPr>
        <w:t>雷州市水务服务中心</w:t>
      </w:r>
      <w:r>
        <w:rPr>
          <w:rFonts w:hint="eastAsia" w:ascii="宋体" w:hAnsi="宋体" w:eastAsia="宋体" w:cs="宋体"/>
          <w:color w:val="auto"/>
          <w:sz w:val="24"/>
          <w:szCs w:val="24"/>
        </w:rPr>
        <w:t>：</w:t>
      </w:r>
    </w:p>
    <w:p w14:paraId="5A3413B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兹授权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（委托代理人姓名）为我方委托代理人，其权限是：办理</w:t>
      </w:r>
      <w:r>
        <w:rPr>
          <w:rFonts w:hint="eastAsia" w:ascii="宋体" w:hAnsi="宋体" w:eastAsia="宋体" w:cs="宋体"/>
          <w:color w:val="auto"/>
          <w:sz w:val="24"/>
          <w:szCs w:val="24"/>
          <w:u w:val="single"/>
        </w:rPr>
        <w:t>雷州市水务服务中心2024～</w:t>
      </w:r>
      <w:r>
        <w:rPr>
          <w:rFonts w:hint="eastAsia" w:ascii="宋体" w:hAnsi="宋体" w:cs="宋体"/>
          <w:color w:val="auto"/>
          <w:sz w:val="24"/>
          <w:szCs w:val="24"/>
          <w:u w:val="single"/>
          <w:lang w:eastAsia="zh-CN"/>
        </w:rPr>
        <w:t>2026</w:t>
      </w:r>
      <w:r>
        <w:rPr>
          <w:rFonts w:hint="eastAsia" w:ascii="宋体" w:hAnsi="宋体" w:eastAsia="宋体" w:cs="宋体"/>
          <w:color w:val="auto"/>
          <w:sz w:val="24"/>
          <w:szCs w:val="24"/>
          <w:u w:val="single"/>
        </w:rPr>
        <w:t>年度招标代理服务机构比选入库项目</w:t>
      </w:r>
      <w:r>
        <w:rPr>
          <w:rFonts w:hint="eastAsia" w:ascii="宋体" w:hAnsi="宋体" w:eastAsia="宋体" w:cs="宋体"/>
          <w:color w:val="auto"/>
          <w:sz w:val="24"/>
          <w:szCs w:val="24"/>
        </w:rPr>
        <w:t>的比选事宜。本授权书有效期与本公司比选响应文件中标注的比选有效期相同，自法定代表人签字之日起生效。</w:t>
      </w:r>
    </w:p>
    <w:p w14:paraId="2921BA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附：代理人性别：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14:paraId="7032B6EA">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　　身份证号码：</w:t>
      </w:r>
      <w:r>
        <w:rPr>
          <w:rFonts w:hint="eastAsia" w:ascii="宋体" w:hAnsi="宋体" w:eastAsia="宋体" w:cs="宋体"/>
          <w:color w:val="auto"/>
          <w:sz w:val="24"/>
          <w:szCs w:val="24"/>
          <w:u w:val="single"/>
        </w:rPr>
        <w:t xml:space="preserve">                     </w:t>
      </w:r>
    </w:p>
    <w:p w14:paraId="1C099EF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（营业执照等）注册号码：</w:t>
      </w:r>
      <w:r>
        <w:rPr>
          <w:rFonts w:hint="eastAsia" w:ascii="宋体" w:hAnsi="宋体" w:eastAsia="宋体" w:cs="宋体"/>
          <w:color w:val="auto"/>
          <w:sz w:val="24"/>
          <w:szCs w:val="24"/>
          <w:u w:val="single"/>
        </w:rPr>
        <w:t xml:space="preserve">                    </w:t>
      </w:r>
    </w:p>
    <w:p w14:paraId="15ED61D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0288" behindDoc="0" locked="1" layoutInCell="1" allowOverlap="1">
                <wp:simplePos x="0" y="0"/>
                <wp:positionH relativeFrom="column">
                  <wp:posOffset>1062355</wp:posOffset>
                </wp:positionH>
                <wp:positionV relativeFrom="paragraph">
                  <wp:posOffset>198755</wp:posOffset>
                </wp:positionV>
                <wp:extent cx="3886200" cy="1783080"/>
                <wp:effectExtent l="5080" t="4445" r="10160" b="10795"/>
                <wp:wrapNone/>
                <wp:docPr id="2" name="AutoShape 9"/>
                <wp:cNvGraphicFramePr/>
                <a:graphic xmlns:a="http://schemas.openxmlformats.org/drawingml/2006/main">
                  <a:graphicData uri="http://schemas.microsoft.com/office/word/2010/wordprocessingShape">
                    <wps:wsp>
                      <wps:cNvSpPr/>
                      <wps:spPr>
                        <a:xfrm>
                          <a:off x="0" y="0"/>
                          <a:ext cx="3886200" cy="17830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1BC70CF">
                            <w:pPr>
                              <w:jc w:val="center"/>
                              <w:rPr>
                                <w:sz w:val="24"/>
                              </w:rPr>
                            </w:pPr>
                          </w:p>
                          <w:p w14:paraId="75372FBB">
                            <w:pPr>
                              <w:jc w:val="center"/>
                              <w:rPr>
                                <w:sz w:val="24"/>
                              </w:rPr>
                            </w:pPr>
                          </w:p>
                          <w:p w14:paraId="06E38954">
                            <w:pPr>
                              <w:jc w:val="center"/>
                              <w:rPr>
                                <w:sz w:val="24"/>
                              </w:rPr>
                            </w:pPr>
                            <w:r>
                              <w:rPr>
                                <w:rFonts w:hint="eastAsia"/>
                                <w:sz w:val="24"/>
                              </w:rPr>
                              <w:t>被授权人身份证复印件贴于此处</w:t>
                            </w:r>
                          </w:p>
                          <w:p w14:paraId="5C2EEEFD">
                            <w:pPr>
                              <w:jc w:val="center"/>
                              <w:rPr>
                                <w:rFonts w:ascii="宋体" w:hAnsi="宋体"/>
                                <w:b/>
                                <w:sz w:val="24"/>
                              </w:rPr>
                            </w:pPr>
                          </w:p>
                          <w:p w14:paraId="7F49A910">
                            <w:pPr>
                              <w:jc w:val="center"/>
                              <w:rPr>
                                <w:rFonts w:ascii="宋体" w:hAnsi="宋体"/>
                                <w:b/>
                                <w:szCs w:val="21"/>
                              </w:rPr>
                            </w:pPr>
                            <w:r>
                              <w:rPr>
                                <w:rFonts w:hint="eastAsia" w:ascii="宋体" w:hAnsi="宋体"/>
                                <w:b/>
                                <w:szCs w:val="21"/>
                              </w:rPr>
                              <w:t>(为避免取消资格，请投标人务必提供本人身份证复印件)</w:t>
                            </w:r>
                          </w:p>
                          <w:p w14:paraId="4270DA61"/>
                        </w:txbxContent>
                      </wps:txbx>
                      <wps:bodyPr upright="1"/>
                    </wps:wsp>
                  </a:graphicData>
                </a:graphic>
              </wp:anchor>
            </w:drawing>
          </mc:Choice>
          <mc:Fallback>
            <w:pict>
              <v:roundrect id="AutoShape 9" o:spid="_x0000_s1026" o:spt="2" style="position:absolute;left:0pt;margin-left:83.65pt;margin-top:15.65pt;height:140.4pt;width:306pt;z-index:251660288;mso-width-relative:page;mso-height-relative:page;" fillcolor="#FFFFFF" filled="t" stroked="t" coordsize="21600,21600" arcsize="0.166666666666667" o:gfxdata="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rltvdUAAAAKAQAADwAAAAAAAAABACAAAAAi&#10;AAAAZHJzL2Rvd25yZXYueG1sUEsBAhQAFAAAAAgAh07iQA96oYQNAgAAVAQAAA4AAAAAAAAAAQAg&#10;AAAAJAEAAGRycy9lMm9Eb2MueG1sUEsFBgAAAAAGAAYAWQEAAKMFAAAAAA==&#10;">
                <v:fill on="t" focussize="0,0"/>
                <v:stroke color="#000000" joinstyle="round"/>
                <v:imagedata o:title=""/>
                <o:lock v:ext="edit" aspectratio="f"/>
                <v:textbox>
                  <w:txbxContent>
                    <w:p w14:paraId="61BC70CF">
                      <w:pPr>
                        <w:jc w:val="center"/>
                        <w:rPr>
                          <w:sz w:val="24"/>
                        </w:rPr>
                      </w:pPr>
                    </w:p>
                    <w:p w14:paraId="75372FBB">
                      <w:pPr>
                        <w:jc w:val="center"/>
                        <w:rPr>
                          <w:sz w:val="24"/>
                        </w:rPr>
                      </w:pPr>
                    </w:p>
                    <w:p w14:paraId="06E38954">
                      <w:pPr>
                        <w:jc w:val="center"/>
                        <w:rPr>
                          <w:sz w:val="24"/>
                        </w:rPr>
                      </w:pPr>
                      <w:r>
                        <w:rPr>
                          <w:rFonts w:hint="eastAsia"/>
                          <w:sz w:val="24"/>
                        </w:rPr>
                        <w:t>被授权人身份证复印件贴于此处</w:t>
                      </w:r>
                    </w:p>
                    <w:p w14:paraId="5C2EEEFD">
                      <w:pPr>
                        <w:jc w:val="center"/>
                        <w:rPr>
                          <w:rFonts w:ascii="宋体" w:hAnsi="宋体"/>
                          <w:b/>
                          <w:sz w:val="24"/>
                        </w:rPr>
                      </w:pPr>
                    </w:p>
                    <w:p w14:paraId="7F49A910">
                      <w:pPr>
                        <w:jc w:val="center"/>
                        <w:rPr>
                          <w:rFonts w:ascii="宋体" w:hAnsi="宋体"/>
                          <w:b/>
                          <w:szCs w:val="21"/>
                        </w:rPr>
                      </w:pPr>
                      <w:r>
                        <w:rPr>
                          <w:rFonts w:hint="eastAsia" w:ascii="宋体" w:hAnsi="宋体"/>
                          <w:b/>
                          <w:szCs w:val="21"/>
                        </w:rPr>
                        <w:t>(为避免取消资格，请投标人务必提供本人身份证复印件)</w:t>
                      </w:r>
                    </w:p>
                    <w:p w14:paraId="4270DA61"/>
                  </w:txbxContent>
                </v:textbox>
                <w10:anchorlock/>
              </v:roundrect>
            </w:pict>
          </mc:Fallback>
        </mc:AlternateContent>
      </w:r>
    </w:p>
    <w:p w14:paraId="3E6886FC">
      <w:pPr>
        <w:spacing w:line="360" w:lineRule="auto"/>
        <w:rPr>
          <w:rFonts w:hint="eastAsia" w:ascii="宋体" w:hAnsi="宋体" w:eastAsia="宋体" w:cs="宋体"/>
          <w:color w:val="auto"/>
          <w:sz w:val="24"/>
          <w:szCs w:val="24"/>
        </w:rPr>
      </w:pPr>
    </w:p>
    <w:p w14:paraId="1719CC62">
      <w:pPr>
        <w:spacing w:line="360" w:lineRule="auto"/>
        <w:rPr>
          <w:rFonts w:hint="eastAsia" w:ascii="宋体" w:hAnsi="宋体" w:eastAsia="宋体" w:cs="宋体"/>
          <w:color w:val="auto"/>
          <w:sz w:val="24"/>
          <w:szCs w:val="24"/>
        </w:rPr>
      </w:pPr>
    </w:p>
    <w:p w14:paraId="712BB5D9">
      <w:pPr>
        <w:spacing w:line="360" w:lineRule="auto"/>
        <w:rPr>
          <w:rFonts w:hint="eastAsia" w:ascii="宋体" w:hAnsi="宋体" w:eastAsia="宋体" w:cs="宋体"/>
          <w:color w:val="auto"/>
          <w:sz w:val="24"/>
          <w:szCs w:val="24"/>
        </w:rPr>
      </w:pPr>
    </w:p>
    <w:p w14:paraId="7988AC1B">
      <w:pPr>
        <w:spacing w:line="360" w:lineRule="auto"/>
        <w:rPr>
          <w:rFonts w:hint="eastAsia" w:ascii="宋体" w:hAnsi="宋体" w:eastAsia="宋体" w:cs="宋体"/>
          <w:color w:val="auto"/>
          <w:sz w:val="24"/>
          <w:szCs w:val="24"/>
        </w:rPr>
      </w:pPr>
    </w:p>
    <w:p w14:paraId="20BC82C5">
      <w:pPr>
        <w:spacing w:line="360" w:lineRule="auto"/>
        <w:rPr>
          <w:rFonts w:hint="eastAsia" w:ascii="宋体" w:hAnsi="宋体" w:eastAsia="宋体" w:cs="宋体"/>
          <w:color w:val="auto"/>
          <w:sz w:val="24"/>
          <w:szCs w:val="24"/>
        </w:rPr>
      </w:pPr>
    </w:p>
    <w:p w14:paraId="310EEA0B">
      <w:pPr>
        <w:spacing w:line="360" w:lineRule="auto"/>
        <w:rPr>
          <w:rFonts w:hint="eastAsia" w:ascii="宋体" w:hAnsi="宋体" w:eastAsia="宋体" w:cs="宋体"/>
          <w:color w:val="auto"/>
          <w:sz w:val="24"/>
          <w:szCs w:val="24"/>
        </w:rPr>
      </w:pPr>
    </w:p>
    <w:p w14:paraId="5D7E0F45">
      <w:pPr>
        <w:spacing w:line="360" w:lineRule="auto"/>
        <w:rPr>
          <w:rFonts w:hint="eastAsia" w:ascii="宋体" w:hAnsi="宋体" w:eastAsia="宋体" w:cs="宋体"/>
          <w:color w:val="auto"/>
          <w:sz w:val="24"/>
          <w:szCs w:val="24"/>
        </w:rPr>
      </w:pPr>
    </w:p>
    <w:p w14:paraId="064E0195">
      <w:pPr>
        <w:spacing w:line="360" w:lineRule="auto"/>
        <w:rPr>
          <w:rFonts w:hint="eastAsia" w:ascii="宋体" w:hAnsi="宋体" w:eastAsia="宋体" w:cs="宋体"/>
          <w:color w:val="auto"/>
          <w:sz w:val="24"/>
          <w:szCs w:val="24"/>
        </w:rPr>
      </w:pPr>
    </w:p>
    <w:p w14:paraId="4111838C">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授权单位（单位公章）：</w:t>
      </w:r>
      <w:r>
        <w:rPr>
          <w:rFonts w:hint="eastAsia" w:ascii="宋体" w:hAnsi="宋体" w:eastAsia="宋体" w:cs="宋体"/>
          <w:color w:val="auto"/>
          <w:sz w:val="24"/>
          <w:szCs w:val="24"/>
          <w:u w:val="single"/>
          <w:lang w:val="en-US" w:eastAsia="zh-CN"/>
        </w:rPr>
        <w:t xml:space="preserve">                    </w:t>
      </w:r>
    </w:p>
    <w:p w14:paraId="12B7388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（签名或盖章）</w:t>
      </w:r>
    </w:p>
    <w:p w14:paraId="696DC4C4">
      <w:pPr>
        <w:pStyle w:val="7"/>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68831E56">
      <w:pPr>
        <w:adjustRightInd w:val="0"/>
        <w:spacing w:line="360" w:lineRule="auto"/>
        <w:ind w:left="4622" w:leftChars="258" w:hanging="4080" w:hangingChars="1700"/>
        <w:rPr>
          <w:rFonts w:hint="eastAsia" w:ascii="宋体" w:hAnsi="宋体" w:eastAsia="宋体" w:cs="宋体"/>
          <w:color w:val="auto"/>
          <w:sz w:val="24"/>
          <w:szCs w:val="24"/>
        </w:rPr>
      </w:pPr>
    </w:p>
    <w:p w14:paraId="1FDB6C85">
      <w:pPr>
        <w:adjustRightInd w:val="0"/>
        <w:spacing w:line="360" w:lineRule="auto"/>
        <w:ind w:left="4622" w:leftChars="258" w:hanging="4080" w:hangingChars="17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b/>
          <w:bCs/>
          <w:color w:val="auto"/>
          <w:sz w:val="24"/>
          <w:szCs w:val="24"/>
        </w:rPr>
        <w:t>备注</w:t>
      </w:r>
      <w:r>
        <w:rPr>
          <w:rFonts w:hint="eastAsia" w:ascii="宋体" w:hAnsi="宋体" w:eastAsia="宋体" w:cs="宋体"/>
          <w:color w:val="auto"/>
          <w:sz w:val="24"/>
          <w:szCs w:val="24"/>
        </w:rPr>
        <w:t>：签字代表为法定代表人，则本表不需提交）</w:t>
      </w:r>
      <w:bookmarkStart w:id="43" w:name="_Toc263336371"/>
      <w:bookmarkStart w:id="44" w:name="_Toc388604168"/>
      <w:bookmarkStart w:id="45" w:name="_Toc263670124"/>
      <w:bookmarkStart w:id="46" w:name="_Toc263437596"/>
      <w:bookmarkStart w:id="47" w:name="_Toc322033409"/>
      <w:bookmarkStart w:id="48" w:name="_Toc1484"/>
    </w:p>
    <w:p w14:paraId="48736506">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4B2603AB">
      <w:pPr>
        <w:adjustRightInd w:val="0"/>
        <w:spacing w:line="360" w:lineRule="auto"/>
        <w:rPr>
          <w:rFonts w:hint="eastAsia" w:ascii="宋体" w:hAnsi="宋体" w:eastAsia="宋体" w:cs="宋体"/>
          <w:color w:val="auto"/>
        </w:rPr>
      </w:pPr>
      <w:r>
        <w:rPr>
          <w:rFonts w:hint="eastAsia" w:ascii="宋体" w:hAnsi="宋体" w:eastAsia="宋体" w:cs="宋体"/>
          <w:b/>
          <w:bCs/>
          <w:color w:val="auto"/>
          <w:sz w:val="32"/>
          <w:szCs w:val="32"/>
        </w:rPr>
        <w:t>附件7：</w:t>
      </w:r>
      <w:bookmarkEnd w:id="43"/>
      <w:bookmarkEnd w:id="44"/>
      <w:bookmarkEnd w:id="45"/>
      <w:bookmarkEnd w:id="46"/>
      <w:bookmarkEnd w:id="47"/>
      <w:bookmarkEnd w:id="48"/>
    </w:p>
    <w:p w14:paraId="2BE93FDF">
      <w:pPr>
        <w:spacing w:line="360" w:lineRule="auto"/>
        <w:jc w:val="center"/>
        <w:rPr>
          <w:rFonts w:hint="eastAsia" w:ascii="宋体" w:hAnsi="宋体" w:eastAsia="宋体" w:cs="宋体"/>
          <w:b/>
          <w:color w:val="auto"/>
          <w:sz w:val="24"/>
        </w:rPr>
      </w:pPr>
      <w:r>
        <w:rPr>
          <w:rFonts w:hint="eastAsia" w:ascii="宋体" w:hAnsi="宋体" w:eastAsia="宋体" w:cs="宋体"/>
          <w:bCs/>
          <w:color w:val="auto"/>
          <w:sz w:val="36"/>
          <w:szCs w:val="36"/>
        </w:rPr>
        <w:t>资格声明函</w:t>
      </w:r>
    </w:p>
    <w:p w14:paraId="7E713102">
      <w:pPr>
        <w:spacing w:line="360" w:lineRule="auto"/>
        <w:rPr>
          <w:rFonts w:hint="eastAsia" w:ascii="宋体" w:hAnsi="宋体" w:eastAsia="宋体" w:cs="宋体"/>
          <w:b/>
          <w:color w:val="auto"/>
          <w:szCs w:val="21"/>
        </w:rPr>
      </w:pPr>
    </w:p>
    <w:p w14:paraId="32D26F77">
      <w:pPr>
        <w:spacing w:line="360" w:lineRule="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rPr>
        <w:t>致：</w:t>
      </w:r>
      <w:r>
        <w:rPr>
          <w:rFonts w:hint="eastAsia" w:ascii="宋体" w:hAnsi="宋体" w:cs="宋体"/>
          <w:b/>
          <w:color w:val="auto"/>
          <w:sz w:val="24"/>
          <w:szCs w:val="24"/>
          <w:u w:val="single"/>
          <w:lang w:eastAsia="zh-CN"/>
        </w:rPr>
        <w:t>雷州市水务服务中心</w:t>
      </w:r>
    </w:p>
    <w:p w14:paraId="6D83C9F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关于贵方采购项目名称：</w:t>
      </w:r>
      <w:r>
        <w:rPr>
          <w:rFonts w:hint="eastAsia" w:ascii="宋体" w:hAnsi="宋体" w:eastAsia="宋体" w:cs="宋体"/>
          <w:color w:val="auto"/>
          <w:sz w:val="24"/>
          <w:szCs w:val="24"/>
          <w:u w:val="single"/>
        </w:rPr>
        <w:t>雷州市水务服务中心2024～</w:t>
      </w:r>
      <w:r>
        <w:rPr>
          <w:rFonts w:hint="eastAsia" w:ascii="宋体" w:hAnsi="宋体" w:cs="宋体"/>
          <w:color w:val="auto"/>
          <w:sz w:val="24"/>
          <w:szCs w:val="24"/>
          <w:u w:val="single"/>
          <w:lang w:eastAsia="zh-CN"/>
        </w:rPr>
        <w:t>2026</w:t>
      </w:r>
      <w:r>
        <w:rPr>
          <w:rFonts w:hint="eastAsia" w:ascii="宋体" w:hAnsi="宋体" w:eastAsia="宋体" w:cs="宋体"/>
          <w:color w:val="auto"/>
          <w:sz w:val="24"/>
          <w:szCs w:val="24"/>
          <w:u w:val="single"/>
        </w:rPr>
        <w:t>年度招标代理服务机构比选入库项目</w:t>
      </w:r>
      <w:r>
        <w:rPr>
          <w:rFonts w:hint="eastAsia" w:ascii="宋体" w:hAnsi="宋体" w:eastAsia="宋体" w:cs="宋体"/>
          <w:color w:val="auto"/>
          <w:sz w:val="24"/>
          <w:szCs w:val="24"/>
        </w:rPr>
        <w:t>的邀请，本</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愿意参加比选响应，提供比选响应文件中规定的服务，并证明</w:t>
      </w:r>
      <w:r>
        <w:rPr>
          <w:rFonts w:hint="eastAsia" w:ascii="宋体" w:hAnsi="宋体" w:eastAsia="宋体" w:cs="宋体"/>
          <w:color w:val="auto"/>
          <w:sz w:val="24"/>
          <w:szCs w:val="24"/>
          <w:lang w:val="en-US" w:eastAsia="zh-CN"/>
        </w:rPr>
        <w:t>作出以下声明：</w:t>
      </w:r>
    </w:p>
    <w:p w14:paraId="062D0452">
      <w:pPr>
        <w:numPr>
          <w:ilvl w:val="0"/>
          <w:numId w:val="5"/>
        </w:numPr>
        <w:autoSpaceDE w:val="0"/>
        <w:autoSpaceDN w:val="0"/>
        <w:adjustRightInd w:val="0"/>
        <w:spacing w:line="360" w:lineRule="auto"/>
        <w:ind w:left="420" w:left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我</w:t>
      </w:r>
      <w:r>
        <w:rPr>
          <w:rFonts w:hint="eastAsia" w:ascii="宋体" w:hAnsi="宋体" w:eastAsia="宋体" w:cs="宋体"/>
          <w:color w:val="auto"/>
          <w:sz w:val="24"/>
          <w:szCs w:val="24"/>
          <w:lang w:val="en-US" w:eastAsia="zh-CN"/>
        </w:rPr>
        <w:t>单位是</w:t>
      </w:r>
      <w:r>
        <w:rPr>
          <w:rFonts w:hint="eastAsia" w:ascii="宋体" w:hAnsi="宋体" w:eastAsia="宋体" w:cs="宋体"/>
          <w:color w:val="auto"/>
          <w:sz w:val="24"/>
          <w:szCs w:val="24"/>
        </w:rPr>
        <w:t>中华人民共和国境内注册的具有独立民事责任的法人单位或其他组织，取得合法企业工商营业执照</w:t>
      </w:r>
      <w:r>
        <w:rPr>
          <w:rFonts w:hint="eastAsia" w:ascii="宋体" w:hAnsi="宋体" w:eastAsia="宋体" w:cs="宋体"/>
          <w:color w:val="auto"/>
          <w:sz w:val="24"/>
          <w:szCs w:val="24"/>
          <w:lang w:eastAsia="zh-CN"/>
        </w:rPr>
        <w:t>；</w:t>
      </w:r>
    </w:p>
    <w:p w14:paraId="140B8F2D">
      <w:pPr>
        <w:numPr>
          <w:ilvl w:val="0"/>
          <w:numId w:val="5"/>
        </w:numPr>
        <w:autoSpaceDE w:val="0"/>
        <w:autoSpaceDN w:val="0"/>
        <w:adjustRightInd w:val="0"/>
        <w:spacing w:line="360" w:lineRule="auto"/>
        <w:ind w:left="420" w:left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我</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具有履行合同所必需的设备和专业技术能力</w:t>
      </w:r>
      <w:r>
        <w:rPr>
          <w:rFonts w:hint="eastAsia" w:ascii="宋体" w:hAnsi="宋体" w:eastAsia="宋体" w:cs="宋体"/>
          <w:color w:val="auto"/>
          <w:sz w:val="24"/>
          <w:szCs w:val="24"/>
          <w:lang w:eastAsia="zh-CN"/>
        </w:rPr>
        <w:t>；</w:t>
      </w:r>
    </w:p>
    <w:p w14:paraId="41512FA7">
      <w:pPr>
        <w:numPr>
          <w:ilvl w:val="0"/>
          <w:numId w:val="5"/>
        </w:numPr>
        <w:autoSpaceDE w:val="0"/>
        <w:autoSpaceDN w:val="0"/>
        <w:adjustRightInd w:val="0"/>
        <w:spacing w:line="360" w:lineRule="auto"/>
        <w:ind w:left="420" w:left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我</w:t>
      </w:r>
      <w:r>
        <w:rPr>
          <w:rFonts w:hint="eastAsia" w:ascii="宋体" w:hAnsi="宋体" w:eastAsia="宋体" w:cs="宋体"/>
          <w:color w:val="auto"/>
          <w:sz w:val="24"/>
          <w:szCs w:val="24"/>
          <w:lang w:val="en-US" w:eastAsia="zh-CN"/>
        </w:rPr>
        <w:t>单位不是</w:t>
      </w:r>
      <w:r>
        <w:rPr>
          <w:rFonts w:hint="eastAsia" w:ascii="宋体" w:hAnsi="宋体" w:eastAsia="宋体" w:cs="宋体"/>
          <w:color w:val="auto"/>
          <w:sz w:val="24"/>
          <w:szCs w:val="24"/>
        </w:rPr>
        <w:t>联合体</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lang w:eastAsia="zh-CN"/>
        </w:rPr>
        <w:t>；</w:t>
      </w:r>
    </w:p>
    <w:p w14:paraId="7210A36D">
      <w:pPr>
        <w:numPr>
          <w:ilvl w:val="0"/>
          <w:numId w:val="5"/>
        </w:numPr>
        <w:autoSpaceDE w:val="0"/>
        <w:autoSpaceDN w:val="0"/>
        <w:adjustRightInd w:val="0"/>
        <w:spacing w:line="360" w:lineRule="auto"/>
        <w:ind w:left="420" w:left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我</w:t>
      </w:r>
      <w:r>
        <w:rPr>
          <w:rFonts w:hint="eastAsia" w:ascii="宋体" w:hAnsi="宋体" w:eastAsia="宋体" w:cs="宋体"/>
          <w:color w:val="auto"/>
          <w:sz w:val="24"/>
          <w:szCs w:val="24"/>
          <w:lang w:val="en-US" w:eastAsia="zh-CN"/>
        </w:rPr>
        <w:t>单位近</w:t>
      </w:r>
      <w:r>
        <w:rPr>
          <w:rFonts w:hint="eastAsia" w:ascii="宋体" w:hAnsi="宋体" w:eastAsia="宋体" w:cs="宋体"/>
          <w:color w:val="auto"/>
          <w:sz w:val="24"/>
          <w:szCs w:val="24"/>
        </w:rPr>
        <w:t>3年内无重大违法经营行为</w:t>
      </w:r>
      <w:r>
        <w:rPr>
          <w:rFonts w:hint="eastAsia" w:ascii="宋体" w:hAnsi="宋体" w:eastAsia="宋体" w:cs="宋体"/>
          <w:color w:val="auto"/>
          <w:sz w:val="24"/>
          <w:szCs w:val="24"/>
          <w:lang w:eastAsia="zh-CN"/>
        </w:rPr>
        <w:t>；</w:t>
      </w:r>
    </w:p>
    <w:p w14:paraId="38892211">
      <w:pPr>
        <w:numPr>
          <w:ilvl w:val="0"/>
          <w:numId w:val="5"/>
        </w:numPr>
        <w:autoSpaceDE w:val="0"/>
        <w:autoSpaceDN w:val="0"/>
        <w:adjustRightInd w:val="0"/>
        <w:spacing w:line="360" w:lineRule="auto"/>
        <w:ind w:left="420" w:left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我</w:t>
      </w:r>
      <w:r>
        <w:rPr>
          <w:rFonts w:hint="eastAsia" w:ascii="宋体" w:hAnsi="宋体" w:eastAsia="宋体" w:cs="宋体"/>
          <w:color w:val="auto"/>
          <w:sz w:val="24"/>
          <w:szCs w:val="24"/>
          <w:lang w:val="en-US" w:eastAsia="zh-CN"/>
        </w:rPr>
        <w:t>单位满足</w:t>
      </w:r>
      <w:r>
        <w:rPr>
          <w:rFonts w:hint="eastAsia" w:ascii="宋体" w:hAnsi="宋体" w:eastAsia="宋体" w:cs="宋体"/>
          <w:color w:val="auto"/>
          <w:sz w:val="24"/>
          <w:szCs w:val="24"/>
        </w:rPr>
        <w:t>法律、行政法规规定的其他条件。</w:t>
      </w:r>
    </w:p>
    <w:p w14:paraId="321E3593">
      <w:pPr>
        <w:numPr>
          <w:ilvl w:val="0"/>
          <w:numId w:val="5"/>
        </w:numPr>
        <w:autoSpaceDE w:val="0"/>
        <w:autoSpaceDN w:val="0"/>
        <w:adjustRightInd w:val="0"/>
        <w:spacing w:line="360" w:lineRule="auto"/>
        <w:ind w:left="420" w:left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我单位提供的一切资料均为真实有效，若有弄虚作假，招标人可随时取消本单位参与比选的资格以及中标资格。</w:t>
      </w:r>
    </w:p>
    <w:p w14:paraId="35842762">
      <w:pPr>
        <w:numPr>
          <w:ilvl w:val="0"/>
          <w:numId w:val="5"/>
        </w:numPr>
        <w:autoSpaceDE w:val="0"/>
        <w:autoSpaceDN w:val="0"/>
        <w:adjustRightInd w:val="0"/>
        <w:spacing w:line="360" w:lineRule="auto"/>
        <w:ind w:left="420" w:left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p w14:paraId="6B2F571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（相关证明文件附后）</w:t>
      </w:r>
    </w:p>
    <w:p w14:paraId="5A5EEA42">
      <w:pPr>
        <w:adjustRightInd w:val="0"/>
        <w:snapToGrid w:val="0"/>
        <w:spacing w:line="300" w:lineRule="auto"/>
        <w:rPr>
          <w:rFonts w:hint="eastAsia" w:ascii="宋体" w:hAnsi="宋体" w:eastAsia="宋体" w:cs="宋体"/>
          <w:color w:val="auto"/>
          <w:sz w:val="24"/>
          <w:szCs w:val="24"/>
        </w:rPr>
      </w:pPr>
    </w:p>
    <w:p w14:paraId="09E78EB9">
      <w:pPr>
        <w:adjustRightInd w:val="0"/>
        <w:snapToGrid w:val="0"/>
        <w:spacing w:line="300" w:lineRule="auto"/>
        <w:rPr>
          <w:rFonts w:hint="eastAsia" w:ascii="宋体" w:hAnsi="宋体" w:eastAsia="宋体" w:cs="宋体"/>
          <w:color w:val="auto"/>
          <w:sz w:val="24"/>
          <w:szCs w:val="24"/>
        </w:rPr>
      </w:pPr>
    </w:p>
    <w:p w14:paraId="513F986E">
      <w:pPr>
        <w:adjustRightInd w:val="0"/>
        <w:snapToGrid w:val="0"/>
        <w:spacing w:line="300" w:lineRule="auto"/>
        <w:rPr>
          <w:rFonts w:hint="eastAsia" w:ascii="宋体" w:hAnsi="宋体" w:eastAsia="宋体" w:cs="宋体"/>
          <w:color w:val="auto"/>
          <w:sz w:val="24"/>
          <w:szCs w:val="24"/>
        </w:rPr>
      </w:pPr>
    </w:p>
    <w:p w14:paraId="21BB3069">
      <w:pPr>
        <w:adjustRightInd w:val="0"/>
        <w:snapToGrid w:val="0"/>
        <w:spacing w:line="300" w:lineRule="auto"/>
        <w:rPr>
          <w:rFonts w:hint="eastAsia" w:ascii="宋体" w:hAnsi="宋体" w:eastAsia="宋体" w:cs="宋体"/>
          <w:color w:val="auto"/>
          <w:sz w:val="24"/>
          <w:szCs w:val="24"/>
        </w:rPr>
      </w:pPr>
    </w:p>
    <w:p w14:paraId="69C25DCD">
      <w:pPr>
        <w:adjustRightInd w:val="0"/>
        <w:snapToGrid w:val="0"/>
        <w:spacing w:line="300" w:lineRule="auto"/>
        <w:rPr>
          <w:rFonts w:hint="eastAsia" w:ascii="宋体" w:hAnsi="宋体" w:eastAsia="宋体" w:cs="宋体"/>
          <w:color w:val="auto"/>
          <w:sz w:val="24"/>
          <w:szCs w:val="24"/>
        </w:rPr>
      </w:pPr>
    </w:p>
    <w:p w14:paraId="2EBFBA22">
      <w:pPr>
        <w:adjustRightInd w:val="0"/>
        <w:snapToGrid w:val="0"/>
        <w:spacing w:line="300" w:lineRule="auto"/>
        <w:rPr>
          <w:rFonts w:hint="eastAsia" w:ascii="宋体" w:hAnsi="宋体" w:eastAsia="宋体" w:cs="宋体"/>
          <w:color w:val="auto"/>
          <w:sz w:val="24"/>
          <w:szCs w:val="24"/>
        </w:rPr>
      </w:pPr>
    </w:p>
    <w:p w14:paraId="7322F583">
      <w:pPr>
        <w:adjustRightInd w:val="0"/>
        <w:snapToGrid w:val="0"/>
        <w:spacing w:line="300" w:lineRule="auto"/>
        <w:rPr>
          <w:rFonts w:hint="eastAsia" w:ascii="宋体" w:hAnsi="宋体" w:eastAsia="宋体" w:cs="宋体"/>
          <w:color w:val="auto"/>
          <w:sz w:val="24"/>
          <w:szCs w:val="24"/>
        </w:rPr>
      </w:pPr>
    </w:p>
    <w:p w14:paraId="1999A927">
      <w:pPr>
        <w:adjustRightInd w:val="0"/>
        <w:snapToGrid w:val="0"/>
        <w:spacing w:line="360" w:lineRule="auto"/>
        <w:rPr>
          <w:rFonts w:hint="eastAsia" w:ascii="宋体" w:hAnsi="宋体" w:eastAsia="宋体" w:cs="宋体"/>
          <w:color w:val="auto"/>
          <w:sz w:val="24"/>
          <w:szCs w:val="24"/>
          <w:u w:val="single"/>
        </w:rPr>
      </w:pPr>
      <w:bookmarkStart w:id="49" w:name="_Toc110315386"/>
      <w:bookmarkStart w:id="50" w:name="_Toc110315009"/>
      <w:bookmarkStart w:id="51" w:name="_Toc110315004"/>
      <w:bookmarkStart w:id="52" w:name="_Toc110315381"/>
      <w:r>
        <w:rPr>
          <w:rFonts w:hint="eastAsia" w:ascii="宋体" w:hAnsi="宋体" w:cs="宋体"/>
          <w:color w:val="auto"/>
          <w:sz w:val="24"/>
          <w:szCs w:val="24"/>
          <w:lang w:eastAsia="zh-CN"/>
        </w:rPr>
        <w:t>比选申请人</w:t>
      </w: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盖</w:t>
      </w:r>
      <w:r>
        <w:rPr>
          <w:rFonts w:hint="eastAsia" w:ascii="宋体" w:hAnsi="宋体" w:eastAsia="宋体" w:cs="宋体"/>
          <w:color w:val="auto"/>
          <w:sz w:val="24"/>
          <w:szCs w:val="24"/>
        </w:rPr>
        <w:t>章）：</w:t>
      </w:r>
      <w:r>
        <w:rPr>
          <w:rFonts w:hint="eastAsia" w:ascii="宋体" w:hAnsi="宋体" w:eastAsia="宋体" w:cs="宋体"/>
          <w:color w:val="auto"/>
          <w:sz w:val="24"/>
          <w:szCs w:val="24"/>
          <w:u w:val="single"/>
        </w:rPr>
        <w:t xml:space="preserve">            </w:t>
      </w:r>
    </w:p>
    <w:p w14:paraId="0E6F1B19">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2E35E67A">
      <w:pPr>
        <w:adjustRightInd w:val="0"/>
        <w:snapToGrid w:val="0"/>
        <w:spacing w:line="360" w:lineRule="auto"/>
        <w:rPr>
          <w:rFonts w:hint="eastAsia" w:ascii="宋体" w:hAnsi="宋体" w:eastAsia="宋体" w:cs="宋体"/>
          <w:color w:val="auto"/>
          <w:szCs w:val="21"/>
        </w:rPr>
      </w:pPr>
    </w:p>
    <w:p w14:paraId="06108C06">
      <w:pPr>
        <w:spacing w:line="360" w:lineRule="auto"/>
        <w:rPr>
          <w:rFonts w:hint="eastAsia" w:ascii="宋体" w:hAnsi="宋体" w:eastAsia="宋体" w:cs="宋体"/>
          <w:color w:val="auto"/>
          <w:szCs w:val="21"/>
        </w:rPr>
      </w:pPr>
      <w:r>
        <w:rPr>
          <w:rFonts w:hint="eastAsia" w:ascii="宋体" w:hAnsi="宋体" w:eastAsia="宋体" w:cs="宋体"/>
          <w:color w:val="auto"/>
          <w:szCs w:val="21"/>
        </w:rPr>
        <w:br w:type="page"/>
      </w:r>
      <w:bookmarkEnd w:id="49"/>
      <w:bookmarkEnd w:id="50"/>
      <w:bookmarkEnd w:id="51"/>
      <w:bookmarkEnd w:id="52"/>
      <w:bookmarkStart w:id="53" w:name="_Hlt10519794"/>
      <w:bookmarkEnd w:id="53"/>
      <w:r>
        <w:rPr>
          <w:rFonts w:hint="eastAsia" w:ascii="宋体" w:hAnsi="宋体" w:eastAsia="宋体" w:cs="宋体"/>
          <w:b/>
          <w:bCs/>
          <w:color w:val="auto"/>
          <w:sz w:val="32"/>
          <w:szCs w:val="32"/>
        </w:rPr>
        <w:t>附件8：</w:t>
      </w:r>
    </w:p>
    <w:p w14:paraId="1F163B54">
      <w:pPr>
        <w:spacing w:line="360" w:lineRule="auto"/>
        <w:jc w:val="center"/>
        <w:rPr>
          <w:rFonts w:hint="default" w:ascii="宋体" w:hAnsi="宋体" w:eastAsia="宋体" w:cs="宋体"/>
          <w:bCs/>
          <w:color w:val="auto"/>
          <w:sz w:val="36"/>
          <w:szCs w:val="36"/>
          <w:lang w:val="en-US" w:eastAsia="zh-CN"/>
        </w:rPr>
      </w:pPr>
      <w:r>
        <w:rPr>
          <w:rFonts w:hint="eastAsia" w:ascii="宋体" w:hAnsi="宋体" w:cs="宋体"/>
          <w:bCs/>
          <w:color w:val="auto"/>
          <w:sz w:val="36"/>
          <w:szCs w:val="36"/>
          <w:lang w:val="en-US" w:eastAsia="zh-CN"/>
        </w:rPr>
        <w:t>比选申请人业绩表</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588"/>
        <w:gridCol w:w="1302"/>
        <w:gridCol w:w="1705"/>
        <w:gridCol w:w="2655"/>
      </w:tblGrid>
      <w:tr w14:paraId="190725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963" w:type="dxa"/>
            <w:vMerge w:val="restart"/>
            <w:vAlign w:val="center"/>
          </w:tcPr>
          <w:p w14:paraId="32B7E0B7">
            <w:pPr>
              <w:jc w:val="center"/>
              <w:rPr>
                <w:rFonts w:hint="eastAsia" w:ascii="宋体" w:hAnsi="宋体" w:eastAsia="宋体" w:cs="宋体"/>
                <w:bCs/>
                <w:color w:val="auto"/>
                <w:sz w:val="24"/>
                <w:szCs w:val="24"/>
              </w:rPr>
            </w:pPr>
            <w:bookmarkStart w:id="54" w:name="_Hlt10548694"/>
            <w:r>
              <w:rPr>
                <w:rFonts w:hint="eastAsia" w:ascii="宋体" w:hAnsi="宋体" w:eastAsia="宋体" w:cs="宋体"/>
                <w:bCs/>
                <w:color w:val="auto"/>
                <w:sz w:val="24"/>
                <w:szCs w:val="24"/>
              </w:rPr>
              <w:t>序号</w:t>
            </w:r>
          </w:p>
        </w:tc>
        <w:tc>
          <w:tcPr>
            <w:tcW w:w="2588" w:type="dxa"/>
            <w:vMerge w:val="restart"/>
            <w:vAlign w:val="center"/>
          </w:tcPr>
          <w:p w14:paraId="28292445">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项目名称</w:t>
            </w:r>
          </w:p>
        </w:tc>
        <w:tc>
          <w:tcPr>
            <w:tcW w:w="1302" w:type="dxa"/>
            <w:vMerge w:val="restart"/>
            <w:vAlign w:val="center"/>
          </w:tcPr>
          <w:p w14:paraId="10B934A7">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项目类别</w:t>
            </w:r>
          </w:p>
        </w:tc>
        <w:tc>
          <w:tcPr>
            <w:tcW w:w="1705" w:type="dxa"/>
            <w:vMerge w:val="restart"/>
            <w:vAlign w:val="center"/>
          </w:tcPr>
          <w:p w14:paraId="279ED2BD">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项目金额</w:t>
            </w:r>
          </w:p>
        </w:tc>
        <w:tc>
          <w:tcPr>
            <w:tcW w:w="2655" w:type="dxa"/>
            <w:vMerge w:val="restart"/>
            <w:vAlign w:val="center"/>
          </w:tcPr>
          <w:p w14:paraId="1DEE3781">
            <w:pPr>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项目实施时间</w:t>
            </w:r>
          </w:p>
        </w:tc>
      </w:tr>
      <w:tr w14:paraId="7A6ABA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963" w:type="dxa"/>
            <w:vMerge w:val="continue"/>
            <w:vAlign w:val="center"/>
          </w:tcPr>
          <w:p w14:paraId="7D04632B">
            <w:pPr>
              <w:jc w:val="center"/>
              <w:rPr>
                <w:rFonts w:hint="eastAsia" w:ascii="宋体" w:hAnsi="宋体" w:eastAsia="宋体" w:cs="宋体"/>
                <w:bCs/>
                <w:color w:val="auto"/>
                <w:sz w:val="24"/>
                <w:szCs w:val="24"/>
              </w:rPr>
            </w:pPr>
          </w:p>
        </w:tc>
        <w:tc>
          <w:tcPr>
            <w:tcW w:w="2588" w:type="dxa"/>
            <w:vMerge w:val="continue"/>
            <w:vAlign w:val="center"/>
          </w:tcPr>
          <w:p w14:paraId="2E2ABDCD">
            <w:pPr>
              <w:jc w:val="center"/>
              <w:rPr>
                <w:rFonts w:hint="eastAsia" w:ascii="宋体" w:hAnsi="宋体" w:eastAsia="宋体" w:cs="宋体"/>
                <w:bCs/>
                <w:color w:val="auto"/>
                <w:sz w:val="24"/>
                <w:szCs w:val="24"/>
              </w:rPr>
            </w:pPr>
          </w:p>
        </w:tc>
        <w:tc>
          <w:tcPr>
            <w:tcW w:w="1302" w:type="dxa"/>
            <w:vMerge w:val="continue"/>
            <w:vAlign w:val="center"/>
          </w:tcPr>
          <w:p w14:paraId="60036E82">
            <w:pPr>
              <w:jc w:val="center"/>
              <w:rPr>
                <w:rFonts w:hint="eastAsia" w:ascii="宋体" w:hAnsi="宋体" w:eastAsia="宋体" w:cs="宋体"/>
                <w:bCs/>
                <w:color w:val="auto"/>
                <w:sz w:val="24"/>
                <w:szCs w:val="24"/>
              </w:rPr>
            </w:pPr>
          </w:p>
        </w:tc>
        <w:tc>
          <w:tcPr>
            <w:tcW w:w="1705" w:type="dxa"/>
            <w:vMerge w:val="continue"/>
            <w:vAlign w:val="center"/>
          </w:tcPr>
          <w:p w14:paraId="33190E4D">
            <w:pPr>
              <w:jc w:val="center"/>
              <w:rPr>
                <w:rFonts w:hint="eastAsia" w:ascii="宋体" w:hAnsi="宋体" w:eastAsia="宋体" w:cs="宋体"/>
                <w:bCs/>
                <w:color w:val="auto"/>
                <w:sz w:val="24"/>
                <w:szCs w:val="24"/>
              </w:rPr>
            </w:pPr>
          </w:p>
        </w:tc>
        <w:tc>
          <w:tcPr>
            <w:tcW w:w="2655" w:type="dxa"/>
            <w:vMerge w:val="continue"/>
            <w:vAlign w:val="center"/>
          </w:tcPr>
          <w:p w14:paraId="00F99813">
            <w:pPr>
              <w:jc w:val="center"/>
              <w:rPr>
                <w:rFonts w:hint="eastAsia" w:ascii="宋体" w:hAnsi="宋体" w:eastAsia="宋体" w:cs="宋体"/>
                <w:bCs/>
                <w:color w:val="auto"/>
                <w:sz w:val="24"/>
                <w:szCs w:val="24"/>
              </w:rPr>
            </w:pPr>
          </w:p>
        </w:tc>
      </w:tr>
      <w:tr w14:paraId="39454C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3" w:type="dxa"/>
            <w:vAlign w:val="center"/>
          </w:tcPr>
          <w:p w14:paraId="5087DC58">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2588" w:type="dxa"/>
            <w:vAlign w:val="center"/>
          </w:tcPr>
          <w:p w14:paraId="0F3C35A7">
            <w:pPr>
              <w:jc w:val="center"/>
              <w:rPr>
                <w:rFonts w:hint="eastAsia" w:ascii="宋体" w:hAnsi="宋体" w:eastAsia="宋体" w:cs="宋体"/>
                <w:bCs/>
                <w:color w:val="auto"/>
                <w:sz w:val="24"/>
                <w:szCs w:val="24"/>
              </w:rPr>
            </w:pPr>
          </w:p>
        </w:tc>
        <w:tc>
          <w:tcPr>
            <w:tcW w:w="1302" w:type="dxa"/>
            <w:vAlign w:val="center"/>
          </w:tcPr>
          <w:p w14:paraId="254B3413">
            <w:pPr>
              <w:jc w:val="center"/>
              <w:rPr>
                <w:rFonts w:hint="eastAsia" w:ascii="宋体" w:hAnsi="宋体" w:eastAsia="宋体" w:cs="宋体"/>
                <w:bCs/>
                <w:color w:val="auto"/>
                <w:sz w:val="24"/>
                <w:szCs w:val="24"/>
              </w:rPr>
            </w:pPr>
          </w:p>
        </w:tc>
        <w:tc>
          <w:tcPr>
            <w:tcW w:w="1705" w:type="dxa"/>
            <w:vAlign w:val="center"/>
          </w:tcPr>
          <w:p w14:paraId="2E4921E7">
            <w:pPr>
              <w:jc w:val="center"/>
              <w:rPr>
                <w:rFonts w:hint="eastAsia" w:ascii="宋体" w:hAnsi="宋体" w:eastAsia="宋体" w:cs="宋体"/>
                <w:bCs/>
                <w:color w:val="auto"/>
                <w:sz w:val="24"/>
                <w:szCs w:val="24"/>
              </w:rPr>
            </w:pPr>
          </w:p>
        </w:tc>
        <w:tc>
          <w:tcPr>
            <w:tcW w:w="2655" w:type="dxa"/>
            <w:vAlign w:val="center"/>
          </w:tcPr>
          <w:p w14:paraId="419476BD">
            <w:pPr>
              <w:jc w:val="center"/>
              <w:rPr>
                <w:rFonts w:hint="eastAsia" w:ascii="宋体" w:hAnsi="宋体" w:eastAsia="宋体" w:cs="宋体"/>
                <w:bCs/>
                <w:color w:val="auto"/>
                <w:sz w:val="24"/>
                <w:szCs w:val="24"/>
              </w:rPr>
            </w:pPr>
          </w:p>
        </w:tc>
      </w:tr>
      <w:tr w14:paraId="2CF32E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3" w:type="dxa"/>
            <w:vAlign w:val="center"/>
          </w:tcPr>
          <w:p w14:paraId="0F4C7758">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2588" w:type="dxa"/>
            <w:vAlign w:val="center"/>
          </w:tcPr>
          <w:p w14:paraId="19BC92E8">
            <w:pPr>
              <w:jc w:val="center"/>
              <w:rPr>
                <w:rFonts w:hint="eastAsia" w:ascii="宋体" w:hAnsi="宋体" w:eastAsia="宋体" w:cs="宋体"/>
                <w:bCs/>
                <w:color w:val="auto"/>
                <w:sz w:val="24"/>
                <w:szCs w:val="24"/>
              </w:rPr>
            </w:pPr>
          </w:p>
        </w:tc>
        <w:tc>
          <w:tcPr>
            <w:tcW w:w="1302" w:type="dxa"/>
            <w:vAlign w:val="center"/>
          </w:tcPr>
          <w:p w14:paraId="70FA53F3">
            <w:pPr>
              <w:jc w:val="center"/>
              <w:rPr>
                <w:rFonts w:hint="eastAsia" w:ascii="宋体" w:hAnsi="宋体" w:eastAsia="宋体" w:cs="宋体"/>
                <w:bCs/>
                <w:color w:val="auto"/>
                <w:sz w:val="24"/>
                <w:szCs w:val="24"/>
              </w:rPr>
            </w:pPr>
          </w:p>
        </w:tc>
        <w:tc>
          <w:tcPr>
            <w:tcW w:w="1705" w:type="dxa"/>
            <w:vAlign w:val="center"/>
          </w:tcPr>
          <w:p w14:paraId="453311B8">
            <w:pPr>
              <w:jc w:val="center"/>
              <w:rPr>
                <w:rFonts w:hint="eastAsia" w:ascii="宋体" w:hAnsi="宋体" w:eastAsia="宋体" w:cs="宋体"/>
                <w:bCs/>
                <w:color w:val="auto"/>
                <w:sz w:val="24"/>
                <w:szCs w:val="24"/>
              </w:rPr>
            </w:pPr>
          </w:p>
        </w:tc>
        <w:tc>
          <w:tcPr>
            <w:tcW w:w="2655" w:type="dxa"/>
            <w:vAlign w:val="center"/>
          </w:tcPr>
          <w:p w14:paraId="406CA332">
            <w:pPr>
              <w:jc w:val="center"/>
              <w:rPr>
                <w:rFonts w:hint="eastAsia" w:ascii="宋体" w:hAnsi="宋体" w:eastAsia="宋体" w:cs="宋体"/>
                <w:bCs/>
                <w:color w:val="auto"/>
                <w:sz w:val="24"/>
                <w:szCs w:val="24"/>
              </w:rPr>
            </w:pPr>
          </w:p>
        </w:tc>
      </w:tr>
      <w:tr w14:paraId="3B31F3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3" w:type="dxa"/>
            <w:vAlign w:val="center"/>
          </w:tcPr>
          <w:p w14:paraId="2EE219C1">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2588" w:type="dxa"/>
            <w:vAlign w:val="center"/>
          </w:tcPr>
          <w:p w14:paraId="5527E38D">
            <w:pPr>
              <w:jc w:val="center"/>
              <w:rPr>
                <w:rFonts w:hint="eastAsia" w:ascii="宋体" w:hAnsi="宋体" w:eastAsia="宋体" w:cs="宋体"/>
                <w:bCs/>
                <w:color w:val="auto"/>
                <w:sz w:val="24"/>
                <w:szCs w:val="24"/>
              </w:rPr>
            </w:pPr>
          </w:p>
        </w:tc>
        <w:tc>
          <w:tcPr>
            <w:tcW w:w="1302" w:type="dxa"/>
            <w:vAlign w:val="center"/>
          </w:tcPr>
          <w:p w14:paraId="36D7FEDB">
            <w:pPr>
              <w:jc w:val="center"/>
              <w:rPr>
                <w:rFonts w:hint="eastAsia" w:ascii="宋体" w:hAnsi="宋体" w:eastAsia="宋体" w:cs="宋体"/>
                <w:bCs/>
                <w:color w:val="auto"/>
                <w:sz w:val="24"/>
                <w:szCs w:val="24"/>
              </w:rPr>
            </w:pPr>
          </w:p>
        </w:tc>
        <w:tc>
          <w:tcPr>
            <w:tcW w:w="1705" w:type="dxa"/>
            <w:vAlign w:val="center"/>
          </w:tcPr>
          <w:p w14:paraId="42129B7E">
            <w:pPr>
              <w:jc w:val="center"/>
              <w:rPr>
                <w:rFonts w:hint="eastAsia" w:ascii="宋体" w:hAnsi="宋体" w:eastAsia="宋体" w:cs="宋体"/>
                <w:bCs/>
                <w:color w:val="auto"/>
                <w:sz w:val="24"/>
                <w:szCs w:val="24"/>
              </w:rPr>
            </w:pPr>
          </w:p>
        </w:tc>
        <w:tc>
          <w:tcPr>
            <w:tcW w:w="2655" w:type="dxa"/>
            <w:vAlign w:val="center"/>
          </w:tcPr>
          <w:p w14:paraId="27D425B1">
            <w:pPr>
              <w:jc w:val="center"/>
              <w:rPr>
                <w:rFonts w:hint="eastAsia" w:ascii="宋体" w:hAnsi="宋体" w:eastAsia="宋体" w:cs="宋体"/>
                <w:bCs/>
                <w:color w:val="auto"/>
                <w:sz w:val="24"/>
                <w:szCs w:val="24"/>
              </w:rPr>
            </w:pPr>
          </w:p>
        </w:tc>
      </w:tr>
      <w:tr w14:paraId="1AB9E6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3" w:type="dxa"/>
            <w:vAlign w:val="center"/>
          </w:tcPr>
          <w:p w14:paraId="3DB5FC30">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2588" w:type="dxa"/>
            <w:vAlign w:val="center"/>
          </w:tcPr>
          <w:p w14:paraId="53DD130C">
            <w:pPr>
              <w:jc w:val="center"/>
              <w:rPr>
                <w:rFonts w:hint="eastAsia" w:ascii="宋体" w:hAnsi="宋体" w:eastAsia="宋体" w:cs="宋体"/>
                <w:bCs/>
                <w:color w:val="auto"/>
                <w:sz w:val="24"/>
                <w:szCs w:val="24"/>
              </w:rPr>
            </w:pPr>
          </w:p>
        </w:tc>
        <w:tc>
          <w:tcPr>
            <w:tcW w:w="1302" w:type="dxa"/>
            <w:vAlign w:val="center"/>
          </w:tcPr>
          <w:p w14:paraId="07BD6E65">
            <w:pPr>
              <w:jc w:val="center"/>
              <w:rPr>
                <w:rFonts w:hint="eastAsia" w:ascii="宋体" w:hAnsi="宋体" w:eastAsia="宋体" w:cs="宋体"/>
                <w:bCs/>
                <w:color w:val="auto"/>
                <w:sz w:val="24"/>
                <w:szCs w:val="24"/>
              </w:rPr>
            </w:pPr>
          </w:p>
        </w:tc>
        <w:tc>
          <w:tcPr>
            <w:tcW w:w="1705" w:type="dxa"/>
            <w:vAlign w:val="center"/>
          </w:tcPr>
          <w:p w14:paraId="2673B397">
            <w:pPr>
              <w:jc w:val="center"/>
              <w:rPr>
                <w:rFonts w:hint="eastAsia" w:ascii="宋体" w:hAnsi="宋体" w:eastAsia="宋体" w:cs="宋体"/>
                <w:bCs/>
                <w:color w:val="auto"/>
                <w:sz w:val="24"/>
                <w:szCs w:val="24"/>
              </w:rPr>
            </w:pPr>
          </w:p>
        </w:tc>
        <w:tc>
          <w:tcPr>
            <w:tcW w:w="2655" w:type="dxa"/>
            <w:vAlign w:val="center"/>
          </w:tcPr>
          <w:p w14:paraId="02950E04">
            <w:pPr>
              <w:jc w:val="center"/>
              <w:rPr>
                <w:rFonts w:hint="eastAsia" w:ascii="宋体" w:hAnsi="宋体" w:eastAsia="宋体" w:cs="宋体"/>
                <w:bCs/>
                <w:color w:val="auto"/>
                <w:sz w:val="24"/>
                <w:szCs w:val="24"/>
              </w:rPr>
            </w:pPr>
          </w:p>
        </w:tc>
      </w:tr>
      <w:tr w14:paraId="09D083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3" w:type="dxa"/>
            <w:vAlign w:val="center"/>
          </w:tcPr>
          <w:p w14:paraId="4B214658">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5</w:t>
            </w:r>
          </w:p>
        </w:tc>
        <w:tc>
          <w:tcPr>
            <w:tcW w:w="2588" w:type="dxa"/>
            <w:vAlign w:val="center"/>
          </w:tcPr>
          <w:p w14:paraId="1A156C90">
            <w:pPr>
              <w:jc w:val="center"/>
              <w:rPr>
                <w:rFonts w:hint="eastAsia" w:ascii="宋体" w:hAnsi="宋体" w:eastAsia="宋体" w:cs="宋体"/>
                <w:bCs/>
                <w:color w:val="auto"/>
                <w:sz w:val="24"/>
                <w:szCs w:val="24"/>
              </w:rPr>
            </w:pPr>
          </w:p>
        </w:tc>
        <w:tc>
          <w:tcPr>
            <w:tcW w:w="1302" w:type="dxa"/>
            <w:vAlign w:val="center"/>
          </w:tcPr>
          <w:p w14:paraId="2FFDD069">
            <w:pPr>
              <w:jc w:val="center"/>
              <w:rPr>
                <w:rFonts w:hint="eastAsia" w:ascii="宋体" w:hAnsi="宋体" w:eastAsia="宋体" w:cs="宋体"/>
                <w:bCs/>
                <w:color w:val="auto"/>
                <w:sz w:val="24"/>
                <w:szCs w:val="24"/>
              </w:rPr>
            </w:pPr>
          </w:p>
        </w:tc>
        <w:tc>
          <w:tcPr>
            <w:tcW w:w="1705" w:type="dxa"/>
            <w:vAlign w:val="center"/>
          </w:tcPr>
          <w:p w14:paraId="5F380A8C">
            <w:pPr>
              <w:jc w:val="center"/>
              <w:rPr>
                <w:rFonts w:hint="eastAsia" w:ascii="宋体" w:hAnsi="宋体" w:eastAsia="宋体" w:cs="宋体"/>
                <w:bCs/>
                <w:color w:val="auto"/>
                <w:sz w:val="24"/>
                <w:szCs w:val="24"/>
              </w:rPr>
            </w:pPr>
          </w:p>
        </w:tc>
        <w:tc>
          <w:tcPr>
            <w:tcW w:w="2655" w:type="dxa"/>
            <w:vAlign w:val="center"/>
          </w:tcPr>
          <w:p w14:paraId="43A5E094">
            <w:pPr>
              <w:jc w:val="center"/>
              <w:rPr>
                <w:rFonts w:hint="eastAsia" w:ascii="宋体" w:hAnsi="宋体" w:eastAsia="宋体" w:cs="宋体"/>
                <w:bCs/>
                <w:color w:val="auto"/>
                <w:sz w:val="24"/>
                <w:szCs w:val="24"/>
              </w:rPr>
            </w:pPr>
          </w:p>
        </w:tc>
      </w:tr>
      <w:tr w14:paraId="09D00F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3" w:type="dxa"/>
            <w:vAlign w:val="center"/>
          </w:tcPr>
          <w:p w14:paraId="37AEBE03">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6</w:t>
            </w:r>
          </w:p>
        </w:tc>
        <w:tc>
          <w:tcPr>
            <w:tcW w:w="2588" w:type="dxa"/>
            <w:vAlign w:val="center"/>
          </w:tcPr>
          <w:p w14:paraId="6B45158C">
            <w:pPr>
              <w:jc w:val="center"/>
              <w:rPr>
                <w:rFonts w:hint="eastAsia" w:ascii="宋体" w:hAnsi="宋体" w:eastAsia="宋体" w:cs="宋体"/>
                <w:bCs/>
                <w:color w:val="auto"/>
                <w:sz w:val="24"/>
                <w:szCs w:val="24"/>
              </w:rPr>
            </w:pPr>
          </w:p>
        </w:tc>
        <w:tc>
          <w:tcPr>
            <w:tcW w:w="1302" w:type="dxa"/>
            <w:vAlign w:val="center"/>
          </w:tcPr>
          <w:p w14:paraId="4971F2A8">
            <w:pPr>
              <w:jc w:val="center"/>
              <w:rPr>
                <w:rFonts w:hint="eastAsia" w:ascii="宋体" w:hAnsi="宋体" w:eastAsia="宋体" w:cs="宋体"/>
                <w:bCs/>
                <w:color w:val="auto"/>
                <w:sz w:val="24"/>
                <w:szCs w:val="24"/>
              </w:rPr>
            </w:pPr>
          </w:p>
        </w:tc>
        <w:tc>
          <w:tcPr>
            <w:tcW w:w="1705" w:type="dxa"/>
            <w:vAlign w:val="center"/>
          </w:tcPr>
          <w:p w14:paraId="20134D15">
            <w:pPr>
              <w:jc w:val="center"/>
              <w:rPr>
                <w:rFonts w:hint="eastAsia" w:ascii="宋体" w:hAnsi="宋体" w:eastAsia="宋体" w:cs="宋体"/>
                <w:bCs/>
                <w:color w:val="auto"/>
                <w:sz w:val="24"/>
                <w:szCs w:val="24"/>
              </w:rPr>
            </w:pPr>
          </w:p>
        </w:tc>
        <w:tc>
          <w:tcPr>
            <w:tcW w:w="2655" w:type="dxa"/>
            <w:vAlign w:val="center"/>
          </w:tcPr>
          <w:p w14:paraId="52C71CCF">
            <w:pPr>
              <w:jc w:val="center"/>
              <w:rPr>
                <w:rFonts w:hint="eastAsia" w:ascii="宋体" w:hAnsi="宋体" w:eastAsia="宋体" w:cs="宋体"/>
                <w:bCs/>
                <w:color w:val="auto"/>
                <w:sz w:val="24"/>
                <w:szCs w:val="24"/>
              </w:rPr>
            </w:pPr>
          </w:p>
        </w:tc>
      </w:tr>
      <w:tr w14:paraId="264B9B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3" w:type="dxa"/>
            <w:vAlign w:val="center"/>
          </w:tcPr>
          <w:p w14:paraId="15D1D23B">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7</w:t>
            </w:r>
          </w:p>
        </w:tc>
        <w:tc>
          <w:tcPr>
            <w:tcW w:w="2588" w:type="dxa"/>
            <w:vAlign w:val="center"/>
          </w:tcPr>
          <w:p w14:paraId="16B03E2C">
            <w:pPr>
              <w:jc w:val="center"/>
              <w:rPr>
                <w:rFonts w:hint="eastAsia" w:ascii="宋体" w:hAnsi="宋体" w:eastAsia="宋体" w:cs="宋体"/>
                <w:bCs/>
                <w:color w:val="auto"/>
                <w:sz w:val="24"/>
                <w:szCs w:val="24"/>
              </w:rPr>
            </w:pPr>
          </w:p>
        </w:tc>
        <w:tc>
          <w:tcPr>
            <w:tcW w:w="1302" w:type="dxa"/>
            <w:vAlign w:val="center"/>
          </w:tcPr>
          <w:p w14:paraId="3244258F">
            <w:pPr>
              <w:jc w:val="center"/>
              <w:rPr>
                <w:rFonts w:hint="eastAsia" w:ascii="宋体" w:hAnsi="宋体" w:eastAsia="宋体" w:cs="宋体"/>
                <w:bCs/>
                <w:color w:val="auto"/>
                <w:sz w:val="24"/>
                <w:szCs w:val="24"/>
              </w:rPr>
            </w:pPr>
          </w:p>
        </w:tc>
        <w:tc>
          <w:tcPr>
            <w:tcW w:w="1705" w:type="dxa"/>
            <w:vAlign w:val="center"/>
          </w:tcPr>
          <w:p w14:paraId="4795CFBB">
            <w:pPr>
              <w:jc w:val="center"/>
              <w:rPr>
                <w:rFonts w:hint="eastAsia" w:ascii="宋体" w:hAnsi="宋体" w:eastAsia="宋体" w:cs="宋体"/>
                <w:bCs/>
                <w:color w:val="auto"/>
                <w:sz w:val="24"/>
                <w:szCs w:val="24"/>
              </w:rPr>
            </w:pPr>
          </w:p>
        </w:tc>
        <w:tc>
          <w:tcPr>
            <w:tcW w:w="2655" w:type="dxa"/>
            <w:vAlign w:val="center"/>
          </w:tcPr>
          <w:p w14:paraId="1A623E96">
            <w:pPr>
              <w:jc w:val="center"/>
              <w:rPr>
                <w:rFonts w:hint="eastAsia" w:ascii="宋体" w:hAnsi="宋体" w:eastAsia="宋体" w:cs="宋体"/>
                <w:bCs/>
                <w:color w:val="auto"/>
                <w:sz w:val="24"/>
                <w:szCs w:val="24"/>
              </w:rPr>
            </w:pPr>
          </w:p>
        </w:tc>
      </w:tr>
      <w:tr w14:paraId="1487CF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3" w:type="dxa"/>
            <w:vAlign w:val="center"/>
          </w:tcPr>
          <w:p w14:paraId="43970D32">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8</w:t>
            </w:r>
          </w:p>
        </w:tc>
        <w:tc>
          <w:tcPr>
            <w:tcW w:w="2588" w:type="dxa"/>
            <w:vAlign w:val="center"/>
          </w:tcPr>
          <w:p w14:paraId="25EECAE4">
            <w:pPr>
              <w:jc w:val="center"/>
              <w:rPr>
                <w:rFonts w:hint="eastAsia" w:ascii="宋体" w:hAnsi="宋体" w:eastAsia="宋体" w:cs="宋体"/>
                <w:bCs/>
                <w:color w:val="auto"/>
                <w:sz w:val="24"/>
                <w:szCs w:val="24"/>
              </w:rPr>
            </w:pPr>
          </w:p>
        </w:tc>
        <w:tc>
          <w:tcPr>
            <w:tcW w:w="1302" w:type="dxa"/>
            <w:vAlign w:val="center"/>
          </w:tcPr>
          <w:p w14:paraId="67FD2463">
            <w:pPr>
              <w:jc w:val="center"/>
              <w:rPr>
                <w:rFonts w:hint="eastAsia" w:ascii="宋体" w:hAnsi="宋体" w:eastAsia="宋体" w:cs="宋体"/>
                <w:bCs/>
                <w:color w:val="auto"/>
                <w:sz w:val="24"/>
                <w:szCs w:val="24"/>
              </w:rPr>
            </w:pPr>
          </w:p>
        </w:tc>
        <w:tc>
          <w:tcPr>
            <w:tcW w:w="1705" w:type="dxa"/>
            <w:vAlign w:val="center"/>
          </w:tcPr>
          <w:p w14:paraId="1ECDBCF9">
            <w:pPr>
              <w:jc w:val="center"/>
              <w:rPr>
                <w:rFonts w:hint="eastAsia" w:ascii="宋体" w:hAnsi="宋体" w:eastAsia="宋体" w:cs="宋体"/>
                <w:bCs/>
                <w:color w:val="auto"/>
                <w:sz w:val="24"/>
                <w:szCs w:val="24"/>
              </w:rPr>
            </w:pPr>
          </w:p>
        </w:tc>
        <w:tc>
          <w:tcPr>
            <w:tcW w:w="2655" w:type="dxa"/>
            <w:vAlign w:val="center"/>
          </w:tcPr>
          <w:p w14:paraId="5A4E29FD">
            <w:pPr>
              <w:jc w:val="center"/>
              <w:rPr>
                <w:rFonts w:hint="eastAsia" w:ascii="宋体" w:hAnsi="宋体" w:eastAsia="宋体" w:cs="宋体"/>
                <w:bCs/>
                <w:color w:val="auto"/>
                <w:sz w:val="24"/>
                <w:szCs w:val="24"/>
              </w:rPr>
            </w:pPr>
          </w:p>
        </w:tc>
      </w:tr>
      <w:tr w14:paraId="2928AC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3" w:type="dxa"/>
            <w:vAlign w:val="center"/>
          </w:tcPr>
          <w:p w14:paraId="10D8BF49">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9</w:t>
            </w:r>
          </w:p>
        </w:tc>
        <w:tc>
          <w:tcPr>
            <w:tcW w:w="2588" w:type="dxa"/>
            <w:vAlign w:val="center"/>
          </w:tcPr>
          <w:p w14:paraId="0601845B">
            <w:pPr>
              <w:jc w:val="center"/>
              <w:rPr>
                <w:rFonts w:hint="eastAsia" w:ascii="宋体" w:hAnsi="宋体" w:eastAsia="宋体" w:cs="宋体"/>
                <w:bCs/>
                <w:color w:val="auto"/>
                <w:sz w:val="24"/>
                <w:szCs w:val="24"/>
              </w:rPr>
            </w:pPr>
          </w:p>
        </w:tc>
        <w:tc>
          <w:tcPr>
            <w:tcW w:w="1302" w:type="dxa"/>
            <w:vAlign w:val="center"/>
          </w:tcPr>
          <w:p w14:paraId="755E5A2A">
            <w:pPr>
              <w:jc w:val="center"/>
              <w:rPr>
                <w:rFonts w:hint="eastAsia" w:ascii="宋体" w:hAnsi="宋体" w:eastAsia="宋体" w:cs="宋体"/>
                <w:bCs/>
                <w:color w:val="auto"/>
                <w:sz w:val="24"/>
                <w:szCs w:val="24"/>
              </w:rPr>
            </w:pPr>
          </w:p>
        </w:tc>
        <w:tc>
          <w:tcPr>
            <w:tcW w:w="1705" w:type="dxa"/>
            <w:vAlign w:val="center"/>
          </w:tcPr>
          <w:p w14:paraId="728025D5">
            <w:pPr>
              <w:jc w:val="center"/>
              <w:rPr>
                <w:rFonts w:hint="eastAsia" w:ascii="宋体" w:hAnsi="宋体" w:eastAsia="宋体" w:cs="宋体"/>
                <w:bCs/>
                <w:color w:val="auto"/>
                <w:sz w:val="24"/>
                <w:szCs w:val="24"/>
              </w:rPr>
            </w:pPr>
          </w:p>
        </w:tc>
        <w:tc>
          <w:tcPr>
            <w:tcW w:w="2655" w:type="dxa"/>
            <w:vAlign w:val="center"/>
          </w:tcPr>
          <w:p w14:paraId="689033D0">
            <w:pPr>
              <w:jc w:val="center"/>
              <w:rPr>
                <w:rFonts w:hint="eastAsia" w:ascii="宋体" w:hAnsi="宋体" w:eastAsia="宋体" w:cs="宋体"/>
                <w:bCs/>
                <w:color w:val="auto"/>
                <w:sz w:val="24"/>
                <w:szCs w:val="24"/>
              </w:rPr>
            </w:pPr>
          </w:p>
        </w:tc>
      </w:tr>
      <w:tr w14:paraId="2BFFB8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63" w:type="dxa"/>
            <w:vAlign w:val="center"/>
          </w:tcPr>
          <w:p w14:paraId="525DE260">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w:t>
            </w:r>
          </w:p>
        </w:tc>
        <w:tc>
          <w:tcPr>
            <w:tcW w:w="2588" w:type="dxa"/>
            <w:vAlign w:val="center"/>
          </w:tcPr>
          <w:p w14:paraId="179B26B5">
            <w:pPr>
              <w:jc w:val="center"/>
              <w:rPr>
                <w:rFonts w:hint="eastAsia" w:ascii="宋体" w:hAnsi="宋体" w:eastAsia="宋体" w:cs="宋体"/>
                <w:bCs/>
                <w:color w:val="auto"/>
                <w:sz w:val="24"/>
                <w:szCs w:val="24"/>
              </w:rPr>
            </w:pPr>
          </w:p>
        </w:tc>
        <w:tc>
          <w:tcPr>
            <w:tcW w:w="1302" w:type="dxa"/>
            <w:vAlign w:val="center"/>
          </w:tcPr>
          <w:p w14:paraId="34514914">
            <w:pPr>
              <w:jc w:val="center"/>
              <w:rPr>
                <w:rFonts w:hint="eastAsia" w:ascii="宋体" w:hAnsi="宋体" w:eastAsia="宋体" w:cs="宋体"/>
                <w:bCs/>
                <w:color w:val="auto"/>
                <w:sz w:val="24"/>
                <w:szCs w:val="24"/>
              </w:rPr>
            </w:pPr>
          </w:p>
        </w:tc>
        <w:tc>
          <w:tcPr>
            <w:tcW w:w="1705" w:type="dxa"/>
            <w:vAlign w:val="center"/>
          </w:tcPr>
          <w:p w14:paraId="4565E255">
            <w:pPr>
              <w:jc w:val="center"/>
              <w:rPr>
                <w:rFonts w:hint="eastAsia" w:ascii="宋体" w:hAnsi="宋体" w:eastAsia="宋体" w:cs="宋体"/>
                <w:bCs/>
                <w:color w:val="auto"/>
                <w:sz w:val="24"/>
                <w:szCs w:val="24"/>
              </w:rPr>
            </w:pPr>
          </w:p>
        </w:tc>
        <w:tc>
          <w:tcPr>
            <w:tcW w:w="2655" w:type="dxa"/>
            <w:vAlign w:val="center"/>
          </w:tcPr>
          <w:p w14:paraId="499AD449">
            <w:pPr>
              <w:jc w:val="center"/>
              <w:rPr>
                <w:rFonts w:hint="eastAsia" w:ascii="宋体" w:hAnsi="宋体" w:eastAsia="宋体" w:cs="宋体"/>
                <w:bCs/>
                <w:color w:val="auto"/>
                <w:sz w:val="24"/>
                <w:szCs w:val="24"/>
              </w:rPr>
            </w:pPr>
          </w:p>
        </w:tc>
      </w:tr>
      <w:bookmarkEnd w:id="54"/>
    </w:tbl>
    <w:p w14:paraId="1E0E7DAA">
      <w:pPr>
        <w:spacing w:before="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6A69F991">
      <w:pPr>
        <w:spacing w:before="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比选申请人</w:t>
      </w:r>
      <w:r>
        <w:rPr>
          <w:rFonts w:hint="eastAsia" w:ascii="宋体" w:hAnsi="宋体" w:eastAsia="宋体" w:cs="宋体"/>
          <w:color w:val="auto"/>
          <w:sz w:val="24"/>
          <w:szCs w:val="24"/>
        </w:rPr>
        <w:t>可以根据此格式拓展内容，按不同类型项目分别分表填写。</w:t>
      </w:r>
    </w:p>
    <w:p w14:paraId="2E657A77">
      <w:pPr>
        <w:spacing w:before="12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2、“项目类别”一列应根据该项目业绩所属类型填写“货物类”、“服务类”或“工程类”。</w:t>
      </w:r>
    </w:p>
    <w:p w14:paraId="075DAA20">
      <w:pPr>
        <w:spacing w:before="120"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3、后附“评审标准”要求的业绩证明文件。</w:t>
      </w:r>
    </w:p>
    <w:p w14:paraId="572AB76B">
      <w:pPr>
        <w:spacing w:before="120" w:line="360" w:lineRule="auto"/>
        <w:rPr>
          <w:rFonts w:hint="eastAsia" w:ascii="宋体" w:hAnsi="宋体" w:eastAsia="宋体" w:cs="宋体"/>
          <w:color w:val="auto"/>
          <w:sz w:val="24"/>
          <w:szCs w:val="24"/>
        </w:rPr>
      </w:pPr>
    </w:p>
    <w:p w14:paraId="41CF9D6E">
      <w:pPr>
        <w:adjustRightInd w:val="0"/>
        <w:snapToGrid w:val="0"/>
        <w:spacing w:line="360" w:lineRule="auto"/>
        <w:rPr>
          <w:rFonts w:hint="eastAsia" w:ascii="宋体" w:hAnsi="宋体" w:eastAsia="宋体" w:cs="宋体"/>
          <w:color w:val="auto"/>
          <w:sz w:val="24"/>
          <w:szCs w:val="24"/>
          <w:u w:val="single"/>
        </w:rPr>
      </w:pPr>
      <w:r>
        <w:rPr>
          <w:rFonts w:hint="eastAsia" w:ascii="宋体" w:hAnsi="宋体" w:cs="宋体"/>
          <w:color w:val="auto"/>
          <w:sz w:val="24"/>
          <w:szCs w:val="24"/>
          <w:lang w:eastAsia="zh-CN"/>
        </w:rPr>
        <w:t>比选申请人</w:t>
      </w: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盖</w:t>
      </w:r>
      <w:r>
        <w:rPr>
          <w:rFonts w:hint="eastAsia" w:ascii="宋体" w:hAnsi="宋体" w:eastAsia="宋体" w:cs="宋体"/>
          <w:color w:val="auto"/>
          <w:sz w:val="24"/>
          <w:szCs w:val="24"/>
        </w:rPr>
        <w:t>章）：</w:t>
      </w:r>
      <w:r>
        <w:rPr>
          <w:rFonts w:hint="eastAsia" w:ascii="宋体" w:hAnsi="宋体" w:eastAsia="宋体" w:cs="宋体"/>
          <w:color w:val="auto"/>
          <w:sz w:val="24"/>
          <w:szCs w:val="24"/>
          <w:u w:val="single"/>
        </w:rPr>
        <w:t xml:space="preserve">            </w:t>
      </w:r>
    </w:p>
    <w:p w14:paraId="69F79529">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DE1F11A">
      <w:pPr>
        <w:spacing w:line="360" w:lineRule="auto"/>
        <w:rPr>
          <w:rFonts w:hint="eastAsia" w:ascii="宋体" w:hAnsi="宋体" w:eastAsia="宋体" w:cs="宋体"/>
          <w:b/>
          <w:bCs/>
          <w:color w:val="auto"/>
          <w:sz w:val="32"/>
          <w:szCs w:val="32"/>
        </w:rPr>
      </w:pPr>
    </w:p>
    <w:p w14:paraId="1761AA79">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717C991E">
      <w:pPr>
        <w:spacing w:line="360" w:lineRule="auto"/>
        <w:rPr>
          <w:rFonts w:hint="eastAsia" w:ascii="宋体" w:hAnsi="宋体" w:eastAsia="宋体" w:cs="宋体"/>
          <w:b/>
          <w:bCs/>
          <w:color w:val="auto"/>
          <w:sz w:val="32"/>
          <w:szCs w:val="32"/>
        </w:rPr>
      </w:pPr>
      <w:r>
        <w:rPr>
          <w:rFonts w:hint="eastAsia" w:ascii="宋体" w:hAnsi="宋体" w:eastAsia="宋体" w:cs="宋体"/>
          <w:b/>
          <w:bCs/>
          <w:color w:val="auto"/>
          <w:sz w:val="32"/>
          <w:szCs w:val="32"/>
        </w:rPr>
        <w:t>附件</w:t>
      </w:r>
      <w:r>
        <w:rPr>
          <w:rFonts w:hint="eastAsia" w:ascii="宋体" w:hAnsi="宋体" w:eastAsia="宋体" w:cs="宋体"/>
          <w:b/>
          <w:bCs/>
          <w:color w:val="auto"/>
          <w:sz w:val="32"/>
          <w:szCs w:val="32"/>
          <w:lang w:val="en-US" w:eastAsia="zh-CN"/>
        </w:rPr>
        <w:t>9</w:t>
      </w:r>
      <w:r>
        <w:rPr>
          <w:rFonts w:hint="eastAsia" w:ascii="宋体" w:hAnsi="宋体" w:eastAsia="宋体" w:cs="宋体"/>
          <w:b/>
          <w:bCs/>
          <w:color w:val="auto"/>
          <w:sz w:val="32"/>
          <w:szCs w:val="32"/>
        </w:rPr>
        <w:t>：履约能力（格式</w:t>
      </w:r>
      <w:r>
        <w:rPr>
          <w:rFonts w:hint="eastAsia" w:ascii="宋体" w:hAnsi="宋体" w:eastAsia="宋体" w:cs="宋体"/>
          <w:b/>
          <w:bCs/>
          <w:color w:val="auto"/>
          <w:sz w:val="32"/>
          <w:szCs w:val="32"/>
          <w:lang w:val="en-US" w:eastAsia="zh-CN"/>
        </w:rPr>
        <w:t>及内容</w:t>
      </w:r>
      <w:r>
        <w:rPr>
          <w:rFonts w:hint="eastAsia" w:ascii="宋体" w:hAnsi="宋体" w:eastAsia="宋体" w:cs="宋体"/>
          <w:b/>
          <w:bCs/>
          <w:color w:val="auto"/>
          <w:sz w:val="32"/>
          <w:szCs w:val="32"/>
        </w:rPr>
        <w:t>自拟）</w:t>
      </w:r>
    </w:p>
    <w:p w14:paraId="54E319D0">
      <w:pPr>
        <w:spacing w:line="360" w:lineRule="auto"/>
        <w:rPr>
          <w:rFonts w:hint="default" w:ascii="宋体" w:hAnsi="宋体" w:cs="宋体"/>
          <w:b/>
          <w:bCs/>
          <w:color w:val="auto"/>
          <w:sz w:val="32"/>
          <w:szCs w:val="32"/>
          <w:lang w:val="en-US" w:eastAsia="zh-CN"/>
        </w:rPr>
      </w:pPr>
      <w:r>
        <w:rPr>
          <w:rFonts w:hint="eastAsia" w:ascii="宋体" w:hAnsi="宋体" w:cs="宋体"/>
          <w:b/>
          <w:bCs/>
          <w:color w:val="auto"/>
          <w:sz w:val="32"/>
          <w:szCs w:val="32"/>
          <w:lang w:val="en-US" w:eastAsia="zh-CN"/>
        </w:rPr>
        <w:t>附件10：法律顾问</w:t>
      </w:r>
    </w:p>
    <w:p w14:paraId="1BA62684">
      <w:pPr>
        <w:spacing w:line="360" w:lineRule="auto"/>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附件11：招标过程及实施方案</w:t>
      </w:r>
      <w:r>
        <w:rPr>
          <w:rFonts w:hint="eastAsia" w:ascii="宋体" w:hAnsi="宋体" w:eastAsia="宋体" w:cs="宋体"/>
          <w:b/>
          <w:bCs/>
          <w:color w:val="auto"/>
          <w:sz w:val="32"/>
          <w:szCs w:val="32"/>
        </w:rPr>
        <w:t>（格式</w:t>
      </w:r>
      <w:r>
        <w:rPr>
          <w:rFonts w:hint="eastAsia" w:ascii="宋体" w:hAnsi="宋体" w:eastAsia="宋体" w:cs="宋体"/>
          <w:b/>
          <w:bCs/>
          <w:color w:val="auto"/>
          <w:sz w:val="32"/>
          <w:szCs w:val="32"/>
          <w:lang w:val="en-US" w:eastAsia="zh-CN"/>
        </w:rPr>
        <w:t>及内容</w:t>
      </w:r>
      <w:r>
        <w:rPr>
          <w:rFonts w:hint="eastAsia" w:ascii="宋体" w:hAnsi="宋体" w:eastAsia="宋体" w:cs="宋体"/>
          <w:b/>
          <w:bCs/>
          <w:color w:val="auto"/>
          <w:sz w:val="32"/>
          <w:szCs w:val="32"/>
        </w:rPr>
        <w:t>自拟）</w:t>
      </w:r>
    </w:p>
    <w:p w14:paraId="6753DA3C">
      <w:pPr>
        <w:spacing w:line="360" w:lineRule="auto"/>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附件12：工作进度计划安排</w:t>
      </w:r>
      <w:r>
        <w:rPr>
          <w:rFonts w:hint="eastAsia" w:ascii="宋体" w:hAnsi="宋体" w:eastAsia="宋体" w:cs="宋体"/>
          <w:b/>
          <w:bCs/>
          <w:color w:val="auto"/>
          <w:sz w:val="32"/>
          <w:szCs w:val="32"/>
        </w:rPr>
        <w:t>（格式</w:t>
      </w:r>
      <w:r>
        <w:rPr>
          <w:rFonts w:hint="eastAsia" w:ascii="宋体" w:hAnsi="宋体" w:eastAsia="宋体" w:cs="宋体"/>
          <w:b/>
          <w:bCs/>
          <w:color w:val="auto"/>
          <w:sz w:val="32"/>
          <w:szCs w:val="32"/>
          <w:lang w:val="en-US" w:eastAsia="zh-CN"/>
        </w:rPr>
        <w:t>及内容</w:t>
      </w:r>
      <w:r>
        <w:rPr>
          <w:rFonts w:hint="eastAsia" w:ascii="宋体" w:hAnsi="宋体" w:eastAsia="宋体" w:cs="宋体"/>
          <w:b/>
          <w:bCs/>
          <w:color w:val="auto"/>
          <w:sz w:val="32"/>
          <w:szCs w:val="32"/>
        </w:rPr>
        <w:t>自拟）</w:t>
      </w:r>
    </w:p>
    <w:p w14:paraId="5A3D9977">
      <w:pPr>
        <w:spacing w:line="360" w:lineRule="auto"/>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附件13：重点难点及处理方案</w:t>
      </w:r>
      <w:r>
        <w:rPr>
          <w:rFonts w:hint="eastAsia" w:ascii="宋体" w:hAnsi="宋体" w:eastAsia="宋体" w:cs="宋体"/>
          <w:b/>
          <w:bCs/>
          <w:color w:val="auto"/>
          <w:sz w:val="32"/>
          <w:szCs w:val="32"/>
        </w:rPr>
        <w:t>（格式</w:t>
      </w:r>
      <w:r>
        <w:rPr>
          <w:rFonts w:hint="eastAsia" w:ascii="宋体" w:hAnsi="宋体" w:eastAsia="宋体" w:cs="宋体"/>
          <w:b/>
          <w:bCs/>
          <w:color w:val="auto"/>
          <w:sz w:val="32"/>
          <w:szCs w:val="32"/>
          <w:lang w:val="en-US" w:eastAsia="zh-CN"/>
        </w:rPr>
        <w:t>及内容</w:t>
      </w:r>
      <w:r>
        <w:rPr>
          <w:rFonts w:hint="eastAsia" w:ascii="宋体" w:hAnsi="宋体" w:eastAsia="宋体" w:cs="宋体"/>
          <w:b/>
          <w:bCs/>
          <w:color w:val="auto"/>
          <w:sz w:val="32"/>
          <w:szCs w:val="32"/>
        </w:rPr>
        <w:t>自拟）</w:t>
      </w:r>
    </w:p>
    <w:p w14:paraId="60C29393">
      <w:pPr>
        <w:spacing w:line="360" w:lineRule="auto"/>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附件14：后续服务计划方案</w:t>
      </w:r>
      <w:r>
        <w:rPr>
          <w:rFonts w:hint="eastAsia" w:ascii="宋体" w:hAnsi="宋体" w:eastAsia="宋体" w:cs="宋体"/>
          <w:b/>
          <w:bCs/>
          <w:color w:val="auto"/>
          <w:sz w:val="32"/>
          <w:szCs w:val="32"/>
        </w:rPr>
        <w:t>（格式</w:t>
      </w:r>
      <w:r>
        <w:rPr>
          <w:rFonts w:hint="eastAsia" w:ascii="宋体" w:hAnsi="宋体" w:eastAsia="宋体" w:cs="宋体"/>
          <w:b/>
          <w:bCs/>
          <w:color w:val="auto"/>
          <w:sz w:val="32"/>
          <w:szCs w:val="32"/>
          <w:lang w:val="en-US" w:eastAsia="zh-CN"/>
        </w:rPr>
        <w:t>及内容</w:t>
      </w:r>
      <w:r>
        <w:rPr>
          <w:rFonts w:hint="eastAsia" w:ascii="宋体" w:hAnsi="宋体" w:eastAsia="宋体" w:cs="宋体"/>
          <w:b/>
          <w:bCs/>
          <w:color w:val="auto"/>
          <w:sz w:val="32"/>
          <w:szCs w:val="32"/>
        </w:rPr>
        <w:t>自拟）</w:t>
      </w:r>
    </w:p>
    <w:p w14:paraId="5D723214">
      <w:pPr>
        <w:spacing w:line="360" w:lineRule="auto"/>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附件15：其它资料</w:t>
      </w:r>
      <w:r>
        <w:rPr>
          <w:rFonts w:hint="eastAsia" w:ascii="宋体" w:hAnsi="宋体" w:eastAsia="宋体" w:cs="宋体"/>
          <w:b/>
          <w:bCs/>
          <w:color w:val="auto"/>
          <w:sz w:val="32"/>
          <w:szCs w:val="32"/>
        </w:rPr>
        <w:t>（</w:t>
      </w:r>
      <w:r>
        <w:rPr>
          <w:rFonts w:hint="eastAsia" w:ascii="宋体" w:hAnsi="宋体" w:cs="宋体"/>
          <w:b/>
          <w:bCs/>
          <w:color w:val="auto"/>
          <w:sz w:val="32"/>
          <w:szCs w:val="32"/>
          <w:lang w:val="en-US" w:eastAsia="zh-CN"/>
        </w:rPr>
        <w:t>如有</w:t>
      </w:r>
      <w:r>
        <w:rPr>
          <w:rFonts w:hint="eastAsia" w:ascii="宋体" w:hAnsi="宋体" w:eastAsia="宋体" w:cs="宋体"/>
          <w:b/>
          <w:bCs/>
          <w:color w:val="auto"/>
          <w:sz w:val="32"/>
          <w:szCs w:val="32"/>
        </w:rPr>
        <w:t>）</w:t>
      </w:r>
    </w:p>
    <w:p w14:paraId="4FFF6EB1">
      <w:pPr>
        <w:spacing w:line="360" w:lineRule="auto"/>
        <w:rPr>
          <w:rFonts w:hint="eastAsia" w:ascii="宋体" w:hAnsi="宋体" w:eastAsia="宋体" w:cs="宋体"/>
          <w:bCs/>
          <w:color w:val="auto"/>
          <w:sz w:val="24"/>
          <w:szCs w:val="32"/>
        </w:rPr>
      </w:pPr>
    </w:p>
    <w:p w14:paraId="2183DF18">
      <w:pPr>
        <w:spacing w:line="360" w:lineRule="auto"/>
        <w:rPr>
          <w:rFonts w:hint="eastAsia" w:ascii="宋体" w:hAnsi="宋体" w:eastAsia="宋体" w:cs="宋体"/>
          <w:color w:val="auto"/>
          <w:sz w:val="32"/>
          <w:szCs w:val="32"/>
        </w:rPr>
      </w:pPr>
    </w:p>
    <w:p w14:paraId="400373C0">
      <w:pPr>
        <w:spacing w:line="360" w:lineRule="auto"/>
        <w:rPr>
          <w:rFonts w:hint="eastAsia" w:ascii="宋体" w:hAnsi="宋体" w:eastAsia="宋体" w:cs="宋体"/>
          <w:b/>
          <w:bCs/>
          <w:color w:val="auto"/>
          <w:sz w:val="32"/>
          <w:szCs w:val="32"/>
        </w:rPr>
      </w:pPr>
    </w:p>
    <w:p w14:paraId="6A3F563D">
      <w:pPr>
        <w:rPr>
          <w:rFonts w:hint="eastAsia" w:ascii="宋体" w:hAnsi="宋体" w:eastAsia="宋体" w:cs="宋体"/>
          <w:color w:val="auto"/>
        </w:rPr>
      </w:pPr>
    </w:p>
    <w:sectPr>
      <w:pgSz w:w="11906" w:h="16838"/>
      <w:pgMar w:top="1417" w:right="1247" w:bottom="1417" w:left="124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B91DE">
    <w:pPr>
      <w:tabs>
        <w:tab w:val="left" w:pos="0"/>
        <w:tab w:val="left" w:pos="8100"/>
      </w:tabs>
      <w:ind w:right="360"/>
      <w:rPr>
        <w:rFonts w:ascii="宋体" w:hAnsi="宋体"/>
        <w:szCs w:val="18"/>
      </w:rPr>
    </w:pPr>
    <w:r>
      <w:rPr>
        <w:rFonts w:ascii="宋体" w:hAnsi="宋体"/>
        <w:szCs w:val="18"/>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-172720</wp:posOffset>
              </wp:positionV>
              <wp:extent cx="635" cy="0"/>
              <wp:effectExtent l="0" t="4445" r="0" b="5080"/>
              <wp:wrapNone/>
              <wp:docPr id="6" name="直线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13.6pt;height:0pt;width:0.05pt;z-index:251661312;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Be8YzRAAAABQEAAA8A&#10;AAAAAAAAAQAgAAAAIgAAAGRycy9kb3ducmV2LnhtbFBLAQIUABQAAAAIAIdO4kDry/ho5QEAANcD&#10;AAAOAAAAAAAAAAEAIAAAACABAABkcnMvZTJvRG9jLnhtbFBLBQYAAAAABgAGAFkBAAB3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BEEDA">
    <w:pPr>
      <w:pStyle w:val="10"/>
      <w:jc w:val="center"/>
    </w:pPr>
  </w:p>
  <w:p w14:paraId="3AA14853">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83B3E">
    <w:pPr>
      <w:tabs>
        <w:tab w:val="left" w:pos="0"/>
        <w:tab w:val="left" w:pos="8100"/>
      </w:tabs>
      <w:ind w:right="360"/>
      <w:rPr>
        <w:rFonts w:ascii="宋体" w:hAnsi="宋体"/>
        <w:szCs w:val="18"/>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5553C">
                          <w:pPr>
                            <w:pStyle w:val="10"/>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C85553C">
                    <w:pPr>
                      <w:pStyle w:val="10"/>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ascii="宋体" w:hAnsi="宋体"/>
        <w:szCs w:val="18"/>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-172720</wp:posOffset>
              </wp:positionV>
              <wp:extent cx="635" cy="0"/>
              <wp:effectExtent l="0" t="4445" r="0" b="5080"/>
              <wp:wrapNone/>
              <wp:docPr id="3" name="直线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13.6pt;height:0pt;width:0.05pt;z-index:251662336;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Be8YzRAAAABQEAAA8A&#10;AAAAAAAAAQAgAAAAIgAAAGRycy9kb3ducmV2LnhtbFBLAQIUABQAAAAIAIdO4kC+M3405QEAANcD&#10;AAAOAAAAAAAAAAEAIAAAACABAABkcnMvZTJvRG9jLnhtbFBLBQYAAAAABgAGAFkBAAB3BQAAAAA=&#10;">
              <v:fill on="f" focussize="0,0"/>
              <v:stroke color="#000000" joinstyle="round"/>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28F40">
    <w:pPr>
      <w:pStyle w:val="1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43A07">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A843A07">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6DA6912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4D03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0C97D"/>
    <w:multiLevelType w:val="singleLevel"/>
    <w:tmpl w:val="86C0C97D"/>
    <w:lvl w:ilvl="0" w:tentative="0">
      <w:start w:val="1"/>
      <w:numFmt w:val="chineseCounting"/>
      <w:suff w:val="nothing"/>
      <w:lvlText w:val="（%1）"/>
      <w:lvlJc w:val="left"/>
      <w:pPr>
        <w:ind w:left="0" w:firstLine="420"/>
      </w:pPr>
      <w:rPr>
        <w:rFonts w:hint="eastAsia"/>
      </w:rPr>
    </w:lvl>
  </w:abstractNum>
  <w:abstractNum w:abstractNumId="1">
    <w:nsid w:val="B083B059"/>
    <w:multiLevelType w:val="singleLevel"/>
    <w:tmpl w:val="B083B059"/>
    <w:lvl w:ilvl="0" w:tentative="0">
      <w:start w:val="1"/>
      <w:numFmt w:val="decimal"/>
      <w:lvlText w:val="%1"/>
      <w:lvlJc w:val="left"/>
      <w:pPr>
        <w:tabs>
          <w:tab w:val="left" w:pos="420"/>
        </w:tabs>
        <w:ind w:left="425" w:leftChars="0" w:hanging="425" w:firstLineChars="0"/>
      </w:pPr>
      <w:rPr>
        <w:rFonts w:hint="default"/>
      </w:rPr>
    </w:lvl>
  </w:abstractNum>
  <w:abstractNum w:abstractNumId="2">
    <w:nsid w:val="0000000E"/>
    <w:multiLevelType w:val="multilevel"/>
    <w:tmpl w:val="0000000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89DF6DA"/>
    <w:multiLevelType w:val="singleLevel"/>
    <w:tmpl w:val="389DF6DA"/>
    <w:lvl w:ilvl="0" w:tentative="0">
      <w:start w:val="1"/>
      <w:numFmt w:val="chineseCounting"/>
      <w:suff w:val="nothing"/>
      <w:lvlText w:val="（%1）"/>
      <w:lvlJc w:val="left"/>
      <w:pPr>
        <w:ind w:left="0" w:firstLine="420"/>
      </w:pPr>
      <w:rPr>
        <w:rFonts w:hint="eastAsia"/>
      </w:rPr>
    </w:lvl>
  </w:abstractNum>
  <w:abstractNum w:abstractNumId="4">
    <w:nsid w:val="575FE605"/>
    <w:multiLevelType w:val="singleLevel"/>
    <w:tmpl w:val="575FE605"/>
    <w:lvl w:ilvl="0" w:tentative="0">
      <w:start w:val="1"/>
      <w:numFmt w:val="chineseCounting"/>
      <w:suff w:val="nothing"/>
      <w:lvlText w:val="（%1）"/>
      <w:lvlJc w:val="left"/>
      <w:pPr>
        <w:ind w:left="0" w:firstLine="420"/>
      </w:pPr>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NzViNTE2YjFlZjYzMTZhNTIzN2YwMWQ1MWFlMGEifQ=="/>
  </w:docVars>
  <w:rsids>
    <w:rsidRoot w:val="00F42B2E"/>
    <w:rsid w:val="00064876"/>
    <w:rsid w:val="000854FD"/>
    <w:rsid w:val="00095B40"/>
    <w:rsid w:val="00101D7E"/>
    <w:rsid w:val="003D001F"/>
    <w:rsid w:val="004D2964"/>
    <w:rsid w:val="00565F1C"/>
    <w:rsid w:val="006149BE"/>
    <w:rsid w:val="007B619F"/>
    <w:rsid w:val="00824AE1"/>
    <w:rsid w:val="0092514B"/>
    <w:rsid w:val="00B12FDD"/>
    <w:rsid w:val="00D72162"/>
    <w:rsid w:val="00D939EC"/>
    <w:rsid w:val="00E41F01"/>
    <w:rsid w:val="00F42B2E"/>
    <w:rsid w:val="00FD6CEB"/>
    <w:rsid w:val="01A00C4B"/>
    <w:rsid w:val="02064AE2"/>
    <w:rsid w:val="021664AF"/>
    <w:rsid w:val="02312A86"/>
    <w:rsid w:val="02F949FE"/>
    <w:rsid w:val="03B134ED"/>
    <w:rsid w:val="03D64416"/>
    <w:rsid w:val="04022A03"/>
    <w:rsid w:val="043A204A"/>
    <w:rsid w:val="04E716C3"/>
    <w:rsid w:val="05393118"/>
    <w:rsid w:val="05DD246D"/>
    <w:rsid w:val="06364A61"/>
    <w:rsid w:val="06CA3863"/>
    <w:rsid w:val="080B611E"/>
    <w:rsid w:val="085655C1"/>
    <w:rsid w:val="0A493429"/>
    <w:rsid w:val="0A656384"/>
    <w:rsid w:val="0A884E40"/>
    <w:rsid w:val="0AEA02AF"/>
    <w:rsid w:val="0B237082"/>
    <w:rsid w:val="0C1666D9"/>
    <w:rsid w:val="0CC35319"/>
    <w:rsid w:val="0D750954"/>
    <w:rsid w:val="0D9C08E2"/>
    <w:rsid w:val="0EEB7908"/>
    <w:rsid w:val="0EF95E3E"/>
    <w:rsid w:val="0F853473"/>
    <w:rsid w:val="105D14D3"/>
    <w:rsid w:val="108F6A5A"/>
    <w:rsid w:val="10F456D6"/>
    <w:rsid w:val="112076B2"/>
    <w:rsid w:val="1175124E"/>
    <w:rsid w:val="119056E3"/>
    <w:rsid w:val="11E14EEE"/>
    <w:rsid w:val="13B924F4"/>
    <w:rsid w:val="150A66AF"/>
    <w:rsid w:val="1573670F"/>
    <w:rsid w:val="15B93563"/>
    <w:rsid w:val="15DB629E"/>
    <w:rsid w:val="16EF2001"/>
    <w:rsid w:val="185B5AB9"/>
    <w:rsid w:val="18904496"/>
    <w:rsid w:val="19422A47"/>
    <w:rsid w:val="19CA7D0D"/>
    <w:rsid w:val="1A390283"/>
    <w:rsid w:val="1AA646C4"/>
    <w:rsid w:val="1AF745C8"/>
    <w:rsid w:val="1B1655F1"/>
    <w:rsid w:val="1C450915"/>
    <w:rsid w:val="1D23426F"/>
    <w:rsid w:val="1D7B439A"/>
    <w:rsid w:val="1D9C578C"/>
    <w:rsid w:val="1E4D599F"/>
    <w:rsid w:val="1E8474D2"/>
    <w:rsid w:val="1E9D4E40"/>
    <w:rsid w:val="1FC57DA2"/>
    <w:rsid w:val="207F0EAA"/>
    <w:rsid w:val="211F7986"/>
    <w:rsid w:val="21696445"/>
    <w:rsid w:val="22D402FC"/>
    <w:rsid w:val="23214660"/>
    <w:rsid w:val="249F17D3"/>
    <w:rsid w:val="25186BC6"/>
    <w:rsid w:val="25322208"/>
    <w:rsid w:val="25652DC0"/>
    <w:rsid w:val="26072DA2"/>
    <w:rsid w:val="264346DD"/>
    <w:rsid w:val="26755FAC"/>
    <w:rsid w:val="2A3C4A2D"/>
    <w:rsid w:val="2E5C3FC8"/>
    <w:rsid w:val="2E7B3CA3"/>
    <w:rsid w:val="2F777EC2"/>
    <w:rsid w:val="2F9A04D8"/>
    <w:rsid w:val="301D7787"/>
    <w:rsid w:val="30732DB7"/>
    <w:rsid w:val="314E571E"/>
    <w:rsid w:val="31864EB8"/>
    <w:rsid w:val="31BC4D7D"/>
    <w:rsid w:val="321E350E"/>
    <w:rsid w:val="33174961"/>
    <w:rsid w:val="33445F0D"/>
    <w:rsid w:val="34451B31"/>
    <w:rsid w:val="34570990"/>
    <w:rsid w:val="346B7BE2"/>
    <w:rsid w:val="3498514D"/>
    <w:rsid w:val="34C12C41"/>
    <w:rsid w:val="34D643A8"/>
    <w:rsid w:val="35026192"/>
    <w:rsid w:val="35DC6A5F"/>
    <w:rsid w:val="36F56D7F"/>
    <w:rsid w:val="37F75AC9"/>
    <w:rsid w:val="380B48F9"/>
    <w:rsid w:val="39892BD0"/>
    <w:rsid w:val="39A669CD"/>
    <w:rsid w:val="3BD970EE"/>
    <w:rsid w:val="3C0954D8"/>
    <w:rsid w:val="3CB7686D"/>
    <w:rsid w:val="3CCD17CC"/>
    <w:rsid w:val="3D436353"/>
    <w:rsid w:val="3DAF089D"/>
    <w:rsid w:val="3DB77087"/>
    <w:rsid w:val="3E75648E"/>
    <w:rsid w:val="3EE80F60"/>
    <w:rsid w:val="3FB6105E"/>
    <w:rsid w:val="40B8061A"/>
    <w:rsid w:val="417407E4"/>
    <w:rsid w:val="4286740D"/>
    <w:rsid w:val="42F152F9"/>
    <w:rsid w:val="430B2420"/>
    <w:rsid w:val="43AB642D"/>
    <w:rsid w:val="442034C4"/>
    <w:rsid w:val="46F84276"/>
    <w:rsid w:val="485D476D"/>
    <w:rsid w:val="4A08695A"/>
    <w:rsid w:val="4B66346A"/>
    <w:rsid w:val="4D7D6F08"/>
    <w:rsid w:val="4E0D4CFD"/>
    <w:rsid w:val="4E553BDD"/>
    <w:rsid w:val="4EEE25C2"/>
    <w:rsid w:val="4F0E4C74"/>
    <w:rsid w:val="4F847BEE"/>
    <w:rsid w:val="4F8C49A3"/>
    <w:rsid w:val="50632B3C"/>
    <w:rsid w:val="509022C8"/>
    <w:rsid w:val="51B64D1E"/>
    <w:rsid w:val="52075749"/>
    <w:rsid w:val="533B19FC"/>
    <w:rsid w:val="53933738"/>
    <w:rsid w:val="539B02BB"/>
    <w:rsid w:val="53C16B47"/>
    <w:rsid w:val="54344073"/>
    <w:rsid w:val="54D44008"/>
    <w:rsid w:val="55591C29"/>
    <w:rsid w:val="57457F5C"/>
    <w:rsid w:val="577B4092"/>
    <w:rsid w:val="588D74FD"/>
    <w:rsid w:val="58AD5A20"/>
    <w:rsid w:val="58C13CFF"/>
    <w:rsid w:val="593B36D1"/>
    <w:rsid w:val="5960180F"/>
    <w:rsid w:val="597F334B"/>
    <w:rsid w:val="59E85675"/>
    <w:rsid w:val="5AFC1BC3"/>
    <w:rsid w:val="5AFC5403"/>
    <w:rsid w:val="5B0075E3"/>
    <w:rsid w:val="5B073F02"/>
    <w:rsid w:val="5B6F6839"/>
    <w:rsid w:val="5C55332E"/>
    <w:rsid w:val="5D3B364A"/>
    <w:rsid w:val="5D7755BC"/>
    <w:rsid w:val="5DD04BD2"/>
    <w:rsid w:val="5DFB0858"/>
    <w:rsid w:val="5E6B3F91"/>
    <w:rsid w:val="5F740E47"/>
    <w:rsid w:val="5FE175D9"/>
    <w:rsid w:val="60BC2F21"/>
    <w:rsid w:val="60DD3862"/>
    <w:rsid w:val="61C21D52"/>
    <w:rsid w:val="61C86237"/>
    <w:rsid w:val="620C2843"/>
    <w:rsid w:val="62FA7330"/>
    <w:rsid w:val="634A3C85"/>
    <w:rsid w:val="63C811DC"/>
    <w:rsid w:val="64282D83"/>
    <w:rsid w:val="64C7237A"/>
    <w:rsid w:val="64DB7571"/>
    <w:rsid w:val="66573D7E"/>
    <w:rsid w:val="66A0377F"/>
    <w:rsid w:val="67465558"/>
    <w:rsid w:val="67A92ADC"/>
    <w:rsid w:val="68CE52D3"/>
    <w:rsid w:val="6A134552"/>
    <w:rsid w:val="6B8A7291"/>
    <w:rsid w:val="6C561BCA"/>
    <w:rsid w:val="6CBE0FCD"/>
    <w:rsid w:val="6CDB56FC"/>
    <w:rsid w:val="6CFC3CA5"/>
    <w:rsid w:val="6D4F38BC"/>
    <w:rsid w:val="6DE94F98"/>
    <w:rsid w:val="6E8E2BEE"/>
    <w:rsid w:val="6EC21325"/>
    <w:rsid w:val="71794BBE"/>
    <w:rsid w:val="71CF6700"/>
    <w:rsid w:val="71F92EA9"/>
    <w:rsid w:val="722327BB"/>
    <w:rsid w:val="722A4E10"/>
    <w:rsid w:val="72CE1C3F"/>
    <w:rsid w:val="73565D3A"/>
    <w:rsid w:val="73702CF6"/>
    <w:rsid w:val="73D763B5"/>
    <w:rsid w:val="73FA5DFE"/>
    <w:rsid w:val="749649DF"/>
    <w:rsid w:val="75D139FE"/>
    <w:rsid w:val="75D14BB6"/>
    <w:rsid w:val="7621652A"/>
    <w:rsid w:val="793A34C4"/>
    <w:rsid w:val="7ACC3203"/>
    <w:rsid w:val="7B223D6B"/>
    <w:rsid w:val="7B39083A"/>
    <w:rsid w:val="7D96563A"/>
    <w:rsid w:val="7DF304EA"/>
    <w:rsid w:val="7E8F03C3"/>
    <w:rsid w:val="7EB71349"/>
    <w:rsid w:val="7EC241CA"/>
    <w:rsid w:val="7F22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widowControl/>
      <w:spacing w:before="240" w:line="360" w:lineRule="auto"/>
      <w:outlineLvl w:val="0"/>
    </w:pPr>
    <w:rPr>
      <w:rFonts w:ascii="宋体" w:hAnsi="宋体"/>
      <w:b/>
      <w:kern w:val="44"/>
      <w:sz w:val="24"/>
    </w:rPr>
  </w:style>
  <w:style w:type="paragraph" w:styleId="3">
    <w:name w:val="heading 2"/>
    <w:basedOn w:val="1"/>
    <w:next w:val="1"/>
    <w:link w:val="22"/>
    <w:qFormat/>
    <w:uiPriority w:val="0"/>
    <w:pPr>
      <w:keepNext/>
      <w:keepLines/>
      <w:spacing w:before="260" w:after="260" w:line="416" w:lineRule="auto"/>
      <w:outlineLvl w:val="1"/>
    </w:pPr>
    <w:rPr>
      <w:rFonts w:ascii="Arial" w:hAnsi="Arial" w:eastAsia="黑体"/>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link w:val="26"/>
    <w:qFormat/>
    <w:uiPriority w:val="0"/>
    <w:pPr>
      <w:jc w:val="left"/>
    </w:pPr>
  </w:style>
  <w:style w:type="paragraph" w:styleId="6">
    <w:name w:val="Body Text Indent"/>
    <w:basedOn w:val="1"/>
    <w:link w:val="27"/>
    <w:qFormat/>
    <w:uiPriority w:val="0"/>
    <w:pPr>
      <w:spacing w:after="120"/>
      <w:ind w:left="420" w:leftChars="200"/>
    </w:pPr>
  </w:style>
  <w:style w:type="paragraph" w:styleId="7">
    <w:name w:val="Plain Text"/>
    <w:basedOn w:val="1"/>
    <w:link w:val="29"/>
    <w:qFormat/>
    <w:uiPriority w:val="0"/>
    <w:rPr>
      <w:rFonts w:ascii="宋体" w:hAnsi="Courier New"/>
      <w:szCs w:val="20"/>
    </w:rPr>
  </w:style>
  <w:style w:type="paragraph" w:styleId="8">
    <w:name w:val="Date"/>
    <w:basedOn w:val="1"/>
    <w:next w:val="1"/>
    <w:link w:val="30"/>
    <w:qFormat/>
    <w:uiPriority w:val="0"/>
    <w:pPr>
      <w:ind w:left="100" w:leftChars="2500"/>
    </w:pPr>
    <w:rPr>
      <w:rFonts w:ascii="仿宋_GB2312" w:eastAsia="仿宋_GB2312"/>
      <w:sz w:val="28"/>
    </w:rPr>
  </w:style>
  <w:style w:type="paragraph" w:styleId="9">
    <w:name w:val="Balloon Text"/>
    <w:basedOn w:val="1"/>
    <w:link w:val="31"/>
    <w:semiHidden/>
    <w:qFormat/>
    <w:uiPriority w:val="0"/>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32"/>
    <w:qFormat/>
    <w:uiPriority w:val="0"/>
    <w:pPr>
      <w:widowControl/>
      <w:spacing w:line="360" w:lineRule="auto"/>
      <w:ind w:firstLine="783" w:firstLineChars="373"/>
      <w:jc w:val="left"/>
    </w:pPr>
    <w:rPr>
      <w:rFonts w:hAnsi="宋体"/>
      <w:kern w:val="0"/>
      <w:szCs w:val="20"/>
    </w:rPr>
  </w:style>
  <w:style w:type="paragraph" w:styleId="13">
    <w:name w:val="annotation subject"/>
    <w:basedOn w:val="5"/>
    <w:next w:val="5"/>
    <w:link w:val="33"/>
    <w:autoRedefine/>
    <w:qFormat/>
    <w:uiPriority w:val="0"/>
    <w:rPr>
      <w:b/>
      <w:bCs/>
    </w:rPr>
  </w:style>
  <w:style w:type="paragraph" w:styleId="14">
    <w:name w:val="Body Text First Indent 2"/>
    <w:basedOn w:val="6"/>
    <w:link w:val="34"/>
    <w:qFormat/>
    <w:uiPriority w:val="0"/>
    <w:pPr>
      <w:widowControl/>
      <w:ind w:firstLine="420" w:firstLineChars="200"/>
      <w:jc w:val="left"/>
    </w:pPr>
    <w:rPr>
      <w:kern w:val="0"/>
      <w:szCs w:val="20"/>
    </w:rPr>
  </w:style>
  <w:style w:type="table" w:styleId="16">
    <w:name w:val="Table Grid"/>
    <w:basedOn w:val="15"/>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autoRedefine/>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2 Char"/>
    <w:basedOn w:val="17"/>
    <w:link w:val="3"/>
    <w:qFormat/>
    <w:uiPriority w:val="0"/>
    <w:rPr>
      <w:rFonts w:ascii="Arial" w:hAnsi="Arial" w:eastAsia="黑体" w:cs="Times New Roman"/>
      <w:sz w:val="32"/>
      <w:szCs w:val="32"/>
    </w:rPr>
  </w:style>
  <w:style w:type="character" w:customStyle="1" w:styleId="23">
    <w:name w:val="页眉 Char"/>
    <w:basedOn w:val="17"/>
    <w:link w:val="11"/>
    <w:semiHidden/>
    <w:qFormat/>
    <w:uiPriority w:val="99"/>
    <w:rPr>
      <w:sz w:val="18"/>
      <w:szCs w:val="18"/>
    </w:rPr>
  </w:style>
  <w:style w:type="character" w:customStyle="1" w:styleId="24">
    <w:name w:val="页脚 Char"/>
    <w:basedOn w:val="17"/>
    <w:link w:val="10"/>
    <w:qFormat/>
    <w:uiPriority w:val="99"/>
    <w:rPr>
      <w:sz w:val="18"/>
      <w:szCs w:val="18"/>
    </w:rPr>
  </w:style>
  <w:style w:type="character" w:customStyle="1" w:styleId="25">
    <w:name w:val="标题 1 Char"/>
    <w:basedOn w:val="17"/>
    <w:link w:val="2"/>
    <w:autoRedefine/>
    <w:qFormat/>
    <w:uiPriority w:val="0"/>
    <w:rPr>
      <w:rFonts w:ascii="宋体" w:hAnsi="宋体" w:eastAsia="宋体" w:cs="Times New Roman"/>
      <w:b/>
      <w:kern w:val="44"/>
      <w:sz w:val="24"/>
      <w:szCs w:val="24"/>
    </w:rPr>
  </w:style>
  <w:style w:type="character" w:customStyle="1" w:styleId="26">
    <w:name w:val="批注文字 Char"/>
    <w:basedOn w:val="17"/>
    <w:link w:val="5"/>
    <w:autoRedefine/>
    <w:qFormat/>
    <w:uiPriority w:val="0"/>
    <w:rPr>
      <w:rFonts w:ascii="Times New Roman" w:hAnsi="Times New Roman" w:eastAsia="宋体" w:cs="Times New Roman"/>
      <w:szCs w:val="24"/>
    </w:rPr>
  </w:style>
  <w:style w:type="character" w:customStyle="1" w:styleId="27">
    <w:name w:val="正文文本缩进 Char"/>
    <w:basedOn w:val="17"/>
    <w:link w:val="6"/>
    <w:qFormat/>
    <w:uiPriority w:val="0"/>
    <w:rPr>
      <w:rFonts w:ascii="Times New Roman" w:hAnsi="Times New Roman" w:eastAsia="宋体" w:cs="Times New Roman"/>
      <w:szCs w:val="24"/>
    </w:rPr>
  </w:style>
  <w:style w:type="character" w:customStyle="1" w:styleId="28">
    <w:name w:val="纯文本 Char"/>
    <w:basedOn w:val="17"/>
    <w:link w:val="7"/>
    <w:qFormat/>
    <w:uiPriority w:val="0"/>
    <w:rPr>
      <w:rFonts w:ascii="宋体" w:hAnsi="Courier New" w:eastAsia="宋体" w:cs="Courier New"/>
      <w:szCs w:val="21"/>
    </w:rPr>
  </w:style>
  <w:style w:type="character" w:customStyle="1" w:styleId="29">
    <w:name w:val="纯文本 Char1"/>
    <w:link w:val="7"/>
    <w:qFormat/>
    <w:uiPriority w:val="0"/>
    <w:rPr>
      <w:rFonts w:ascii="宋体" w:hAnsi="Courier New" w:eastAsia="宋体" w:cs="Times New Roman"/>
      <w:szCs w:val="20"/>
    </w:rPr>
  </w:style>
  <w:style w:type="character" w:customStyle="1" w:styleId="30">
    <w:name w:val="日期 Char"/>
    <w:basedOn w:val="17"/>
    <w:link w:val="8"/>
    <w:qFormat/>
    <w:uiPriority w:val="0"/>
    <w:rPr>
      <w:rFonts w:ascii="仿宋_GB2312" w:hAnsi="Times New Roman" w:eastAsia="仿宋_GB2312" w:cs="Times New Roman"/>
      <w:sz w:val="28"/>
      <w:szCs w:val="24"/>
    </w:rPr>
  </w:style>
  <w:style w:type="character" w:customStyle="1" w:styleId="31">
    <w:name w:val="批注框文本 Char"/>
    <w:basedOn w:val="17"/>
    <w:link w:val="9"/>
    <w:semiHidden/>
    <w:qFormat/>
    <w:uiPriority w:val="0"/>
    <w:rPr>
      <w:rFonts w:ascii="Times New Roman" w:hAnsi="Times New Roman" w:eastAsia="宋体" w:cs="Times New Roman"/>
      <w:sz w:val="18"/>
      <w:szCs w:val="18"/>
    </w:rPr>
  </w:style>
  <w:style w:type="character" w:customStyle="1" w:styleId="32">
    <w:name w:val="正文文本缩进 3 Char"/>
    <w:basedOn w:val="17"/>
    <w:link w:val="12"/>
    <w:autoRedefine/>
    <w:qFormat/>
    <w:uiPriority w:val="0"/>
    <w:rPr>
      <w:rFonts w:ascii="Times New Roman" w:hAnsi="宋体" w:eastAsia="宋体" w:cs="Times New Roman"/>
      <w:kern w:val="0"/>
      <w:szCs w:val="20"/>
    </w:rPr>
  </w:style>
  <w:style w:type="character" w:customStyle="1" w:styleId="33">
    <w:name w:val="批注主题 Char"/>
    <w:basedOn w:val="26"/>
    <w:link w:val="13"/>
    <w:qFormat/>
    <w:uiPriority w:val="0"/>
    <w:rPr>
      <w:b/>
      <w:bCs/>
    </w:rPr>
  </w:style>
  <w:style w:type="character" w:customStyle="1" w:styleId="34">
    <w:name w:val="正文首行缩进 2 Char"/>
    <w:basedOn w:val="27"/>
    <w:link w:val="14"/>
    <w:qFormat/>
    <w:uiPriority w:val="0"/>
    <w:rPr>
      <w:kern w:val="0"/>
      <w:szCs w:val="20"/>
    </w:rPr>
  </w:style>
  <w:style w:type="character" w:customStyle="1" w:styleId="35">
    <w:name w:val="访问过的超链接"/>
    <w:autoRedefine/>
    <w:qFormat/>
    <w:uiPriority w:val="0"/>
    <w:rPr>
      <w:color w:val="954F72"/>
      <w:u w:val="single"/>
    </w:rPr>
  </w:style>
  <w:style w:type="character" w:customStyle="1" w:styleId="36">
    <w:name w:val="未处理的提及"/>
    <w:autoRedefine/>
    <w:unhideWhenUsed/>
    <w:qFormat/>
    <w:uiPriority w:val="99"/>
    <w:rPr>
      <w:color w:val="605E5C"/>
      <w:shd w:val="clear" w:color="auto" w:fill="E1DFDD"/>
    </w:rPr>
  </w:style>
  <w:style w:type="character" w:customStyle="1" w:styleId="37">
    <w:name w:val="正文文本缩进 3 Char1"/>
    <w:autoRedefine/>
    <w:qFormat/>
    <w:uiPriority w:val="0"/>
    <w:rPr>
      <w:kern w:val="2"/>
      <w:sz w:val="16"/>
      <w:szCs w:val="16"/>
    </w:rPr>
  </w:style>
  <w:style w:type="character" w:customStyle="1" w:styleId="38">
    <w:name w:val="标题 1 字符"/>
    <w:qFormat/>
    <w:uiPriority w:val="0"/>
    <w:rPr>
      <w:b/>
      <w:bCs/>
      <w:kern w:val="44"/>
      <w:sz w:val="44"/>
      <w:szCs w:val="44"/>
    </w:rPr>
  </w:style>
  <w:style w:type="paragraph" w:customStyle="1" w:styleId="39">
    <w:name w:val="Char"/>
    <w:basedOn w:val="1"/>
    <w:qFormat/>
    <w:uiPriority w:val="0"/>
    <w:pPr>
      <w:widowControl/>
      <w:spacing w:after="160" w:line="240" w:lineRule="exact"/>
      <w:jc w:val="left"/>
    </w:pPr>
    <w:rPr>
      <w:rFonts w:ascii="Verdana" w:hAnsi="Verdana"/>
      <w:color w:val="000000"/>
      <w:kern w:val="0"/>
      <w:sz w:val="32"/>
      <w:szCs w:val="20"/>
      <w:lang w:eastAsia="en-US"/>
    </w:rPr>
  </w:style>
  <w:style w:type="paragraph" w:customStyle="1" w:styleId="40">
    <w:name w:val="xl29"/>
    <w:basedOn w:val="1"/>
    <w:qFormat/>
    <w:uiPriority w:val="0"/>
    <w:pPr>
      <w:widowControl/>
      <w:pBdr>
        <w:left w:val="single" w:color="auto" w:sz="12" w:space="0"/>
      </w:pBdr>
      <w:adjustRightInd w:val="0"/>
      <w:spacing w:before="100" w:after="100"/>
      <w:jc w:val="left"/>
      <w:textAlignment w:val="baseline"/>
    </w:pPr>
    <w:rPr>
      <w:rFonts w:ascii="宋体" w:hAnsi="宋体"/>
      <w:kern w:val="0"/>
      <w:sz w:val="20"/>
      <w:szCs w:val="20"/>
    </w:rPr>
  </w:style>
  <w:style w:type="paragraph" w:customStyle="1" w:styleId="4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大标题"/>
    <w:basedOn w:val="2"/>
    <w:qFormat/>
    <w:uiPriority w:val="0"/>
    <w:pPr>
      <w:keepLines w:val="0"/>
      <w:widowControl w:val="0"/>
      <w:spacing w:before="0"/>
      <w:jc w:val="center"/>
    </w:pPr>
    <w:rPr>
      <w:rFonts w:hAnsi="Arial" w:cs="Arial"/>
      <w:bCs/>
      <w:snapToGrid w:val="0"/>
      <w:kern w:val="0"/>
      <w:sz w:val="52"/>
      <w:szCs w:val="72"/>
    </w:rPr>
  </w:style>
  <w:style w:type="paragraph" w:customStyle="1" w:styleId="43">
    <w:name w:val="正文3"/>
    <w:basedOn w:val="4"/>
    <w:qFormat/>
    <w:uiPriority w:val="0"/>
    <w:pPr>
      <w:widowControl/>
      <w:suppressAutoHyphens/>
      <w:spacing w:line="560" w:lineRule="exact"/>
      <w:ind w:firstLine="200"/>
      <w:jc w:val="left"/>
    </w:pPr>
    <w:rPr>
      <w:spacing w:val="20"/>
      <w:kern w:val="0"/>
      <w:sz w:val="24"/>
      <w:szCs w:val="20"/>
    </w:rPr>
  </w:style>
  <w:style w:type="paragraph" w:customStyle="1" w:styleId="44">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5576</Words>
  <Characters>5791</Characters>
  <Lines>116</Lines>
  <Paragraphs>32</Paragraphs>
  <TotalTime>5</TotalTime>
  <ScaleCrop>false</ScaleCrop>
  <LinksUpToDate>false</LinksUpToDate>
  <CharactersWithSpaces>6509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2023-05-09T00:30:00Z</dcterms:created>
  <dc:creator>Administrator</dc:creator>
  <cp:lastModifiedBy>潜龙在渊</cp:lastModifiedBy>
  <cp:lastPrinted>2024-12-04T07:48:00Z</cp:lastPrinted>
  <dcterms:modified xsi:type="dcterms:W3CDTF">2024-12-10T02:48:21Z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789DC1F8D4874CAB82791DAA922327BD_13</vt:lpwstr>
  </property>
</Properties>
</file>