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b/>
          <w:sz w:val="44"/>
          <w:szCs w:val="44"/>
        </w:rPr>
      </w:pPr>
      <w:bookmarkStart w:id="138" w:name="_GoBack"/>
      <w:r>
        <w:rPr>
          <w:rFonts w:hint="eastAsia" w:ascii="宋体" w:hAnsi="宋体" w:cs="宋体"/>
          <w:b/>
          <w:sz w:val="44"/>
          <w:szCs w:val="44"/>
        </w:rPr>
        <w:t>2019年</w:t>
      </w:r>
      <w:bookmarkStart w:id="0" w:name="PO_title"/>
      <w:permStart w:id="0" w:edGrp="everyone"/>
      <w:r>
        <w:rPr>
          <w:rFonts w:hint="eastAsia" w:ascii="宋体" w:hAnsi="宋体" w:cs="宋体"/>
          <w:b/>
          <w:sz w:val="44"/>
          <w:szCs w:val="44"/>
        </w:rPr>
        <w:t>广东省湛江市雷州市附城镇中心小学</w:t>
      </w:r>
      <w:permEnd w:id="0"/>
      <w:r>
        <w:rPr>
          <w:rFonts w:hint="eastAsia" w:ascii="宋体" w:hAnsi="宋体" w:cs="宋体"/>
          <w:b/>
          <w:sz w:val="11"/>
          <w:szCs w:val="11"/>
        </w:rPr>
        <w:t xml:space="preserve"> </w:t>
      </w:r>
      <w:bookmarkEnd w:id="0"/>
      <w:r>
        <w:rPr>
          <w:rFonts w:hint="eastAsia" w:ascii="宋体" w:hAnsi="宋体" w:cs="宋体"/>
          <w:b/>
          <w:sz w:val="44"/>
          <w:szCs w:val="44"/>
        </w:rPr>
        <w:t>部门决算</w:t>
      </w:r>
    </w:p>
    <w:bookmarkEnd w:id="138"/>
    <w:p>
      <w:pPr>
        <w:ind w:left="420"/>
        <w:jc w:val="center"/>
        <w:rPr>
          <w:rFonts w:ascii="宋体" w:hAnsi="宋体" w:cs="宋体"/>
          <w:b/>
          <w:sz w:val="44"/>
          <w:szCs w:val="44"/>
        </w:rPr>
      </w:pPr>
      <w:r>
        <w:rPr>
          <w:rFonts w:hint="eastAsia" w:ascii="宋体" w:hAnsi="宋体" w:cs="宋体"/>
          <w:sz w:val="44"/>
          <w:szCs w:val="44"/>
        </w:rPr>
        <w:br w:type="page"/>
      </w:r>
      <w:r>
        <w:rPr>
          <w:rFonts w:hint="eastAsia" w:ascii="宋体" w:hAnsi="宋体" w:cs="宋体"/>
          <w:b/>
          <w:sz w:val="44"/>
          <w:szCs w:val="44"/>
        </w:rPr>
        <w:t>目       录</w:t>
      </w:r>
    </w:p>
    <w:p>
      <w:pPr>
        <w:jc w:val="center"/>
        <w:rPr>
          <w:rFonts w:ascii="宋体" w:hAnsi="宋体" w:cs="宋体"/>
          <w:sz w:val="32"/>
          <w:szCs w:val="32"/>
        </w:rPr>
      </w:pP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第一部分 </w:t>
      </w:r>
      <w:permStart w:id="1" w:edGrp="everyone"/>
      <w:bookmarkStart w:id="1" w:name="PO_dirDivName1"/>
      <w:r>
        <w:rPr>
          <w:rFonts w:hint="eastAsia" w:ascii="宋体" w:hAnsi="宋体" w:cs="宋体"/>
          <w:b/>
          <w:sz w:val="36"/>
          <w:szCs w:val="36"/>
        </w:rPr>
        <w:t>广东省湛江市雷州市附城镇中心小学</w:t>
      </w:r>
      <w:permEnd w:id="1"/>
      <w:r>
        <w:rPr>
          <w:rFonts w:hint="eastAsia" w:ascii="宋体" w:hAnsi="宋体" w:cs="宋体"/>
          <w:b/>
          <w:sz w:val="11"/>
          <w:szCs w:val="11"/>
        </w:rPr>
        <w:t xml:space="preserve"> </w:t>
      </w:r>
      <w:bookmarkEnd w:id="1"/>
      <w:r>
        <w:rPr>
          <w:rFonts w:hint="eastAsia" w:ascii="宋体" w:hAnsi="宋体" w:cs="宋体"/>
          <w:b/>
          <w:sz w:val="36"/>
          <w:szCs w:val="36"/>
        </w:rPr>
        <w:t>概况</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一、部门主要职责</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二、部门决算单位构成</w:t>
      </w: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第二部分 </w:t>
      </w:r>
      <w:bookmarkStart w:id="2" w:name="PO_dirDivNameYear1"/>
      <w:permStart w:id="2" w:edGrp="everyone"/>
      <w:r>
        <w:rPr>
          <w:rFonts w:hint="eastAsia" w:ascii="宋体" w:hAnsi="宋体" w:cs="宋体"/>
          <w:b/>
          <w:sz w:val="36"/>
          <w:szCs w:val="36"/>
        </w:rPr>
        <w:t>广东省湛江市雷州市附城镇中心小学</w:t>
      </w:r>
      <w:r>
        <w:rPr>
          <w:rFonts w:ascii="宋体" w:hAnsi="宋体" w:cs="宋体"/>
          <w:b/>
          <w:sz w:val="36"/>
          <w:szCs w:val="36"/>
        </w:rPr>
        <w:t>2019</w:t>
      </w:r>
      <w:permEnd w:id="2"/>
      <w:r>
        <w:rPr>
          <w:rFonts w:hint="eastAsia" w:ascii="宋体" w:hAnsi="宋体" w:cs="宋体"/>
          <w:b/>
          <w:sz w:val="11"/>
          <w:szCs w:val="11"/>
        </w:rPr>
        <w:t xml:space="preserve"> </w:t>
      </w:r>
      <w:bookmarkEnd w:id="2"/>
      <w:r>
        <w:rPr>
          <w:rFonts w:hint="eastAsia" w:ascii="宋体" w:hAnsi="宋体" w:cs="宋体"/>
          <w:b/>
          <w:sz w:val="36"/>
          <w:szCs w:val="36"/>
        </w:rPr>
        <w:t>年部门决算表</w:t>
      </w:r>
    </w:p>
    <w:p>
      <w:pPr>
        <w:spacing w:line="288" w:lineRule="auto"/>
        <w:ind w:firstLine="640" w:firstLineChars="200"/>
        <w:jc w:val="left"/>
        <w:rPr>
          <w:rFonts w:ascii="宋体" w:hAnsi="宋体" w:cs="宋体"/>
          <w:b/>
          <w:sz w:val="32"/>
          <w:szCs w:val="32"/>
        </w:rPr>
      </w:pPr>
      <w:r>
        <w:rPr>
          <w:rFonts w:hint="eastAsia" w:ascii="宋体" w:hAnsi="宋体" w:cs="宋体"/>
          <w:sz w:val="32"/>
          <w:szCs w:val="32"/>
        </w:rPr>
        <w:t>一、</w:t>
      </w:r>
      <w:r>
        <w:rPr>
          <w:rFonts w:hint="eastAsia" w:ascii="宋体" w:hAnsi="宋体" w:cs="宋体"/>
          <w:kern w:val="0"/>
          <w:sz w:val="32"/>
          <w:szCs w:val="32"/>
        </w:rPr>
        <w:t>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sz w:val="32"/>
          <w:szCs w:val="32"/>
        </w:rPr>
        <w:t>二、</w:t>
      </w:r>
      <w:r>
        <w:rPr>
          <w:rFonts w:hint="eastAsia" w:ascii="宋体" w:hAnsi="宋体" w:cs="宋体"/>
          <w:kern w:val="0"/>
          <w:sz w:val="32"/>
          <w:szCs w:val="32"/>
        </w:rPr>
        <w:t>收入决算表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三、支出决算表</w:t>
      </w:r>
    </w:p>
    <w:p>
      <w:pPr>
        <w:spacing w:line="288" w:lineRule="auto"/>
        <w:ind w:firstLine="640" w:firstLineChars="200"/>
        <w:jc w:val="left"/>
        <w:outlineLvl w:val="0"/>
        <w:rPr>
          <w:rFonts w:ascii="宋体" w:hAnsi="宋体" w:cs="宋体"/>
          <w:sz w:val="32"/>
          <w:szCs w:val="32"/>
        </w:rPr>
      </w:pPr>
      <w:r>
        <w:rPr>
          <w:rFonts w:hint="eastAsia" w:ascii="宋体" w:hAnsi="宋体" w:cs="宋体"/>
          <w:kern w:val="0"/>
          <w:sz w:val="32"/>
          <w:szCs w:val="32"/>
        </w:rPr>
        <w:t>四、财政拨款收入支出决算总表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五、一般公共预算财政拨款支出决算表</w:t>
      </w:r>
    </w:p>
    <w:p>
      <w:pPr>
        <w:spacing w:line="288" w:lineRule="auto"/>
        <w:ind w:firstLine="640" w:firstLineChars="200"/>
        <w:jc w:val="left"/>
        <w:rPr>
          <w:rFonts w:ascii="宋体" w:hAnsi="宋体" w:cs="宋体"/>
          <w:sz w:val="32"/>
          <w:szCs w:val="32"/>
        </w:rPr>
      </w:pPr>
      <w:r>
        <w:rPr>
          <w:rFonts w:hint="eastAsia" w:ascii="宋体" w:hAnsi="宋体" w:cs="宋体"/>
          <w:kern w:val="0"/>
          <w:sz w:val="32"/>
          <w:szCs w:val="32"/>
        </w:rPr>
        <w:t>六、一般公共预算财政拨款基本支出决算表</w:t>
      </w:r>
    </w:p>
    <w:p>
      <w:pPr>
        <w:spacing w:line="288" w:lineRule="auto"/>
        <w:ind w:firstLine="640" w:firstLineChars="200"/>
        <w:jc w:val="left"/>
        <w:rPr>
          <w:rFonts w:ascii="宋体" w:hAnsi="宋体" w:cs="宋体"/>
          <w:kern w:val="0"/>
          <w:sz w:val="32"/>
          <w:szCs w:val="32"/>
        </w:rPr>
      </w:pPr>
      <w:r>
        <w:rPr>
          <w:rFonts w:hint="eastAsia" w:ascii="宋体" w:hAnsi="宋体" w:cs="宋体"/>
          <w:kern w:val="0"/>
          <w:sz w:val="32"/>
          <w:szCs w:val="32"/>
        </w:rPr>
        <w:t>七、一般公共预算财政拨款“三公”经费支出决算表</w:t>
      </w:r>
    </w:p>
    <w:p>
      <w:pPr>
        <w:spacing w:line="288" w:lineRule="auto"/>
        <w:ind w:firstLine="640" w:firstLineChars="200"/>
        <w:jc w:val="left"/>
        <w:rPr>
          <w:rFonts w:ascii="宋体" w:hAnsi="宋体" w:cs="宋体"/>
          <w:kern w:val="0"/>
          <w:sz w:val="32"/>
          <w:szCs w:val="32"/>
        </w:rPr>
      </w:pPr>
      <w:r>
        <w:rPr>
          <w:rFonts w:hint="eastAsia" w:ascii="宋体" w:hAnsi="宋体" w:cs="宋体"/>
          <w:kern w:val="0"/>
          <w:sz w:val="32"/>
          <w:szCs w:val="32"/>
        </w:rPr>
        <w:t>八、政府性基金预算财政拨款收入支出决算表</w:t>
      </w:r>
      <w:permStart w:id="3" w:edGrp="everyone"/>
    </w:p>
    <w:p>
      <w:pPr>
        <w:spacing w:line="288" w:lineRule="auto"/>
        <w:ind w:firstLine="640" w:firstLineChars="200"/>
        <w:jc w:val="left"/>
        <w:rPr>
          <w:rFonts w:ascii="宋体" w:hAnsi="宋体" w:cs="宋体"/>
          <w:kern w:val="0"/>
          <w:sz w:val="32"/>
          <w:szCs w:val="32"/>
        </w:rPr>
      </w:pPr>
      <w:r>
        <w:rPr>
          <w:rFonts w:hint="eastAsia" w:ascii="黑体" w:hAnsi="黑体" w:eastAsia="黑体" w:cs="仿宋_GB2312"/>
          <w:sz w:val="32"/>
          <w:szCs w:val="32"/>
        </w:rPr>
        <w:t>（注：如需插入表格请在此处插入表格标题，否则删除本行。）</w:t>
      </w:r>
    </w:p>
    <w:permEnd w:id="3"/>
    <w:p>
      <w:pPr>
        <w:spacing w:line="288" w:lineRule="auto"/>
        <w:ind w:firstLine="723" w:firstLineChars="200"/>
        <w:jc w:val="left"/>
        <w:outlineLvl w:val="0"/>
        <w:rPr>
          <w:rFonts w:ascii="宋体" w:hAnsi="宋体" w:cs="宋体"/>
          <w:b/>
          <w:sz w:val="32"/>
          <w:szCs w:val="32"/>
        </w:rPr>
      </w:pPr>
      <w:r>
        <w:rPr>
          <w:rFonts w:hint="eastAsia" w:ascii="宋体" w:hAnsi="宋体" w:cs="宋体"/>
          <w:b/>
          <w:sz w:val="36"/>
          <w:szCs w:val="36"/>
        </w:rPr>
        <w:t xml:space="preserve">第三部分 </w:t>
      </w:r>
      <w:bookmarkStart w:id="3" w:name="PO_dirDivNameYear2"/>
      <w:permStart w:id="4" w:edGrp="everyone"/>
      <w:r>
        <w:rPr>
          <w:rFonts w:hint="eastAsia" w:ascii="宋体" w:hAnsi="宋体" w:cs="宋体"/>
          <w:b/>
          <w:sz w:val="36"/>
          <w:szCs w:val="36"/>
        </w:rPr>
        <w:t>广东省湛江市雷州市附城镇中心小学</w:t>
      </w:r>
      <w:r>
        <w:rPr>
          <w:rFonts w:ascii="宋体" w:hAnsi="宋体" w:cs="宋体"/>
          <w:b/>
          <w:sz w:val="36"/>
          <w:szCs w:val="36"/>
        </w:rPr>
        <w:t>2019</w:t>
      </w:r>
      <w:permEnd w:id="4"/>
      <w:r>
        <w:rPr>
          <w:rFonts w:hint="eastAsia" w:ascii="宋体" w:hAnsi="宋体" w:cs="宋体"/>
          <w:b/>
          <w:sz w:val="11"/>
          <w:szCs w:val="11"/>
        </w:rPr>
        <w:t xml:space="preserve"> </w:t>
      </w:r>
      <w:bookmarkEnd w:id="3"/>
      <w:r>
        <w:rPr>
          <w:rFonts w:hint="eastAsia" w:ascii="宋体" w:hAnsi="宋体" w:cs="宋体"/>
          <w:b/>
          <w:sz w:val="36"/>
          <w:szCs w:val="36"/>
        </w:rPr>
        <w:t>年部门决算情况说明</w:t>
      </w:r>
    </w:p>
    <w:p>
      <w:pPr>
        <w:numPr>
          <w:ilvl w:val="0"/>
          <w:numId w:val="1"/>
        </w:numPr>
        <w:spacing w:line="288" w:lineRule="auto"/>
        <w:ind w:firstLine="723" w:firstLineChars="200"/>
        <w:jc w:val="left"/>
        <w:rPr>
          <w:rFonts w:ascii="宋体" w:hAnsi="宋体" w:cs="宋体"/>
          <w:b/>
          <w:sz w:val="36"/>
          <w:szCs w:val="36"/>
        </w:rPr>
      </w:pPr>
      <w:r>
        <w:rPr>
          <w:rFonts w:hint="eastAsia" w:ascii="宋体" w:hAnsi="宋体" w:cs="宋体"/>
          <w:b/>
          <w:sz w:val="36"/>
          <w:szCs w:val="36"/>
        </w:rPr>
        <w:t xml:space="preserve"> 名词解释</w:t>
      </w:r>
      <w:permStart w:id="5" w:edGrp="everyone"/>
    </w:p>
    <w:p>
      <w:pPr>
        <w:spacing w:line="288" w:lineRule="auto"/>
        <w:ind w:firstLine="640" w:firstLineChars="200"/>
        <w:jc w:val="left"/>
        <w:rPr>
          <w:rFonts w:ascii="宋体" w:hAnsi="宋体" w:cs="宋体"/>
          <w:b/>
          <w:sz w:val="36"/>
          <w:szCs w:val="36"/>
        </w:rPr>
      </w:pPr>
      <w:r>
        <w:rPr>
          <w:rFonts w:hint="eastAsia" w:ascii="黑体" w:hAnsi="黑体" w:eastAsia="黑体" w:cs="仿宋_GB2312"/>
          <w:sz w:val="32"/>
          <w:szCs w:val="32"/>
        </w:rPr>
        <w:t>（注：如需说明支出绩效自评报告请在此处插入标题，否则删除本行。</w:t>
      </w:r>
      <w:permEnd w:id="5"/>
    </w:p>
    <w:p>
      <w:pPr>
        <w:spacing w:line="288" w:lineRule="auto"/>
        <w:jc w:val="left"/>
        <w:rPr>
          <w:rFonts w:ascii="宋体" w:hAnsi="宋体" w:cs="宋体"/>
          <w:b/>
          <w:sz w:val="36"/>
          <w:szCs w:val="36"/>
        </w:rPr>
        <w:sectPr>
          <w:footerReference r:id="rId3" w:type="default"/>
          <w:footerReference r:id="rId4" w:type="even"/>
          <w:pgSz w:w="11906" w:h="16838"/>
          <w:pgMar w:top="1440" w:right="1531" w:bottom="1440" w:left="1531" w:header="851" w:footer="992" w:gutter="0"/>
          <w:cols w:space="720" w:num="1"/>
          <w:docGrid w:type="lines" w:linePitch="312" w:charSpace="0"/>
        </w:sectPr>
      </w:pPr>
    </w:p>
    <w:p>
      <w:pPr>
        <w:spacing w:line="288" w:lineRule="auto"/>
        <w:jc w:val="center"/>
        <w:rPr>
          <w:rFonts w:ascii="宋体" w:hAnsi="宋体" w:cs="宋体"/>
          <w:b/>
          <w:sz w:val="36"/>
          <w:szCs w:val="36"/>
        </w:rPr>
      </w:pPr>
      <w:r>
        <w:rPr>
          <w:rFonts w:hint="eastAsia" w:ascii="宋体" w:hAnsi="宋体" w:cs="宋体"/>
          <w:b/>
          <w:sz w:val="36"/>
          <w:szCs w:val="36"/>
        </w:rPr>
        <w:t xml:space="preserve">第一部分 </w:t>
      </w:r>
      <w:permStart w:id="6" w:edGrp="everyone"/>
      <w:bookmarkStart w:id="4" w:name="PO_part1DivName1"/>
      <w:r>
        <w:rPr>
          <w:rFonts w:hint="eastAsia" w:ascii="宋体" w:hAnsi="宋体" w:cs="宋体"/>
          <w:b/>
          <w:sz w:val="36"/>
          <w:szCs w:val="36"/>
        </w:rPr>
        <w:t>广东省湛江市雷州市附城镇中心小学</w:t>
      </w:r>
      <w:permEnd w:id="6"/>
      <w:r>
        <w:rPr>
          <w:rFonts w:hint="eastAsia" w:ascii="宋体" w:hAnsi="宋体" w:cs="宋体"/>
          <w:b/>
          <w:sz w:val="11"/>
          <w:szCs w:val="11"/>
        </w:rPr>
        <w:t xml:space="preserve"> </w:t>
      </w:r>
      <w:bookmarkEnd w:id="4"/>
      <w:r>
        <w:rPr>
          <w:rFonts w:hint="eastAsia" w:ascii="宋体" w:hAnsi="宋体" w:cs="宋体"/>
          <w:b/>
          <w:sz w:val="36"/>
          <w:szCs w:val="36"/>
        </w:rPr>
        <w:t>概况</w:t>
      </w:r>
    </w:p>
    <w:p>
      <w:pPr>
        <w:numPr>
          <w:ilvl w:val="0"/>
          <w:numId w:val="2"/>
        </w:numPr>
        <w:spacing w:line="288" w:lineRule="auto"/>
        <w:jc w:val="left"/>
        <w:rPr>
          <w:rFonts w:ascii="宋体" w:hAnsi="宋体" w:cs="宋体"/>
          <w:b/>
          <w:sz w:val="32"/>
          <w:szCs w:val="32"/>
        </w:rPr>
      </w:pPr>
      <w:r>
        <w:rPr>
          <w:rFonts w:hint="eastAsia" w:ascii="宋体" w:hAnsi="宋体" w:cs="宋体"/>
          <w:b/>
          <w:sz w:val="32"/>
          <w:szCs w:val="32"/>
        </w:rPr>
        <w:t>部门主要职责</w:t>
      </w:r>
    </w:p>
    <w:p>
      <w:pPr>
        <w:snapToGrid w:val="0"/>
        <w:spacing w:line="288" w:lineRule="auto"/>
        <w:ind w:firstLine="419" w:firstLineChars="131"/>
        <w:jc w:val="left"/>
        <w:rPr>
          <w:rFonts w:ascii="仿宋_GB2312" w:eastAsia="仿宋_GB2312"/>
          <w:sz w:val="32"/>
          <w:szCs w:val="32"/>
        </w:rPr>
      </w:pPr>
      <w:bookmarkStart w:id="5" w:name="PO_part1Responsibilities"/>
      <w:r>
        <w:rPr>
          <w:rFonts w:ascii="仿宋_GB2312" w:eastAsia="仿宋_GB2312"/>
          <w:sz w:val="32"/>
          <w:szCs w:val="32"/>
        </w:rPr>
        <w:t xml:space="preserve"> </w:t>
      </w:r>
      <w:permStart w:id="7" w:edGrp="everyone"/>
      <w:r>
        <w:rPr>
          <w:rFonts w:hint="eastAsia" w:ascii="仿宋_GB2312" w:eastAsia="仿宋_GB2312"/>
          <w:vanish/>
          <w:sz w:val="32"/>
          <w:szCs w:val="32"/>
        </w:rPr>
        <w:t xml:space="preserve"> </w:t>
      </w:r>
      <w:r>
        <w:rPr>
          <w:rFonts w:hint="eastAsia" w:ascii="仿宋_GB2312" w:eastAsia="仿宋_GB2312"/>
          <w:sz w:val="32"/>
          <w:szCs w:val="32"/>
        </w:rPr>
        <w:t>注：简要说明部门主要职责。</w:t>
      </w:r>
      <w:r>
        <w:rPr>
          <w:rFonts w:hint="eastAsia" w:ascii="仿宋_GB2312" w:eastAsia="仿宋_GB2312"/>
          <w:sz w:val="32"/>
          <w:szCs w:val="28"/>
        </w:rPr>
        <w:t>负责对小学阶段学生的教学教育工作，主管部门是湛江市雷州市教育局。以教育教学为中心，推进求真务实的工作作风，强化德育和安全工作，加强两个队伍建设，抓实考核工作，改善办学条件。规范管理行为，提高教育教学质量，扎实有效地推进素质教育。</w:t>
      </w:r>
      <w:r>
        <w:rPr>
          <w:rFonts w:hint="eastAsia" w:ascii="仿宋_GB2312" w:eastAsia="仿宋_GB2312"/>
          <w:vanish/>
          <w:sz w:val="32"/>
          <w:szCs w:val="32"/>
        </w:rPr>
        <w:t xml:space="preserve"> </w:t>
      </w:r>
      <w:permEnd w:id="7"/>
      <w:r>
        <w:rPr>
          <w:rFonts w:hint="eastAsia" w:ascii="仿宋_GB2312" w:eastAsia="仿宋_GB2312"/>
          <w:sz w:val="32"/>
          <w:szCs w:val="32"/>
        </w:rPr>
        <w:t xml:space="preserve"> </w:t>
      </w:r>
      <w:bookmarkEnd w:id="5"/>
    </w:p>
    <w:p>
      <w:pPr>
        <w:numPr>
          <w:ilvl w:val="0"/>
          <w:numId w:val="2"/>
        </w:numPr>
        <w:spacing w:line="288" w:lineRule="auto"/>
        <w:jc w:val="left"/>
        <w:rPr>
          <w:rFonts w:ascii="宋体" w:hAnsi="宋体" w:cs="宋体"/>
          <w:b/>
          <w:bCs/>
          <w:sz w:val="32"/>
          <w:szCs w:val="32"/>
        </w:rPr>
      </w:pPr>
      <w:r>
        <w:rPr>
          <w:rFonts w:hint="eastAsia" w:ascii="宋体" w:hAnsi="宋体" w:cs="宋体"/>
          <w:b/>
          <w:bCs/>
          <w:sz w:val="32"/>
          <w:szCs w:val="32"/>
        </w:rPr>
        <w:t>部门决算单位构成</w:t>
      </w:r>
    </w:p>
    <w:p>
      <w:pPr>
        <w:spacing w:line="288" w:lineRule="auto"/>
        <w:ind w:firstLine="419" w:firstLineChars="131"/>
        <w:jc w:val="left"/>
        <w:rPr>
          <w:rFonts w:ascii="仿宋_GB2312" w:eastAsia="仿宋_GB2312"/>
          <w:sz w:val="32"/>
          <w:szCs w:val="32"/>
        </w:rPr>
      </w:pPr>
      <w:bookmarkStart w:id="6" w:name="PO_part1Organization"/>
      <w:r>
        <w:rPr>
          <w:rFonts w:ascii="仿宋_GB2312" w:eastAsia="仿宋_GB2312"/>
          <w:sz w:val="32"/>
          <w:szCs w:val="32"/>
        </w:rPr>
        <w:t xml:space="preserve"> </w:t>
      </w:r>
      <w:permStart w:id="8" w:edGrp="everyone"/>
      <w:r>
        <w:rPr>
          <w:rFonts w:hint="eastAsia" w:ascii="仿宋_GB2312" w:eastAsia="仿宋_GB2312"/>
          <w:vanish/>
          <w:sz w:val="32"/>
          <w:szCs w:val="32"/>
        </w:rPr>
        <w:t xml:space="preserve"> </w:t>
      </w:r>
      <w:r>
        <w:rPr>
          <w:rFonts w:hint="eastAsia" w:ascii="仿宋_GB2312" w:eastAsia="仿宋_GB2312"/>
          <w:sz w:val="32"/>
          <w:szCs w:val="32"/>
        </w:rPr>
        <w:t>按照部门决算编报要求，纳入</w:t>
      </w:r>
      <w:r>
        <w:rPr>
          <w:rFonts w:hint="eastAsia" w:ascii="仿宋_GB2312" w:eastAsia="仿宋_GB2312"/>
          <w:sz w:val="32"/>
          <w:szCs w:val="28"/>
        </w:rPr>
        <w:t>湛江市雷州市</w:t>
      </w:r>
      <w:r>
        <w:rPr>
          <w:rFonts w:hint="eastAsia" w:ascii="仿宋_GB2312" w:eastAsia="仿宋_GB2312"/>
          <w:sz w:val="32"/>
          <w:szCs w:val="28"/>
          <w:lang w:eastAsia="zh-CN"/>
        </w:rPr>
        <w:t>附城</w:t>
      </w:r>
      <w:r>
        <w:rPr>
          <w:rFonts w:hint="eastAsia" w:ascii="仿宋_GB2312" w:eastAsia="仿宋_GB2312"/>
          <w:sz w:val="32"/>
          <w:szCs w:val="28"/>
        </w:rPr>
        <w:t>镇中心小学</w:t>
      </w:r>
      <w:r>
        <w:rPr>
          <w:rFonts w:hint="eastAsia" w:ascii="仿宋_GB2312" w:eastAsia="仿宋_GB2312"/>
          <w:sz w:val="32"/>
          <w:szCs w:val="32"/>
        </w:rPr>
        <w:t>2018年部门决算编报范围的单位共1个，我部门没有下属单位，按照部门决算编报要求，单独编制本部门决算</w:t>
      </w:r>
      <w:r>
        <w:rPr>
          <w:rFonts w:ascii="仿宋_GB2312"/>
          <w:sz w:val="32"/>
          <w:szCs w:val="32"/>
        </w:rPr>
        <w:t>。</w:t>
      </w:r>
      <w:r>
        <w:rPr>
          <w:rFonts w:hint="eastAsia" w:ascii="仿宋_GB2312" w:eastAsia="仿宋_GB2312"/>
          <w:vanish/>
          <w:sz w:val="32"/>
          <w:szCs w:val="32"/>
        </w:rPr>
        <w:t xml:space="preserve"> </w:t>
      </w:r>
      <w:permEnd w:id="8"/>
      <w:r>
        <w:rPr>
          <w:rFonts w:hint="eastAsia" w:ascii="仿宋_GB2312" w:eastAsia="仿宋_GB2312"/>
          <w:sz w:val="32"/>
          <w:szCs w:val="32"/>
        </w:rPr>
        <w:t xml:space="preserve"> </w:t>
      </w:r>
      <w:bookmarkEnd w:id="6"/>
    </w:p>
    <w:p>
      <w:pPr>
        <w:tabs>
          <w:tab w:val="left" w:pos="5670"/>
        </w:tabs>
        <w:spacing w:line="288" w:lineRule="auto"/>
        <w:ind w:firstLine="720" w:firstLineChars="200"/>
        <w:jc w:val="left"/>
        <w:outlineLvl w:val="0"/>
        <w:rPr>
          <w:rFonts w:ascii="宋体" w:hAnsi="宋体" w:cs="宋体"/>
          <w:sz w:val="36"/>
          <w:szCs w:val="36"/>
        </w:rPr>
        <w:sectPr>
          <w:pgSz w:w="11906" w:h="16838"/>
          <w:pgMar w:top="1440" w:right="1531" w:bottom="1440" w:left="1531" w:header="851" w:footer="992" w:gutter="0"/>
          <w:cols w:space="720" w:num="1"/>
          <w:docGrid w:type="lines" w:linePitch="312" w:charSpace="0"/>
        </w:sectPr>
      </w:pPr>
    </w:p>
    <w:p>
      <w:pPr>
        <w:spacing w:line="288" w:lineRule="auto"/>
        <w:ind w:firstLine="723" w:firstLineChars="200"/>
        <w:jc w:val="center"/>
        <w:outlineLvl w:val="0"/>
        <w:rPr>
          <w:rFonts w:ascii="宋体" w:hAnsi="宋体" w:cs="宋体"/>
          <w:b/>
          <w:sz w:val="36"/>
          <w:szCs w:val="36"/>
        </w:rPr>
      </w:pPr>
      <w:r>
        <w:rPr>
          <w:rFonts w:hint="eastAsia" w:ascii="宋体" w:hAnsi="宋体" w:cs="宋体"/>
          <w:b/>
          <w:sz w:val="36"/>
          <w:szCs w:val="36"/>
        </w:rPr>
        <w:t xml:space="preserve">第二部分 </w:t>
      </w:r>
      <w:permStart w:id="9" w:edGrp="everyone"/>
      <w:bookmarkStart w:id="7" w:name="PO_part2DivNameYear1"/>
      <w:r>
        <w:rPr>
          <w:rFonts w:hint="eastAsia" w:ascii="宋体" w:hAnsi="宋体" w:cs="宋体"/>
          <w:b/>
          <w:sz w:val="36"/>
          <w:szCs w:val="36"/>
        </w:rPr>
        <w:t>广东省湛江市雷州市附城镇中心小学</w:t>
      </w:r>
      <w:r>
        <w:rPr>
          <w:rFonts w:ascii="宋体" w:hAnsi="宋体" w:cs="宋体"/>
          <w:b/>
          <w:sz w:val="36"/>
          <w:szCs w:val="36"/>
        </w:rPr>
        <w:t>2019</w:t>
      </w:r>
      <w:permEnd w:id="9"/>
      <w:r>
        <w:rPr>
          <w:rFonts w:hint="eastAsia" w:ascii="宋体" w:hAnsi="宋体" w:cs="宋体"/>
          <w:b/>
          <w:sz w:val="11"/>
          <w:szCs w:val="11"/>
        </w:rPr>
        <w:t xml:space="preserve"> </w:t>
      </w:r>
      <w:bookmarkEnd w:id="7"/>
      <w:r>
        <w:rPr>
          <w:rFonts w:hint="eastAsia" w:ascii="宋体" w:hAnsi="宋体" w:cs="宋体"/>
          <w:b/>
          <w:sz w:val="36"/>
          <w:szCs w:val="36"/>
        </w:rPr>
        <w:t>年部门决算表</w:t>
      </w:r>
    </w:p>
    <w:p>
      <w:pPr>
        <w:spacing w:line="288" w:lineRule="auto"/>
        <w:outlineLvl w:val="0"/>
        <w:rPr>
          <w:rFonts w:ascii="宋体" w:hAnsi="宋体" w:cs="宋体"/>
          <w:b/>
          <w:sz w:val="36"/>
          <w:szCs w:val="36"/>
        </w:rPr>
      </w:pPr>
      <w:bookmarkStart w:id="8" w:name="PO_part2Table1"/>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5"/>
        <w:gridCol w:w="998"/>
        <w:gridCol w:w="2550"/>
        <w:gridCol w:w="3200"/>
        <w:gridCol w:w="1364"/>
        <w:gridCol w:w="2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center"/>
              <w:rPr>
                <w:rFonts w:ascii="宋体" w:hAnsi="宋体" w:cs="宋体"/>
                <w:b/>
              </w:rPr>
            </w:pPr>
            <w:r>
              <w:rPr>
                <w:rFonts w:hint="eastAsia" w:ascii="宋体" w:hAnsi="宋体" w:cs="宋体"/>
                <w:b/>
                <w:kern w:val="0"/>
                <w:sz w:val="32"/>
                <w:szCs w:val="32"/>
              </w:rPr>
              <w:t>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1427" w:type="dxa"/>
            <w:gridSpan w:val="5"/>
            <w:tcBorders>
              <w:top w:val="nil"/>
              <w:left w:val="nil"/>
              <w:bottom w:val="nil"/>
              <w:right w:val="nil"/>
            </w:tcBorders>
            <w:vAlign w:val="center"/>
          </w:tcPr>
          <w:p>
            <w:pPr>
              <w:rPr>
                <w:rFonts w:ascii="宋体" w:hAnsi="宋体" w:cs="宋体"/>
              </w:rPr>
            </w:pPr>
            <w:r>
              <w:rPr>
                <w:rFonts w:hint="eastAsia" w:ascii="宋体" w:hAnsi="宋体" w:cs="宋体"/>
                <w:kern w:val="0"/>
                <w:sz w:val="20"/>
                <w:szCs w:val="20"/>
              </w:rPr>
              <w:t>部门：</w:t>
            </w:r>
            <w:bookmarkStart w:id="9" w:name="PO_part2Table1DivName1"/>
            <w:r>
              <w:rPr>
                <w:rFonts w:hint="eastAsia" w:ascii="宋体" w:hAnsi="宋体" w:cs="宋体"/>
                <w:kern w:val="0"/>
                <w:sz w:val="20"/>
                <w:szCs w:val="20"/>
              </w:rPr>
              <w:t xml:space="preserve"> </w:t>
            </w:r>
            <w:permStart w:id="10" w:edGrp="everyone"/>
            <w:r>
              <w:rPr>
                <w:rFonts w:hint="eastAsia" w:ascii="宋体" w:hAnsi="宋体" w:cs="宋体"/>
                <w:kern w:val="0"/>
                <w:sz w:val="20"/>
                <w:szCs w:val="20"/>
              </w:rPr>
              <w:t>广东省湛江市雷州市附城镇中心小学</w:t>
            </w:r>
            <w:permEnd w:id="10"/>
            <w:r>
              <w:rPr>
                <w:rFonts w:hint="eastAsia" w:ascii="宋体" w:hAnsi="宋体" w:cs="宋体"/>
                <w:kern w:val="0"/>
                <w:sz w:val="20"/>
                <w:szCs w:val="20"/>
              </w:rPr>
              <w:t xml:space="preserve"> </w:t>
            </w:r>
            <w:bookmarkEnd w:id="9"/>
          </w:p>
        </w:tc>
        <w:tc>
          <w:tcPr>
            <w:tcW w:w="2748" w:type="dxa"/>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6863"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312"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1" w:edGrp="everyone" w:colFirst="2" w:colLast="2"/>
            <w:permStart w:id="12" w:edGrp="everyone" w:colFirst="5" w:colLast="5"/>
            <w:r>
              <w:rPr>
                <w:rFonts w:hint="eastAsia" w:ascii="宋体" w:hAnsi="宋体" w:cs="宋体"/>
                <w:kern w:val="0"/>
                <w:szCs w:val="21"/>
              </w:rPr>
              <w:t>一、一般公共预算财政拨款收入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7920.74</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一、一般公共服务支出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1"/>
      <w:perm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3" w:edGrp="everyone" w:colFirst="2" w:colLast="2"/>
            <w:permStart w:id="14" w:edGrp="everyone" w:colFirst="5" w:colLast="5"/>
            <w:r>
              <w:rPr>
                <w:rFonts w:hint="eastAsia" w:ascii="宋体" w:hAnsi="宋体" w:cs="宋体"/>
                <w:kern w:val="0"/>
                <w:szCs w:val="21"/>
              </w:rPr>
              <w:t>二、政府性基金预算财政拨款收入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二、外交支出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3"/>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5" w:edGrp="everyone" w:colFirst="2" w:colLast="2"/>
            <w:permStart w:id="16" w:edGrp="everyone" w:colFirst="5" w:colLast="5"/>
            <w:r>
              <w:rPr>
                <w:rFonts w:hint="eastAsia" w:ascii="宋体" w:hAnsi="宋体" w:cs="宋体"/>
                <w:kern w:val="0"/>
                <w:szCs w:val="21"/>
              </w:rPr>
              <w:t>三、上级补助收入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三、国防支出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5"/>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7" w:edGrp="everyone" w:colFirst="2" w:colLast="2"/>
            <w:permStart w:id="18" w:edGrp="everyone" w:colFirst="5" w:colLast="5"/>
            <w:r>
              <w:rPr>
                <w:rFonts w:hint="eastAsia" w:ascii="宋体" w:hAnsi="宋体" w:cs="宋体"/>
                <w:kern w:val="0"/>
                <w:szCs w:val="21"/>
              </w:rPr>
              <w:t>四、事业收入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2550" w:type="dxa"/>
            <w:vAlign w:val="center"/>
          </w:tcPr>
          <w:p>
            <w:pPr>
              <w:widowControl/>
              <w:jc w:val="right"/>
              <w:rPr>
                <w:rFonts w:ascii="宋体" w:hAnsi="宋体" w:cs="宋体"/>
                <w:kern w:val="0"/>
                <w:szCs w:val="21"/>
              </w:rPr>
            </w:pPr>
            <w:r>
              <w:rPr>
                <w:rFonts w:ascii="宋体" w:hAnsi="宋体" w:cs="宋体"/>
                <w:kern w:val="0"/>
                <w:szCs w:val="21"/>
              </w:rPr>
              <w:t>171.65</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四、公共安全支出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7"/>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9" w:edGrp="everyone" w:colFirst="2" w:colLast="2"/>
            <w:permStart w:id="20" w:edGrp="everyone" w:colFirst="5" w:colLast="5"/>
            <w:r>
              <w:rPr>
                <w:rFonts w:hint="eastAsia" w:ascii="宋体" w:hAnsi="宋体" w:cs="宋体"/>
                <w:kern w:val="0"/>
                <w:szCs w:val="21"/>
              </w:rPr>
              <w:t>五、经营收入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五、教育支出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2748" w:type="dxa"/>
            <w:vAlign w:val="center"/>
          </w:tcPr>
          <w:p>
            <w:pPr>
              <w:widowControl/>
              <w:jc w:val="right"/>
              <w:rPr>
                <w:rFonts w:ascii="宋体" w:hAnsi="宋体" w:cs="宋体"/>
                <w:kern w:val="0"/>
                <w:szCs w:val="21"/>
              </w:rPr>
            </w:pPr>
            <w:r>
              <w:rPr>
                <w:rFonts w:ascii="宋体" w:hAnsi="宋体" w:cs="宋体"/>
                <w:kern w:val="0"/>
                <w:szCs w:val="21"/>
              </w:rPr>
              <w:t>7161.00</w:t>
            </w:r>
          </w:p>
        </w:tc>
      </w:tr>
      <w:permEnd w:id="19"/>
      <w:perm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1" w:edGrp="everyone" w:colFirst="2" w:colLast="2"/>
            <w:permStart w:id="22" w:edGrp="everyone" w:colFirst="5" w:colLast="5"/>
            <w:r>
              <w:rPr>
                <w:rFonts w:hint="eastAsia" w:ascii="宋体" w:hAnsi="宋体" w:cs="宋体"/>
                <w:kern w:val="0"/>
                <w:szCs w:val="21"/>
              </w:rPr>
              <w:t>六、附属单位上缴收入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六、科学技术支出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1"/>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3" w:edGrp="everyone" w:colFirst="2" w:colLast="2"/>
            <w:permStart w:id="24" w:edGrp="everyone" w:colFirst="5" w:colLast="5"/>
            <w:r>
              <w:rPr>
                <w:rFonts w:hint="eastAsia" w:ascii="宋体" w:hAnsi="宋体" w:cs="宋体"/>
                <w:kern w:val="0"/>
                <w:szCs w:val="21"/>
              </w:rPr>
              <w:t>七、其他收入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七、文化旅游体育与传媒支出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3"/>
      <w:perm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八、社会保障和就业支出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2748" w:type="dxa"/>
            <w:vAlign w:val="center"/>
          </w:tcPr>
          <w:p>
            <w:pPr>
              <w:widowControl/>
              <w:jc w:val="right"/>
              <w:rPr>
                <w:rFonts w:ascii="宋体" w:hAnsi="宋体" w:cs="宋体"/>
                <w:kern w:val="0"/>
                <w:szCs w:val="21"/>
              </w:rPr>
            </w:pPr>
            <w:r>
              <w:rPr>
                <w:rFonts w:ascii="宋体" w:hAnsi="宋体" w:cs="宋体"/>
                <w:kern w:val="0"/>
                <w:szCs w:val="21"/>
              </w:rPr>
              <w:t>430.24</w:t>
            </w:r>
          </w:p>
        </w:tc>
      </w:tr>
      <w:perm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九、卫生健康支出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十、节能环保支出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十一、城乡社区支出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十二、农林水支出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2748" w:type="dxa"/>
            <w:vAlign w:val="center"/>
          </w:tcPr>
          <w:p>
            <w:pPr>
              <w:widowControl/>
              <w:jc w:val="right"/>
              <w:rPr>
                <w:rFonts w:ascii="宋体" w:hAnsi="宋体" w:cs="宋体"/>
                <w:kern w:val="0"/>
                <w:szCs w:val="21"/>
              </w:rPr>
            </w:pPr>
            <w:r>
              <w:rPr>
                <w:rFonts w:ascii="宋体" w:hAnsi="宋体" w:cs="宋体"/>
                <w:kern w:val="0"/>
                <w:szCs w:val="21"/>
              </w:rPr>
              <w:t>56.53</w:t>
            </w:r>
          </w:p>
        </w:tc>
      </w:tr>
      <w:perm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0"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十三、交通运输支出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1"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十四、资源勘探信息等支出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2"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十五、商业服务业等支出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3"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十六、金融支出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4"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十七、援助其他地区支出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十八、自然资源海洋气象等支出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十九、住房保障支出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2748" w:type="dxa"/>
            <w:vAlign w:val="center"/>
          </w:tcPr>
          <w:p>
            <w:pPr>
              <w:widowControl/>
              <w:jc w:val="right"/>
              <w:rPr>
                <w:rFonts w:ascii="宋体" w:hAnsi="宋体" w:cs="宋体"/>
                <w:kern w:val="0"/>
                <w:szCs w:val="21"/>
              </w:rPr>
            </w:pPr>
            <w:r>
              <w:rPr>
                <w:rFonts w:ascii="宋体" w:hAnsi="宋体" w:cs="宋体"/>
                <w:kern w:val="0"/>
                <w:szCs w:val="21"/>
              </w:rPr>
              <w:t>444.61</w:t>
            </w:r>
          </w:p>
        </w:tc>
      </w:tr>
      <w:perm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二十、粮油物资储备支出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二十一、灾害防治及应急管理支出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二十二、其他支出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0" w:edGrp="everyone" w:colFirst="2" w:colLast="2"/>
            <w:permStart w:id="41" w:edGrp="everyone" w:colFirst="5" w:colLast="5"/>
            <w:r>
              <w:rPr>
                <w:rFonts w:hint="eastAsia" w:ascii="宋体" w:hAnsi="宋体" w:cs="宋体"/>
                <w:b/>
                <w:bCs/>
                <w:kern w:val="0"/>
                <w:szCs w:val="21"/>
              </w:rPr>
              <w:t>本年收入合计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2550" w:type="dxa"/>
            <w:vAlign w:val="center"/>
          </w:tcPr>
          <w:p>
            <w:pPr>
              <w:widowControl/>
              <w:jc w:val="right"/>
              <w:rPr>
                <w:rFonts w:ascii="宋体" w:hAnsi="宋体" w:cs="宋体"/>
                <w:kern w:val="0"/>
                <w:szCs w:val="21"/>
              </w:rPr>
            </w:pPr>
            <w:r>
              <w:rPr>
                <w:rFonts w:ascii="宋体" w:hAnsi="宋体" w:cs="宋体"/>
                <w:kern w:val="0"/>
                <w:szCs w:val="21"/>
              </w:rPr>
              <w:t>8092.39</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本年支出合计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2748" w:type="dxa"/>
            <w:vAlign w:val="center"/>
          </w:tcPr>
          <w:p>
            <w:pPr>
              <w:widowControl/>
              <w:jc w:val="right"/>
              <w:rPr>
                <w:rFonts w:ascii="宋体" w:hAnsi="宋体" w:cs="宋体"/>
                <w:kern w:val="0"/>
                <w:szCs w:val="21"/>
              </w:rPr>
            </w:pPr>
            <w:r>
              <w:rPr>
                <w:rFonts w:ascii="宋体" w:hAnsi="宋体" w:cs="宋体"/>
                <w:kern w:val="0"/>
                <w:szCs w:val="21"/>
              </w:rPr>
              <w:t>8092.39</w:t>
            </w:r>
          </w:p>
        </w:tc>
      </w:tr>
      <w:permEnd w:id="40"/>
      <w:perm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42" w:edGrp="everyone" w:colFirst="2" w:colLast="2"/>
            <w:permStart w:id="43" w:edGrp="everyone" w:colFirst="5" w:colLast="5"/>
            <w:r>
              <w:rPr>
                <w:rFonts w:hint="eastAsia" w:ascii="宋体" w:hAnsi="宋体" w:cs="宋体"/>
                <w:kern w:val="0"/>
                <w:szCs w:val="21"/>
              </w:rPr>
              <w:t>用事业基金弥补收支差额</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结余分配</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2"/>
      <w:perm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4" w:edGrp="everyone" w:colFirst="2" w:colLast="2"/>
            <w:permStart w:id="45" w:edGrp="everyone" w:colFirst="5" w:colLast="5"/>
            <w:r>
              <w:rPr>
                <w:rFonts w:hint="eastAsia" w:ascii="宋体" w:hAnsi="宋体" w:cs="宋体"/>
                <w:kern w:val="0"/>
                <w:szCs w:val="21"/>
              </w:rPr>
              <w:t>年初结转和结余</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年末结转和结余</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4"/>
      <w:permEnd w:id="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6" w:edGrp="everyone" w:colFirst="2" w:colLast="2"/>
            <w:permStart w:id="47" w:edGrp="everyone" w:colFirst="5" w:colLast="5"/>
            <w:r>
              <w:rPr>
                <w:rFonts w:hint="eastAsia" w:ascii="宋体" w:hAnsi="宋体" w:cs="宋体"/>
                <w:b/>
                <w:bCs/>
                <w:kern w:val="0"/>
                <w:szCs w:val="21"/>
              </w:rPr>
              <w:t>总计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2550" w:type="dxa"/>
            <w:vAlign w:val="center"/>
          </w:tcPr>
          <w:p>
            <w:pPr>
              <w:widowControl/>
              <w:jc w:val="right"/>
              <w:rPr>
                <w:rFonts w:ascii="宋体" w:hAnsi="宋体" w:cs="宋体"/>
                <w:kern w:val="0"/>
                <w:szCs w:val="21"/>
              </w:rPr>
            </w:pPr>
            <w:r>
              <w:rPr>
                <w:rFonts w:ascii="宋体" w:hAnsi="宋体" w:cs="宋体"/>
                <w:kern w:val="0"/>
                <w:szCs w:val="21"/>
              </w:rPr>
              <w:t>8092.39</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总计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2748" w:type="dxa"/>
            <w:vAlign w:val="center"/>
          </w:tcPr>
          <w:p>
            <w:pPr>
              <w:widowControl/>
              <w:jc w:val="right"/>
              <w:rPr>
                <w:rFonts w:ascii="宋体" w:hAnsi="宋体" w:cs="宋体"/>
                <w:kern w:val="0"/>
                <w:szCs w:val="21"/>
              </w:rPr>
            </w:pPr>
            <w:r>
              <w:rPr>
                <w:rFonts w:ascii="宋体" w:hAnsi="宋体" w:cs="宋体"/>
                <w:kern w:val="0"/>
                <w:szCs w:val="21"/>
              </w:rPr>
              <w:t>8092.39</w:t>
            </w:r>
          </w:p>
        </w:tc>
      </w:tr>
      <w:bookmarkEnd w:id="8"/>
      <w:permEnd w:id="46"/>
      <w:permEnd w:id="47"/>
    </w:tbl>
    <w:p>
      <w:pPr>
        <w:spacing w:line="288" w:lineRule="auto"/>
        <w:ind w:firstLine="420" w:firstLineChars="200"/>
        <w:rPr>
          <w:rFonts w:ascii="宋体" w:hAnsi="宋体" w:cs="宋体"/>
        </w:rPr>
      </w:pPr>
      <w:r>
        <w:rPr>
          <w:rFonts w:hint="eastAsia" w:ascii="宋体" w:hAnsi="宋体" w:cs="宋体"/>
          <w:szCs w:val="21"/>
        </w:rPr>
        <w:t>注：</w:t>
      </w:r>
      <w:permStart w:id="48" w:edGrp="everyone"/>
      <w:r>
        <w:rPr>
          <w:rFonts w:hint="eastAsia" w:ascii="宋体" w:hAnsi="宋体" w:cs="宋体"/>
          <w:szCs w:val="21"/>
        </w:rPr>
        <w:t>本表反映部门本年度的总收支和年末结转情况。本表金额转换为万元时，因四舍五入可能存在尾差。</w:t>
      </w:r>
      <w:permEnd w:id="48"/>
      <w:r>
        <w:rPr>
          <w:rFonts w:hint="eastAsia" w:ascii="宋体" w:hAnsi="宋体" w:cs="宋体"/>
          <w:sz w:val="28"/>
          <w:szCs w:val="28"/>
        </w:rPr>
        <w:t xml:space="preserve"> </w:t>
      </w:r>
      <w:r>
        <w:rPr>
          <w:rFonts w:hint="eastAsia" w:ascii="宋体" w:hAnsi="宋体" w:cs="宋体"/>
        </w:rPr>
        <w:br w:type="page"/>
      </w:r>
      <w:bookmarkStart w:id="10" w:name="PO_part2Table2"/>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050"/>
        <w:gridCol w:w="1468"/>
        <w:gridCol w:w="1575"/>
        <w:gridCol w:w="1576"/>
        <w:gridCol w:w="1576"/>
        <w:gridCol w:w="1576"/>
        <w:gridCol w:w="1576"/>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收入决算表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607" w:type="dxa"/>
            <w:gridSpan w:val="8"/>
            <w:tcBorders>
              <w:top w:val="nil"/>
              <w:left w:val="nil"/>
              <w:bottom w:val="single" w:color="auto" w:sz="4" w:space="0"/>
              <w:right w:val="nil"/>
            </w:tcBorders>
          </w:tcPr>
          <w:p>
            <w:pPr>
              <w:spacing w:line="360" w:lineRule="auto"/>
              <w:rPr>
                <w:rFonts w:ascii="宋体" w:hAnsi="宋体" w:cs="宋体"/>
                <w:sz w:val="28"/>
                <w:szCs w:val="28"/>
              </w:rPr>
            </w:pPr>
            <w:r>
              <w:rPr>
                <w:rFonts w:hint="eastAsia" w:ascii="宋体" w:hAnsi="宋体" w:cs="宋体"/>
                <w:kern w:val="0"/>
                <w:sz w:val="20"/>
                <w:szCs w:val="20"/>
              </w:rPr>
              <w:t>部门：</w:t>
            </w:r>
            <w:bookmarkStart w:id="11" w:name="PO_part2Table2DivName1"/>
            <w:r>
              <w:rPr>
                <w:rFonts w:hint="eastAsia" w:ascii="宋体" w:hAnsi="宋体" w:cs="宋体"/>
                <w:kern w:val="0"/>
                <w:sz w:val="20"/>
                <w:szCs w:val="20"/>
              </w:rPr>
              <w:t xml:space="preserve"> </w:t>
            </w:r>
            <w:permStart w:id="49" w:edGrp="everyone"/>
            <w:r>
              <w:rPr>
                <w:rFonts w:hint="eastAsia" w:ascii="宋体" w:hAnsi="宋体" w:cs="宋体"/>
                <w:kern w:val="0"/>
                <w:sz w:val="20"/>
                <w:szCs w:val="20"/>
              </w:rPr>
              <w:t>广东省湛江市雷州市附城镇中心小学</w:t>
            </w:r>
            <w:permEnd w:id="49"/>
            <w:r>
              <w:rPr>
                <w:rFonts w:hint="eastAsia" w:ascii="宋体" w:hAnsi="宋体" w:cs="宋体"/>
                <w:kern w:val="0"/>
                <w:sz w:val="20"/>
                <w:szCs w:val="20"/>
              </w:rPr>
              <w:t xml:space="preserve"> </w:t>
            </w:r>
            <w:bookmarkEnd w:id="11"/>
            <w:r>
              <w:rPr>
                <w:rFonts w:hint="eastAsia" w:ascii="宋体" w:hAnsi="宋体" w:cs="宋体"/>
                <w:kern w:val="0"/>
                <w:sz w:val="20"/>
                <w:szCs w:val="20"/>
              </w:rPr>
              <w:t xml:space="preserve"> </w:t>
            </w:r>
          </w:p>
        </w:tc>
        <w:tc>
          <w:tcPr>
            <w:tcW w:w="1568" w:type="dxa"/>
            <w:tcBorders>
              <w:top w:val="nil"/>
              <w:left w:val="nil"/>
              <w:bottom w:val="single" w:color="auto" w:sz="4" w:space="0"/>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4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上级补助收入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5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科目名称</w:t>
            </w:r>
          </w:p>
        </w:tc>
        <w:tc>
          <w:tcPr>
            <w:tcW w:w="14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5" w:type="dxa"/>
            <w:vMerge w:val="continue"/>
            <w:tcBorders>
              <w:top w:val="single" w:color="auto" w:sz="4" w:space="0"/>
              <w:left w:val="single" w:color="auto" w:sz="4" w:space="0"/>
              <w:bottom w:val="single" w:color="auto" w:sz="4" w:space="0"/>
              <w:right w:val="single" w:color="auto" w:sz="4" w:space="0"/>
            </w:tcBorders>
          </w:tcPr>
          <w:p>
            <w:pPr>
              <w:spacing w:line="360" w:lineRule="auto"/>
              <w:jc w:val="right"/>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栏次</w:t>
            </w:r>
          </w:p>
        </w:tc>
        <w:tc>
          <w:tcPr>
            <w:tcW w:w="14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1</w:t>
            </w:r>
          </w:p>
        </w:tc>
        <w:tc>
          <w:tcPr>
            <w:tcW w:w="157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2</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3</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4</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5</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6</w:t>
            </w:r>
          </w:p>
        </w:tc>
        <w:tc>
          <w:tcPr>
            <w:tcW w:w="15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tcBorders>
            <w:vAlign w:val="center"/>
          </w:tcPr>
          <w:p>
            <w:pPr>
              <w:jc w:val="center"/>
              <w:rPr>
                <w:rFonts w:ascii="宋体" w:hAnsi="宋体" w:cs="宋体"/>
                <w:szCs w:val="21"/>
              </w:rPr>
            </w:pPr>
          </w:p>
        </w:tc>
        <w:tc>
          <w:tcPr>
            <w:tcW w:w="2050" w:type="dxa"/>
            <w:tcBorders>
              <w:top w:val="single" w:color="auto" w:sz="4" w:space="0"/>
            </w:tcBorders>
            <w:vAlign w:val="center"/>
          </w:tcPr>
          <w:p>
            <w:pPr>
              <w:jc w:val="center"/>
              <w:rPr>
                <w:rFonts w:ascii="宋体" w:hAnsi="宋体" w:cs="宋体"/>
                <w:szCs w:val="21"/>
              </w:rPr>
            </w:pPr>
            <w:r>
              <w:rPr>
                <w:rFonts w:hint="eastAsia" w:ascii="宋体" w:hAnsi="宋体" w:cs="宋体"/>
                <w:szCs w:val="21"/>
              </w:rPr>
              <w:t>合计</w:t>
            </w:r>
          </w:p>
        </w:tc>
        <w:tc>
          <w:tcPr>
            <w:tcW w:w="1468" w:type="dxa"/>
            <w:tcBorders>
              <w:top w:val="single" w:color="auto" w:sz="4" w:space="0"/>
            </w:tcBorders>
            <w:vAlign w:val="center"/>
          </w:tcPr>
          <w:p>
            <w:pPr>
              <w:widowControl/>
              <w:jc w:val="right"/>
              <w:rPr>
                <w:rFonts w:ascii="宋体" w:hAnsi="宋体" w:cs="宋体"/>
                <w:kern w:val="0"/>
                <w:szCs w:val="21"/>
              </w:rPr>
            </w:pPr>
            <w:permStart w:id="50" w:edGrp="everyone"/>
            <w:r>
              <w:rPr>
                <w:rFonts w:ascii="宋体" w:hAnsi="宋体" w:cs="宋体"/>
                <w:color w:val="000000"/>
                <w:kern w:val="0"/>
                <w:szCs w:val="21"/>
              </w:rPr>
              <w:t>8092.39</w:t>
            </w:r>
          </w:p>
        </w:tc>
        <w:tc>
          <w:tcPr>
            <w:tcW w:w="1575"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7920.74</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171.65</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c>
          <w:tcPr>
            <w:tcW w:w="1568"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7161.00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6989.35</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171.65</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普通教育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7104.35</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6932.70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171.65</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学前教育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259.64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87.99</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171.65</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小学教育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6611.58</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6611.58</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初中教育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114.76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114.76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2050204</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高中教育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47.27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47.27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高等教育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68.11</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68.11</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其他普通教育支出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3.00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职业教育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26.87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26.87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2050302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中专教育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26.87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26.87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20507</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特殊教育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11.40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11.40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2050701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特殊学校教育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11.40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11.40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10.72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10.72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10.72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10.72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7.66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7.66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7.66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7.66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社会保障和就业支出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430.24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430.24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行政事业单位离退休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379.62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379.62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379.62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379.62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50.63</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50.63</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死亡抚恤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50.63</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50.63</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213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农林水支出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56.53</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56.53</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21305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扶贫</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56.53</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56.53</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2130599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其他扶贫支出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56.53</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56.53</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住房保障支出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444.61</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444.61</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住房改革支出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444.61</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444.61</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住房公积金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444.61</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444.61</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bookmarkEnd w:id="10"/>
      <w:permEnd w:id="50"/>
    </w:tbl>
    <w:p>
      <w:pPr>
        <w:spacing w:line="360" w:lineRule="auto"/>
        <w:ind w:firstLine="392" w:firstLineChars="187"/>
        <w:rPr>
          <w:rFonts w:ascii="宋体" w:hAnsi="宋体" w:cs="宋体"/>
        </w:rPr>
      </w:pPr>
      <w:r>
        <w:rPr>
          <w:rFonts w:hint="eastAsia" w:ascii="宋体" w:hAnsi="宋体" w:cs="宋体"/>
          <w:szCs w:val="21"/>
        </w:rPr>
        <w:t>注：</w:t>
      </w:r>
      <w:permStart w:id="51" w:edGrp="everyone"/>
      <w:r>
        <w:rPr>
          <w:rFonts w:hint="eastAsia" w:ascii="宋体" w:hAnsi="宋体" w:cs="宋体"/>
          <w:szCs w:val="21"/>
        </w:rPr>
        <w:t>本表反映部门本年度取得的各项收入情况。本表金额转换为万元时，因四舍五入可能存在尾差。</w:t>
      </w:r>
      <w:permEnd w:id="51"/>
      <w:r>
        <w:rPr>
          <w:rFonts w:hint="eastAsia" w:ascii="宋体" w:hAnsi="宋体" w:cs="宋体"/>
          <w:sz w:val="28"/>
          <w:szCs w:val="28"/>
        </w:rPr>
        <w:t xml:space="preserve"> </w:t>
      </w:r>
      <w:r>
        <w:rPr>
          <w:rFonts w:hint="eastAsia" w:ascii="宋体" w:hAnsi="宋体" w:cs="宋体"/>
          <w:sz w:val="28"/>
          <w:szCs w:val="28"/>
        </w:rPr>
        <w:br w:type="page"/>
      </w:r>
      <w:bookmarkStart w:id="12" w:name="PO_part2Table3"/>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174"/>
        <w:gridCol w:w="1772"/>
        <w:gridCol w:w="1772"/>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right"/>
              <w:rPr>
                <w:rFonts w:ascii="宋体" w:hAnsi="宋体" w:cs="宋体"/>
                <w:szCs w:val="21"/>
              </w:rPr>
            </w:pPr>
            <w:r>
              <w:rPr>
                <w:rFonts w:hint="eastAsia" w:ascii="宋体" w:hAnsi="宋体" w:cs="宋体"/>
                <w:kern w:val="0"/>
                <w:sz w:val="20"/>
                <w:szCs w:val="20"/>
              </w:rPr>
              <w:t>表3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402" w:type="dxa"/>
            <w:gridSpan w:val="7"/>
            <w:tcBorders>
              <w:top w:val="nil"/>
              <w:left w:val="nil"/>
              <w:bottom w:val="single" w:color="auto" w:sz="4" w:space="0"/>
              <w:right w:val="nil"/>
            </w:tcBorders>
          </w:tcPr>
          <w:p>
            <w:pPr>
              <w:rPr>
                <w:rFonts w:ascii="宋体" w:hAnsi="宋体" w:cs="宋体"/>
                <w:szCs w:val="21"/>
              </w:rPr>
            </w:pPr>
            <w:r>
              <w:rPr>
                <w:rFonts w:hint="eastAsia" w:ascii="宋体" w:hAnsi="宋体" w:cs="宋体"/>
                <w:kern w:val="0"/>
                <w:sz w:val="20"/>
                <w:szCs w:val="20"/>
              </w:rPr>
              <w:t>部门</w:t>
            </w:r>
            <w:r>
              <w:rPr>
                <w:rFonts w:hint="eastAsia" w:ascii="宋体" w:hAnsi="宋体" w:cs="宋体"/>
                <w:kern w:val="0"/>
                <w:szCs w:val="21"/>
              </w:rPr>
              <w:t>：</w:t>
            </w:r>
            <w:bookmarkStart w:id="13" w:name="PO_part2Table3DivName1"/>
            <w:r>
              <w:rPr>
                <w:rFonts w:hint="eastAsia" w:ascii="宋体" w:hAnsi="宋体" w:cs="宋体"/>
                <w:kern w:val="0"/>
                <w:sz w:val="20"/>
                <w:szCs w:val="20"/>
              </w:rPr>
              <w:t xml:space="preserve"> </w:t>
            </w:r>
            <w:permStart w:id="52" w:edGrp="everyone"/>
            <w:r>
              <w:rPr>
                <w:rFonts w:hint="eastAsia" w:ascii="宋体" w:hAnsi="宋体" w:cs="宋体"/>
                <w:kern w:val="0"/>
                <w:sz w:val="20"/>
                <w:szCs w:val="20"/>
              </w:rPr>
              <w:t>广东省湛江市雷州市附城镇中心小学</w:t>
            </w:r>
            <w:permEnd w:id="52"/>
            <w:r>
              <w:rPr>
                <w:rFonts w:hint="eastAsia" w:ascii="宋体" w:hAnsi="宋体" w:cs="宋体"/>
                <w:kern w:val="0"/>
                <w:sz w:val="20"/>
                <w:szCs w:val="20"/>
              </w:rPr>
              <w:t xml:space="preserve"> </w:t>
            </w:r>
            <w:bookmarkEnd w:id="13"/>
          </w:p>
        </w:tc>
        <w:tc>
          <w:tcPr>
            <w:tcW w:w="1772" w:type="dxa"/>
            <w:tcBorders>
              <w:top w:val="nil"/>
              <w:left w:val="nil"/>
              <w:bottom w:val="single" w:color="auto" w:sz="4" w:space="0"/>
              <w:right w:val="nil"/>
            </w:tcBorders>
            <w:vAlign w:val="center"/>
          </w:tcPr>
          <w:p>
            <w:pPr>
              <w:widowControl/>
              <w:jc w:val="right"/>
              <w:rPr>
                <w:rFonts w:ascii="宋体" w:hAnsi="宋体" w:cs="宋体"/>
                <w:kern w:val="0"/>
                <w:szCs w:val="21"/>
              </w:rPr>
            </w:pPr>
            <w:r>
              <w:rPr>
                <w:rFonts w:hint="eastAsia" w:ascii="宋体" w:hAnsi="宋体" w:cs="宋体"/>
                <w:kern w:val="0"/>
                <w:sz w:val="20"/>
                <w:szCs w:val="20"/>
              </w:rPr>
              <w:t>单位：万</w:t>
            </w:r>
            <w:r>
              <w:rPr>
                <w:rFonts w:hint="eastAsia" w:ascii="宋体" w:hAnsi="宋体" w:cs="宋体"/>
                <w:kern w:val="0"/>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174" w:type="dxa"/>
            <w:vAlign w:val="center"/>
          </w:tcPr>
          <w:p>
            <w:pPr>
              <w:jc w:val="center"/>
              <w:rPr>
                <w:rFonts w:ascii="宋体" w:hAnsi="宋体" w:cs="宋体"/>
                <w:szCs w:val="21"/>
              </w:rPr>
            </w:pPr>
            <w:r>
              <w:rPr>
                <w:rFonts w:hint="eastAsia" w:ascii="宋体" w:hAnsi="宋体" w:cs="宋体"/>
                <w:kern w:val="0"/>
                <w:szCs w:val="21"/>
              </w:rPr>
              <w:t>科目名称</w:t>
            </w: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Pr>
          <w:p>
            <w:pPr>
              <w:jc w:val="center"/>
              <w:rPr>
                <w:rFonts w:ascii="宋体" w:hAnsi="宋体" w:cs="宋体"/>
                <w:szCs w:val="21"/>
              </w:rPr>
            </w:pPr>
            <w:r>
              <w:rPr>
                <w:rFonts w:hint="eastAsia" w:ascii="宋体" w:hAnsi="宋体" w:cs="宋体"/>
                <w:kern w:val="0"/>
                <w:szCs w:val="21"/>
              </w:rPr>
              <w:t>栏次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jc w:val="center"/>
              <w:rPr>
                <w:rFonts w:ascii="宋体" w:hAnsi="宋体" w:cs="宋体"/>
                <w:szCs w:val="21"/>
              </w:rPr>
            </w:pPr>
          </w:p>
        </w:tc>
        <w:tc>
          <w:tcPr>
            <w:tcW w:w="2174" w:type="dxa"/>
            <w:vAlign w:val="center"/>
          </w:tcPr>
          <w:p>
            <w:pPr>
              <w:jc w:val="center"/>
              <w:rPr>
                <w:rFonts w:ascii="宋体" w:hAnsi="宋体" w:cs="宋体"/>
                <w:szCs w:val="21"/>
              </w:rPr>
            </w:pPr>
            <w:r>
              <w:rPr>
                <w:rFonts w:hint="eastAsia" w:ascii="宋体" w:hAnsi="宋体" w:cs="宋体"/>
                <w:szCs w:val="21"/>
              </w:rPr>
              <w:t>合计</w:t>
            </w:r>
          </w:p>
        </w:tc>
        <w:tc>
          <w:tcPr>
            <w:tcW w:w="1772" w:type="dxa"/>
            <w:vAlign w:val="center"/>
          </w:tcPr>
          <w:p>
            <w:pPr>
              <w:widowControl/>
              <w:jc w:val="right"/>
              <w:rPr>
                <w:rFonts w:ascii="宋体" w:hAnsi="宋体" w:cs="宋体"/>
                <w:kern w:val="0"/>
                <w:szCs w:val="21"/>
              </w:rPr>
            </w:pPr>
            <w:permStart w:id="53" w:edGrp="everyone"/>
            <w:r>
              <w:rPr>
                <w:rFonts w:ascii="宋体" w:hAnsi="宋体" w:cs="宋体"/>
                <w:kern w:val="0"/>
                <w:szCs w:val="21"/>
              </w:rPr>
              <w:t>8092.39</w:t>
            </w:r>
          </w:p>
        </w:tc>
        <w:tc>
          <w:tcPr>
            <w:tcW w:w="1772" w:type="dxa"/>
            <w:vAlign w:val="center"/>
          </w:tcPr>
          <w:p>
            <w:pPr>
              <w:widowControl/>
              <w:jc w:val="right"/>
              <w:rPr>
                <w:rFonts w:ascii="宋体" w:hAnsi="宋体" w:cs="宋体"/>
                <w:kern w:val="0"/>
                <w:szCs w:val="21"/>
              </w:rPr>
            </w:pPr>
            <w:r>
              <w:rPr>
                <w:rFonts w:ascii="宋体" w:hAnsi="宋体" w:cs="宋体"/>
                <w:kern w:val="0"/>
                <w:szCs w:val="21"/>
              </w:rPr>
              <w:t>6917.39</w:t>
            </w:r>
          </w:p>
        </w:tc>
        <w:tc>
          <w:tcPr>
            <w:tcW w:w="1772" w:type="dxa"/>
            <w:vAlign w:val="center"/>
          </w:tcPr>
          <w:p>
            <w:pPr>
              <w:widowControl/>
              <w:jc w:val="right"/>
              <w:rPr>
                <w:rFonts w:ascii="宋体" w:hAnsi="宋体" w:cs="宋体"/>
                <w:kern w:val="0"/>
                <w:szCs w:val="21"/>
              </w:rPr>
            </w:pPr>
            <w:r>
              <w:rPr>
                <w:rFonts w:ascii="宋体" w:hAnsi="宋体" w:cs="宋体"/>
                <w:kern w:val="0"/>
                <w:szCs w:val="21"/>
              </w:rPr>
              <w:t>1174.99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7161.00</w:t>
            </w:r>
          </w:p>
        </w:tc>
        <w:tc>
          <w:tcPr>
            <w:tcW w:w="1772" w:type="dxa"/>
            <w:vAlign w:val="center"/>
          </w:tcPr>
          <w:p>
            <w:pPr>
              <w:widowControl/>
              <w:jc w:val="right"/>
              <w:rPr>
                <w:rFonts w:ascii="宋体" w:hAnsi="宋体" w:cs="宋体"/>
                <w:kern w:val="0"/>
                <w:szCs w:val="21"/>
              </w:rPr>
            </w:pPr>
            <w:r>
              <w:rPr>
                <w:rFonts w:ascii="宋体" w:hAnsi="宋体" w:cs="宋体"/>
                <w:kern w:val="0"/>
                <w:szCs w:val="21"/>
              </w:rPr>
              <w:t>6042.54</w:t>
            </w:r>
          </w:p>
        </w:tc>
        <w:tc>
          <w:tcPr>
            <w:tcW w:w="1772" w:type="dxa"/>
            <w:vAlign w:val="center"/>
          </w:tcPr>
          <w:p>
            <w:pPr>
              <w:widowControl/>
              <w:jc w:val="right"/>
              <w:rPr>
                <w:rFonts w:ascii="宋体" w:hAnsi="宋体" w:cs="宋体"/>
                <w:kern w:val="0"/>
                <w:szCs w:val="21"/>
              </w:rPr>
            </w:pPr>
            <w:r>
              <w:rPr>
                <w:rFonts w:ascii="宋体" w:hAnsi="宋体" w:cs="宋体"/>
                <w:kern w:val="0"/>
                <w:szCs w:val="21"/>
              </w:rPr>
              <w:t>1118.46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普通教育</w:t>
            </w:r>
          </w:p>
        </w:tc>
        <w:tc>
          <w:tcPr>
            <w:tcW w:w="1772" w:type="dxa"/>
            <w:vAlign w:val="center"/>
          </w:tcPr>
          <w:p>
            <w:pPr>
              <w:widowControl/>
              <w:jc w:val="right"/>
              <w:rPr>
                <w:rFonts w:ascii="宋体" w:hAnsi="宋体" w:cs="宋体"/>
                <w:kern w:val="0"/>
                <w:szCs w:val="21"/>
              </w:rPr>
            </w:pPr>
            <w:r>
              <w:rPr>
                <w:rFonts w:ascii="宋体" w:hAnsi="宋体" w:cs="宋体"/>
                <w:kern w:val="0"/>
                <w:szCs w:val="21"/>
              </w:rPr>
              <w:t>7104.35</w:t>
            </w:r>
          </w:p>
        </w:tc>
        <w:tc>
          <w:tcPr>
            <w:tcW w:w="1772" w:type="dxa"/>
            <w:vAlign w:val="center"/>
          </w:tcPr>
          <w:p>
            <w:pPr>
              <w:widowControl/>
              <w:jc w:val="right"/>
              <w:rPr>
                <w:rFonts w:ascii="宋体" w:hAnsi="宋体" w:cs="宋体"/>
                <w:kern w:val="0"/>
                <w:szCs w:val="21"/>
              </w:rPr>
            </w:pPr>
            <w:r>
              <w:rPr>
                <w:rFonts w:ascii="宋体" w:hAnsi="宋体" w:cs="宋体"/>
                <w:kern w:val="0"/>
                <w:szCs w:val="21"/>
              </w:rPr>
              <w:t>6031.14</w:t>
            </w:r>
          </w:p>
        </w:tc>
        <w:tc>
          <w:tcPr>
            <w:tcW w:w="1772" w:type="dxa"/>
            <w:vAlign w:val="center"/>
          </w:tcPr>
          <w:p>
            <w:pPr>
              <w:widowControl/>
              <w:jc w:val="right"/>
              <w:rPr>
                <w:rFonts w:ascii="宋体" w:hAnsi="宋体" w:cs="宋体"/>
                <w:kern w:val="0"/>
                <w:szCs w:val="21"/>
              </w:rPr>
            </w:pPr>
            <w:r>
              <w:rPr>
                <w:rFonts w:ascii="宋体" w:hAnsi="宋体" w:cs="宋体"/>
                <w:kern w:val="0"/>
                <w:szCs w:val="21"/>
              </w:rPr>
              <w:t>1073.21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学前教育</w:t>
            </w:r>
          </w:p>
        </w:tc>
        <w:tc>
          <w:tcPr>
            <w:tcW w:w="1772" w:type="dxa"/>
            <w:vAlign w:val="center"/>
          </w:tcPr>
          <w:p>
            <w:pPr>
              <w:widowControl/>
              <w:jc w:val="right"/>
              <w:rPr>
                <w:rFonts w:ascii="宋体" w:hAnsi="宋体" w:cs="宋体"/>
                <w:kern w:val="0"/>
                <w:szCs w:val="21"/>
              </w:rPr>
            </w:pPr>
            <w:r>
              <w:rPr>
                <w:rFonts w:ascii="宋体" w:hAnsi="宋体" w:cs="宋体"/>
                <w:kern w:val="0"/>
                <w:szCs w:val="21"/>
              </w:rPr>
              <w:t>259.64</w:t>
            </w:r>
          </w:p>
        </w:tc>
        <w:tc>
          <w:tcPr>
            <w:tcW w:w="1772" w:type="dxa"/>
            <w:vAlign w:val="center"/>
          </w:tcPr>
          <w:p>
            <w:pPr>
              <w:widowControl/>
              <w:jc w:val="right"/>
              <w:rPr>
                <w:rFonts w:ascii="宋体" w:hAnsi="宋体" w:cs="宋体"/>
                <w:kern w:val="0"/>
                <w:szCs w:val="21"/>
              </w:rPr>
            </w:pPr>
            <w:r>
              <w:rPr>
                <w:rFonts w:ascii="宋体" w:hAnsi="宋体" w:cs="宋体"/>
                <w:kern w:val="0"/>
                <w:szCs w:val="21"/>
              </w:rPr>
              <w:t>171.65</w:t>
            </w:r>
          </w:p>
        </w:tc>
        <w:tc>
          <w:tcPr>
            <w:tcW w:w="1772" w:type="dxa"/>
            <w:vAlign w:val="center"/>
          </w:tcPr>
          <w:p>
            <w:pPr>
              <w:widowControl/>
              <w:jc w:val="right"/>
              <w:rPr>
                <w:rFonts w:ascii="宋体" w:hAnsi="宋体" w:cs="宋体"/>
                <w:kern w:val="0"/>
                <w:szCs w:val="21"/>
              </w:rPr>
            </w:pPr>
            <w:r>
              <w:rPr>
                <w:rFonts w:ascii="宋体" w:hAnsi="宋体" w:cs="宋体"/>
                <w:kern w:val="0"/>
                <w:szCs w:val="21"/>
              </w:rPr>
              <w:t>87.99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小学教育</w:t>
            </w:r>
          </w:p>
        </w:tc>
        <w:tc>
          <w:tcPr>
            <w:tcW w:w="1772" w:type="dxa"/>
            <w:vAlign w:val="center"/>
          </w:tcPr>
          <w:p>
            <w:pPr>
              <w:widowControl/>
              <w:jc w:val="right"/>
              <w:rPr>
                <w:rFonts w:ascii="宋体" w:hAnsi="宋体" w:cs="宋体"/>
                <w:kern w:val="0"/>
                <w:szCs w:val="21"/>
              </w:rPr>
            </w:pPr>
            <w:r>
              <w:rPr>
                <w:rFonts w:ascii="宋体" w:hAnsi="宋体" w:cs="宋体"/>
                <w:kern w:val="0"/>
                <w:szCs w:val="21"/>
              </w:rPr>
              <w:t>6611.58</w:t>
            </w:r>
          </w:p>
        </w:tc>
        <w:tc>
          <w:tcPr>
            <w:tcW w:w="1772" w:type="dxa"/>
            <w:vAlign w:val="center"/>
          </w:tcPr>
          <w:p>
            <w:pPr>
              <w:widowControl/>
              <w:jc w:val="right"/>
              <w:rPr>
                <w:rFonts w:ascii="宋体" w:hAnsi="宋体" w:cs="宋体"/>
                <w:kern w:val="0"/>
                <w:szCs w:val="21"/>
              </w:rPr>
            </w:pPr>
            <w:r>
              <w:rPr>
                <w:rFonts w:ascii="宋体" w:hAnsi="宋体" w:cs="宋体"/>
                <w:kern w:val="0"/>
                <w:szCs w:val="21"/>
              </w:rPr>
              <w:t>5859.49</w:t>
            </w:r>
          </w:p>
        </w:tc>
        <w:tc>
          <w:tcPr>
            <w:tcW w:w="1772" w:type="dxa"/>
            <w:vAlign w:val="center"/>
          </w:tcPr>
          <w:p>
            <w:pPr>
              <w:widowControl/>
              <w:jc w:val="right"/>
              <w:rPr>
                <w:rFonts w:ascii="宋体" w:hAnsi="宋体" w:cs="宋体"/>
                <w:kern w:val="0"/>
                <w:szCs w:val="21"/>
              </w:rPr>
            </w:pPr>
            <w:r>
              <w:rPr>
                <w:rFonts w:ascii="宋体" w:hAnsi="宋体" w:cs="宋体"/>
                <w:kern w:val="0"/>
                <w:szCs w:val="21"/>
              </w:rPr>
              <w:t>752.09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初中教育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114.76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114.76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2050204</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高中教育</w:t>
            </w:r>
          </w:p>
        </w:tc>
        <w:tc>
          <w:tcPr>
            <w:tcW w:w="1772" w:type="dxa"/>
            <w:vAlign w:val="center"/>
          </w:tcPr>
          <w:p>
            <w:pPr>
              <w:widowControl/>
              <w:jc w:val="right"/>
              <w:rPr>
                <w:rFonts w:ascii="宋体" w:hAnsi="宋体" w:cs="宋体"/>
                <w:kern w:val="0"/>
                <w:szCs w:val="21"/>
              </w:rPr>
            </w:pPr>
            <w:r>
              <w:rPr>
                <w:rFonts w:ascii="宋体" w:hAnsi="宋体" w:cs="宋体"/>
                <w:kern w:val="0"/>
                <w:szCs w:val="21"/>
              </w:rPr>
              <w:t>47.27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47.27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高等教育</w:t>
            </w:r>
          </w:p>
        </w:tc>
        <w:tc>
          <w:tcPr>
            <w:tcW w:w="1772" w:type="dxa"/>
            <w:vAlign w:val="center"/>
          </w:tcPr>
          <w:p>
            <w:pPr>
              <w:widowControl/>
              <w:jc w:val="right"/>
              <w:rPr>
                <w:rFonts w:ascii="宋体" w:hAnsi="宋体" w:cs="宋体"/>
                <w:kern w:val="0"/>
                <w:szCs w:val="21"/>
              </w:rPr>
            </w:pPr>
            <w:r>
              <w:rPr>
                <w:rFonts w:ascii="宋体" w:hAnsi="宋体" w:cs="宋体"/>
                <w:kern w:val="0"/>
                <w:szCs w:val="21"/>
              </w:rPr>
              <w:t>68.11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68.11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其他普通教育支出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3.00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3.00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职业教育</w:t>
            </w:r>
          </w:p>
        </w:tc>
        <w:tc>
          <w:tcPr>
            <w:tcW w:w="1772" w:type="dxa"/>
            <w:vAlign w:val="center"/>
          </w:tcPr>
          <w:p>
            <w:pPr>
              <w:widowControl/>
              <w:jc w:val="right"/>
              <w:rPr>
                <w:rFonts w:ascii="宋体" w:hAnsi="宋体" w:cs="宋体"/>
                <w:kern w:val="0"/>
                <w:szCs w:val="21"/>
              </w:rPr>
            </w:pPr>
            <w:r>
              <w:rPr>
                <w:rFonts w:ascii="宋体" w:hAnsi="宋体" w:cs="宋体"/>
                <w:kern w:val="0"/>
                <w:szCs w:val="21"/>
              </w:rPr>
              <w:t>26.87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26.87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2050302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中专教育</w:t>
            </w:r>
          </w:p>
        </w:tc>
        <w:tc>
          <w:tcPr>
            <w:tcW w:w="1772" w:type="dxa"/>
            <w:vAlign w:val="center"/>
          </w:tcPr>
          <w:p>
            <w:pPr>
              <w:widowControl/>
              <w:jc w:val="right"/>
              <w:rPr>
                <w:rFonts w:ascii="宋体" w:hAnsi="宋体" w:cs="宋体"/>
                <w:kern w:val="0"/>
                <w:szCs w:val="21"/>
              </w:rPr>
            </w:pPr>
            <w:r>
              <w:rPr>
                <w:rFonts w:ascii="宋体" w:hAnsi="宋体" w:cs="宋体"/>
                <w:kern w:val="0"/>
                <w:szCs w:val="21"/>
              </w:rPr>
              <w:t>26.87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26.87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20507</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特殊教育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11.40</w:t>
            </w:r>
          </w:p>
        </w:tc>
        <w:tc>
          <w:tcPr>
            <w:tcW w:w="1772" w:type="dxa"/>
            <w:vAlign w:val="center"/>
          </w:tcPr>
          <w:p>
            <w:pPr>
              <w:widowControl/>
              <w:jc w:val="right"/>
              <w:rPr>
                <w:rFonts w:ascii="宋体" w:hAnsi="宋体" w:cs="宋体"/>
                <w:kern w:val="0"/>
                <w:szCs w:val="21"/>
              </w:rPr>
            </w:pPr>
            <w:r>
              <w:rPr>
                <w:rFonts w:ascii="宋体" w:hAnsi="宋体" w:cs="宋体"/>
                <w:kern w:val="0"/>
                <w:szCs w:val="21"/>
              </w:rPr>
              <w:t>11.40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2050701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特殊学校教育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11.40</w:t>
            </w:r>
          </w:p>
        </w:tc>
        <w:tc>
          <w:tcPr>
            <w:tcW w:w="1772" w:type="dxa"/>
            <w:vAlign w:val="center"/>
          </w:tcPr>
          <w:p>
            <w:pPr>
              <w:widowControl/>
              <w:jc w:val="right"/>
              <w:rPr>
                <w:rFonts w:ascii="宋体" w:hAnsi="宋体" w:cs="宋体"/>
                <w:kern w:val="0"/>
                <w:szCs w:val="21"/>
              </w:rPr>
            </w:pPr>
            <w:r>
              <w:rPr>
                <w:rFonts w:ascii="宋体" w:hAnsi="宋体" w:cs="宋体"/>
                <w:kern w:val="0"/>
                <w:szCs w:val="21"/>
              </w:rPr>
              <w:t>11.40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10.72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10.72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10.72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10.72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7.66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7.66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7.66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7.66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社会保障和就业支出</w:t>
            </w:r>
          </w:p>
        </w:tc>
        <w:tc>
          <w:tcPr>
            <w:tcW w:w="1772" w:type="dxa"/>
            <w:vAlign w:val="center"/>
          </w:tcPr>
          <w:p>
            <w:pPr>
              <w:widowControl/>
              <w:jc w:val="right"/>
              <w:rPr>
                <w:rFonts w:ascii="宋体" w:hAnsi="宋体" w:cs="宋体"/>
                <w:kern w:val="0"/>
                <w:szCs w:val="21"/>
              </w:rPr>
            </w:pPr>
            <w:r>
              <w:rPr>
                <w:rFonts w:ascii="宋体" w:hAnsi="宋体" w:cs="宋体"/>
                <w:kern w:val="0"/>
                <w:szCs w:val="21"/>
              </w:rPr>
              <w:t>430.24</w:t>
            </w:r>
          </w:p>
        </w:tc>
        <w:tc>
          <w:tcPr>
            <w:tcW w:w="1772" w:type="dxa"/>
            <w:vAlign w:val="center"/>
          </w:tcPr>
          <w:p>
            <w:pPr>
              <w:widowControl/>
              <w:jc w:val="right"/>
              <w:rPr>
                <w:rFonts w:ascii="宋体" w:hAnsi="宋体" w:cs="宋体"/>
                <w:kern w:val="0"/>
                <w:szCs w:val="21"/>
              </w:rPr>
            </w:pPr>
            <w:r>
              <w:rPr>
                <w:rFonts w:ascii="宋体" w:hAnsi="宋体" w:cs="宋体"/>
                <w:kern w:val="0"/>
                <w:szCs w:val="21"/>
              </w:rPr>
              <w:t>430.24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行政事业单位离退休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379.62</w:t>
            </w:r>
          </w:p>
        </w:tc>
        <w:tc>
          <w:tcPr>
            <w:tcW w:w="1772" w:type="dxa"/>
            <w:vAlign w:val="center"/>
          </w:tcPr>
          <w:p>
            <w:pPr>
              <w:widowControl/>
              <w:jc w:val="right"/>
              <w:rPr>
                <w:rFonts w:ascii="宋体" w:hAnsi="宋体" w:cs="宋体"/>
                <w:kern w:val="0"/>
                <w:szCs w:val="21"/>
              </w:rPr>
            </w:pPr>
            <w:r>
              <w:rPr>
                <w:rFonts w:ascii="宋体" w:hAnsi="宋体" w:cs="宋体"/>
                <w:kern w:val="0"/>
                <w:szCs w:val="21"/>
              </w:rPr>
              <w:t>379.62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379.62</w:t>
            </w:r>
          </w:p>
        </w:tc>
        <w:tc>
          <w:tcPr>
            <w:tcW w:w="1772" w:type="dxa"/>
            <w:vAlign w:val="center"/>
          </w:tcPr>
          <w:p>
            <w:pPr>
              <w:widowControl/>
              <w:jc w:val="right"/>
              <w:rPr>
                <w:rFonts w:ascii="宋体" w:hAnsi="宋体" w:cs="宋体"/>
                <w:kern w:val="0"/>
                <w:szCs w:val="21"/>
              </w:rPr>
            </w:pPr>
            <w:r>
              <w:rPr>
                <w:rFonts w:ascii="宋体" w:hAnsi="宋体" w:cs="宋体"/>
                <w:kern w:val="0"/>
                <w:szCs w:val="21"/>
              </w:rPr>
              <w:t>379.62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抚恤</w:t>
            </w:r>
          </w:p>
        </w:tc>
        <w:tc>
          <w:tcPr>
            <w:tcW w:w="1772" w:type="dxa"/>
            <w:vAlign w:val="center"/>
          </w:tcPr>
          <w:p>
            <w:pPr>
              <w:widowControl/>
              <w:jc w:val="right"/>
              <w:rPr>
                <w:rFonts w:ascii="宋体" w:hAnsi="宋体" w:cs="宋体"/>
                <w:kern w:val="0"/>
                <w:szCs w:val="21"/>
              </w:rPr>
            </w:pPr>
            <w:r>
              <w:rPr>
                <w:rFonts w:ascii="宋体" w:hAnsi="宋体" w:cs="宋体"/>
                <w:kern w:val="0"/>
                <w:szCs w:val="21"/>
              </w:rPr>
              <w:t>50.63</w:t>
            </w:r>
          </w:p>
        </w:tc>
        <w:tc>
          <w:tcPr>
            <w:tcW w:w="1772" w:type="dxa"/>
            <w:vAlign w:val="center"/>
          </w:tcPr>
          <w:p>
            <w:pPr>
              <w:widowControl/>
              <w:jc w:val="right"/>
              <w:rPr>
                <w:rFonts w:ascii="宋体" w:hAnsi="宋体" w:cs="宋体"/>
                <w:kern w:val="0"/>
                <w:szCs w:val="21"/>
              </w:rPr>
            </w:pPr>
            <w:r>
              <w:rPr>
                <w:rFonts w:ascii="宋体" w:hAnsi="宋体" w:cs="宋体"/>
                <w:kern w:val="0"/>
                <w:szCs w:val="21"/>
              </w:rPr>
              <w:t>50.63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死亡抚恤</w:t>
            </w:r>
          </w:p>
        </w:tc>
        <w:tc>
          <w:tcPr>
            <w:tcW w:w="1772" w:type="dxa"/>
            <w:vAlign w:val="center"/>
          </w:tcPr>
          <w:p>
            <w:pPr>
              <w:widowControl/>
              <w:jc w:val="right"/>
              <w:rPr>
                <w:rFonts w:ascii="宋体" w:hAnsi="宋体" w:cs="宋体"/>
                <w:kern w:val="0"/>
                <w:szCs w:val="21"/>
              </w:rPr>
            </w:pPr>
            <w:r>
              <w:rPr>
                <w:rFonts w:ascii="宋体" w:hAnsi="宋体" w:cs="宋体"/>
                <w:kern w:val="0"/>
                <w:szCs w:val="21"/>
              </w:rPr>
              <w:t>50.63</w:t>
            </w:r>
          </w:p>
        </w:tc>
        <w:tc>
          <w:tcPr>
            <w:tcW w:w="1772" w:type="dxa"/>
            <w:vAlign w:val="center"/>
          </w:tcPr>
          <w:p>
            <w:pPr>
              <w:widowControl/>
              <w:jc w:val="right"/>
              <w:rPr>
                <w:rFonts w:ascii="宋体" w:hAnsi="宋体" w:cs="宋体"/>
                <w:kern w:val="0"/>
                <w:szCs w:val="21"/>
              </w:rPr>
            </w:pPr>
            <w:r>
              <w:rPr>
                <w:rFonts w:ascii="宋体" w:hAnsi="宋体" w:cs="宋体"/>
                <w:kern w:val="0"/>
                <w:szCs w:val="21"/>
              </w:rPr>
              <w:t>50.63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213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农林水支出</w:t>
            </w:r>
          </w:p>
        </w:tc>
        <w:tc>
          <w:tcPr>
            <w:tcW w:w="1772" w:type="dxa"/>
            <w:vAlign w:val="center"/>
          </w:tcPr>
          <w:p>
            <w:pPr>
              <w:widowControl/>
              <w:jc w:val="right"/>
              <w:rPr>
                <w:rFonts w:ascii="宋体" w:hAnsi="宋体" w:cs="宋体"/>
                <w:kern w:val="0"/>
                <w:szCs w:val="21"/>
              </w:rPr>
            </w:pPr>
            <w:r>
              <w:rPr>
                <w:rFonts w:ascii="宋体" w:hAnsi="宋体" w:cs="宋体"/>
                <w:kern w:val="0"/>
                <w:szCs w:val="21"/>
              </w:rPr>
              <w:t>56.53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56.53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21305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扶贫</w:t>
            </w:r>
          </w:p>
        </w:tc>
        <w:tc>
          <w:tcPr>
            <w:tcW w:w="1772" w:type="dxa"/>
            <w:vAlign w:val="center"/>
          </w:tcPr>
          <w:p>
            <w:pPr>
              <w:widowControl/>
              <w:jc w:val="right"/>
              <w:rPr>
                <w:rFonts w:ascii="宋体" w:hAnsi="宋体" w:cs="宋体"/>
                <w:kern w:val="0"/>
                <w:szCs w:val="21"/>
              </w:rPr>
            </w:pPr>
            <w:r>
              <w:rPr>
                <w:rFonts w:ascii="宋体" w:hAnsi="宋体" w:cs="宋体"/>
                <w:kern w:val="0"/>
                <w:szCs w:val="21"/>
              </w:rPr>
              <w:t>56.53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56.53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2130599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其他扶贫支出</w:t>
            </w:r>
          </w:p>
        </w:tc>
        <w:tc>
          <w:tcPr>
            <w:tcW w:w="1772" w:type="dxa"/>
            <w:vAlign w:val="center"/>
          </w:tcPr>
          <w:p>
            <w:pPr>
              <w:widowControl/>
              <w:jc w:val="right"/>
              <w:rPr>
                <w:rFonts w:ascii="宋体" w:hAnsi="宋体" w:cs="宋体"/>
                <w:kern w:val="0"/>
                <w:szCs w:val="21"/>
              </w:rPr>
            </w:pPr>
            <w:r>
              <w:rPr>
                <w:rFonts w:ascii="宋体" w:hAnsi="宋体" w:cs="宋体"/>
                <w:kern w:val="0"/>
                <w:szCs w:val="21"/>
              </w:rPr>
              <w:t>56.53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56.53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住房保障支出</w:t>
            </w:r>
          </w:p>
        </w:tc>
        <w:tc>
          <w:tcPr>
            <w:tcW w:w="1772" w:type="dxa"/>
            <w:vAlign w:val="center"/>
          </w:tcPr>
          <w:p>
            <w:pPr>
              <w:widowControl/>
              <w:jc w:val="right"/>
              <w:rPr>
                <w:rFonts w:ascii="宋体" w:hAnsi="宋体" w:cs="宋体"/>
                <w:kern w:val="0"/>
                <w:szCs w:val="21"/>
              </w:rPr>
            </w:pPr>
            <w:r>
              <w:rPr>
                <w:rFonts w:ascii="宋体" w:hAnsi="宋体" w:cs="宋体"/>
                <w:kern w:val="0"/>
                <w:szCs w:val="21"/>
              </w:rPr>
              <w:t>444.61</w:t>
            </w:r>
          </w:p>
        </w:tc>
        <w:tc>
          <w:tcPr>
            <w:tcW w:w="1772" w:type="dxa"/>
            <w:vAlign w:val="center"/>
          </w:tcPr>
          <w:p>
            <w:pPr>
              <w:widowControl/>
              <w:jc w:val="right"/>
              <w:rPr>
                <w:rFonts w:ascii="宋体" w:hAnsi="宋体" w:cs="宋体"/>
                <w:kern w:val="0"/>
                <w:szCs w:val="21"/>
              </w:rPr>
            </w:pPr>
            <w:r>
              <w:rPr>
                <w:rFonts w:ascii="宋体" w:hAnsi="宋体" w:cs="宋体"/>
                <w:kern w:val="0"/>
                <w:szCs w:val="21"/>
              </w:rPr>
              <w:t>444.61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住房改革支出</w:t>
            </w:r>
          </w:p>
        </w:tc>
        <w:tc>
          <w:tcPr>
            <w:tcW w:w="1772" w:type="dxa"/>
            <w:vAlign w:val="center"/>
          </w:tcPr>
          <w:p>
            <w:pPr>
              <w:widowControl/>
              <w:jc w:val="right"/>
              <w:rPr>
                <w:rFonts w:ascii="宋体" w:hAnsi="宋体" w:cs="宋体"/>
                <w:kern w:val="0"/>
                <w:szCs w:val="21"/>
              </w:rPr>
            </w:pPr>
            <w:r>
              <w:rPr>
                <w:rFonts w:ascii="宋体" w:hAnsi="宋体" w:cs="宋体"/>
                <w:kern w:val="0"/>
                <w:szCs w:val="21"/>
              </w:rPr>
              <w:t>444.61</w:t>
            </w:r>
          </w:p>
        </w:tc>
        <w:tc>
          <w:tcPr>
            <w:tcW w:w="1772" w:type="dxa"/>
            <w:vAlign w:val="center"/>
          </w:tcPr>
          <w:p>
            <w:pPr>
              <w:widowControl/>
              <w:jc w:val="right"/>
              <w:rPr>
                <w:rFonts w:ascii="宋体" w:hAnsi="宋体" w:cs="宋体"/>
                <w:kern w:val="0"/>
                <w:szCs w:val="21"/>
              </w:rPr>
            </w:pPr>
            <w:r>
              <w:rPr>
                <w:rFonts w:ascii="宋体" w:hAnsi="宋体" w:cs="宋体"/>
                <w:kern w:val="0"/>
                <w:szCs w:val="21"/>
              </w:rPr>
              <w:t>444.61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住房公积金</w:t>
            </w:r>
          </w:p>
        </w:tc>
        <w:tc>
          <w:tcPr>
            <w:tcW w:w="1772" w:type="dxa"/>
            <w:vAlign w:val="center"/>
          </w:tcPr>
          <w:p>
            <w:pPr>
              <w:widowControl/>
              <w:jc w:val="right"/>
              <w:rPr>
                <w:rFonts w:ascii="宋体" w:hAnsi="宋体" w:cs="宋体"/>
                <w:kern w:val="0"/>
                <w:szCs w:val="21"/>
              </w:rPr>
            </w:pPr>
            <w:r>
              <w:rPr>
                <w:rFonts w:ascii="宋体" w:hAnsi="宋体" w:cs="宋体"/>
                <w:kern w:val="0"/>
                <w:szCs w:val="21"/>
              </w:rPr>
              <w:t>444.61</w:t>
            </w:r>
          </w:p>
        </w:tc>
        <w:tc>
          <w:tcPr>
            <w:tcW w:w="1772" w:type="dxa"/>
            <w:vAlign w:val="center"/>
          </w:tcPr>
          <w:p>
            <w:pPr>
              <w:widowControl/>
              <w:jc w:val="right"/>
              <w:rPr>
                <w:rFonts w:ascii="宋体" w:hAnsi="宋体" w:cs="宋体"/>
                <w:kern w:val="0"/>
                <w:szCs w:val="21"/>
              </w:rPr>
            </w:pPr>
            <w:r>
              <w:rPr>
                <w:rFonts w:ascii="宋体" w:hAnsi="宋体" w:cs="宋体"/>
                <w:kern w:val="0"/>
                <w:szCs w:val="21"/>
              </w:rPr>
              <w:t>444.61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permEnd w:id="53"/>
    </w:tbl>
    <w:p>
      <w:pPr>
        <w:spacing w:line="288" w:lineRule="auto"/>
        <w:ind w:firstLine="420"/>
        <w:rPr>
          <w:rFonts w:ascii="宋体" w:hAnsi="宋体" w:cs="宋体"/>
        </w:rPr>
      </w:pPr>
      <w:r>
        <w:rPr>
          <w:rFonts w:hint="eastAsia" w:ascii="宋体" w:hAnsi="宋体" w:cs="宋体"/>
          <w:szCs w:val="21"/>
        </w:rPr>
        <w:t>注：</w:t>
      </w:r>
      <w:permStart w:id="54" w:edGrp="everyone"/>
      <w:r>
        <w:rPr>
          <w:rFonts w:hint="eastAsia" w:ascii="宋体" w:hAnsi="宋体" w:cs="宋体"/>
          <w:szCs w:val="21"/>
        </w:rPr>
        <w:t>本表反映部门本年度各项支出情况。本表金额转换为万元时，因四舍五入可能存在尾差。</w:t>
      </w:r>
      <w:permEnd w:id="54"/>
      <w:r>
        <w:rPr>
          <w:rFonts w:hint="eastAsia" w:ascii="宋体" w:hAnsi="宋体" w:cs="宋体"/>
          <w:sz w:val="28"/>
          <w:szCs w:val="28"/>
        </w:rPr>
        <w:t xml:space="preserve"> </w:t>
      </w:r>
      <w:bookmarkEnd w:id="12"/>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4" w:name="PO_part2Table4"/>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7"/>
        <w:gridCol w:w="763"/>
        <w:gridCol w:w="1505"/>
        <w:gridCol w:w="2772"/>
        <w:gridCol w:w="774"/>
        <w:gridCol w:w="1772"/>
        <w:gridCol w:w="1772"/>
        <w:gridCol w:w="1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财政拨款收入支出决算总表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2405" w:type="dxa"/>
            <w:gridSpan w:val="7"/>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5" w:name="PO_part2Table4DivName1"/>
            <w:r>
              <w:rPr>
                <w:rFonts w:hint="eastAsia" w:ascii="宋体" w:hAnsi="宋体" w:cs="宋体"/>
                <w:kern w:val="0"/>
                <w:sz w:val="20"/>
                <w:szCs w:val="20"/>
              </w:rPr>
              <w:t xml:space="preserve"> </w:t>
            </w:r>
            <w:permStart w:id="55" w:edGrp="everyone"/>
            <w:r>
              <w:rPr>
                <w:rFonts w:hint="eastAsia" w:ascii="宋体" w:hAnsi="宋体" w:cs="宋体"/>
                <w:kern w:val="0"/>
                <w:sz w:val="20"/>
                <w:szCs w:val="20"/>
              </w:rPr>
              <w:t>广东省湛江市雷州市附城镇中心小学</w:t>
            </w:r>
            <w:permEnd w:id="55"/>
            <w:r>
              <w:rPr>
                <w:rFonts w:hint="eastAsia" w:ascii="宋体" w:hAnsi="宋体" w:cs="宋体"/>
                <w:kern w:val="0"/>
                <w:sz w:val="20"/>
                <w:szCs w:val="20"/>
              </w:rPr>
              <w:t xml:space="preserve"> </w:t>
            </w:r>
            <w:bookmarkEnd w:id="15"/>
          </w:p>
        </w:tc>
        <w:tc>
          <w:tcPr>
            <w:tcW w:w="1769"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5315" w:type="dxa"/>
            <w:gridSpan w:val="3"/>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收入</w:t>
            </w:r>
          </w:p>
        </w:tc>
        <w:tc>
          <w:tcPr>
            <w:tcW w:w="8859" w:type="dxa"/>
            <w:gridSpan w:val="5"/>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56" w:edGrp="everyone" w:colFirst="2" w:colLast="2"/>
            <w:permStart w:id="57" w:edGrp="everyone" w:colFirst="5" w:colLast="5"/>
            <w:permStart w:id="58" w:edGrp="everyone" w:colFirst="6" w:colLast="6"/>
            <w:permStart w:id="59" w:edGrp="everyone" w:colFirst="7" w:colLast="7"/>
            <w:r>
              <w:rPr>
                <w:rFonts w:hint="eastAsia" w:ascii="宋体" w:hAnsi="宋体" w:cs="宋体"/>
                <w:kern w:val="0"/>
                <w:szCs w:val="21"/>
              </w:rPr>
              <w:t>一、一般公共预算财政拨款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05" w:type="dxa"/>
            <w:vAlign w:val="center"/>
          </w:tcPr>
          <w:p>
            <w:pPr>
              <w:widowControl/>
              <w:jc w:val="right"/>
              <w:rPr>
                <w:rFonts w:ascii="宋体" w:hAnsi="宋体" w:cs="宋体"/>
                <w:kern w:val="0"/>
                <w:szCs w:val="21"/>
              </w:rPr>
            </w:pPr>
            <w:r>
              <w:rPr>
                <w:rFonts w:ascii="宋体" w:hAnsi="宋体" w:cs="宋体"/>
                <w:kern w:val="0"/>
                <w:szCs w:val="21"/>
              </w:rPr>
              <w:t>7920.74</w:t>
            </w:r>
          </w:p>
        </w:tc>
        <w:tc>
          <w:tcPr>
            <w:tcW w:w="2772" w:type="dxa"/>
          </w:tcPr>
          <w:p>
            <w:pPr>
              <w:rPr>
                <w:rFonts w:ascii="宋体" w:hAnsi="宋体" w:cs="宋体"/>
                <w:szCs w:val="21"/>
              </w:rPr>
            </w:pPr>
            <w:r>
              <w:rPr>
                <w:rFonts w:hint="eastAsia" w:ascii="宋体" w:hAnsi="宋体" w:cs="宋体"/>
                <w:szCs w:val="21"/>
              </w:rPr>
              <w:t>一、一般公共服务支出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56"/>
      <w:permEnd w:id="57"/>
      <w:permEnd w:id="58"/>
      <w:permEnd w:id="5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0" w:edGrp="everyone" w:colFirst="2" w:colLast="2"/>
            <w:permStart w:id="61" w:edGrp="everyone" w:colFirst="5" w:colLast="5"/>
            <w:permStart w:id="62" w:edGrp="everyone" w:colFirst="6" w:colLast="6"/>
            <w:permStart w:id="63" w:edGrp="everyone" w:colFirst="7" w:colLast="7"/>
            <w:r>
              <w:rPr>
                <w:rFonts w:hint="eastAsia" w:ascii="宋体" w:hAnsi="宋体" w:cs="宋体"/>
                <w:kern w:val="0"/>
                <w:szCs w:val="21"/>
              </w:rPr>
              <w:t>二、政府性基金预算财政拨款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tcPr>
          <w:p>
            <w:pPr>
              <w:rPr>
                <w:rFonts w:ascii="宋体" w:hAnsi="宋体" w:cs="宋体"/>
                <w:szCs w:val="21"/>
              </w:rPr>
            </w:pPr>
            <w:r>
              <w:rPr>
                <w:rFonts w:hint="eastAsia" w:ascii="宋体" w:hAnsi="宋体" w:cs="宋体"/>
                <w:szCs w:val="21"/>
              </w:rPr>
              <w:t>二、外交支出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0"/>
      <w:permEnd w:id="61"/>
      <w:permEnd w:id="62"/>
      <w:permEnd w:id="6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4" w:edGrp="everyone" w:colFirst="5" w:colLast="5"/>
            <w:permStart w:id="65" w:edGrp="everyone" w:colFirst="6" w:colLast="6"/>
            <w:permStart w:id="66"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三、国防支出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4"/>
      <w:permEnd w:id="65"/>
      <w:permEnd w:id="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7" w:edGrp="everyone" w:colFirst="5" w:colLast="5"/>
            <w:permStart w:id="68" w:edGrp="everyone" w:colFirst="6" w:colLast="6"/>
            <w:permStart w:id="69"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四、公共安全支出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7"/>
      <w:permEnd w:id="68"/>
      <w:permEnd w:id="6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0" w:edGrp="everyone" w:colFirst="5" w:colLast="5"/>
            <w:permStart w:id="71" w:edGrp="everyone" w:colFirst="6" w:colLast="6"/>
            <w:permStart w:id="72"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五、教育支出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1772" w:type="dxa"/>
            <w:vAlign w:val="center"/>
          </w:tcPr>
          <w:p>
            <w:pPr>
              <w:widowControl/>
              <w:jc w:val="right"/>
              <w:rPr>
                <w:rFonts w:ascii="宋体" w:hAnsi="宋体" w:cs="宋体"/>
                <w:kern w:val="0"/>
                <w:szCs w:val="21"/>
              </w:rPr>
            </w:pPr>
            <w:r>
              <w:rPr>
                <w:rFonts w:ascii="宋体" w:hAnsi="宋体" w:cs="宋体"/>
                <w:kern w:val="0"/>
                <w:szCs w:val="21"/>
              </w:rPr>
              <w:t>6989.35</w:t>
            </w:r>
          </w:p>
        </w:tc>
        <w:tc>
          <w:tcPr>
            <w:tcW w:w="1772" w:type="dxa"/>
            <w:vAlign w:val="center"/>
          </w:tcPr>
          <w:p>
            <w:pPr>
              <w:widowControl/>
              <w:jc w:val="right"/>
              <w:rPr>
                <w:rFonts w:ascii="宋体" w:hAnsi="宋体" w:cs="宋体"/>
                <w:kern w:val="0"/>
                <w:szCs w:val="21"/>
              </w:rPr>
            </w:pPr>
            <w:r>
              <w:rPr>
                <w:rFonts w:ascii="宋体" w:hAnsi="宋体" w:cs="宋体"/>
                <w:kern w:val="0"/>
                <w:szCs w:val="21"/>
              </w:rPr>
              <w:t>6989.35</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0"/>
      <w:permEnd w:id="71"/>
      <w:permEnd w:id="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3" w:edGrp="everyone" w:colFirst="5" w:colLast="5"/>
            <w:permStart w:id="74" w:edGrp="everyone" w:colFirst="6" w:colLast="6"/>
            <w:permStart w:id="75"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六、科学技术支出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3"/>
      <w:permEnd w:id="74"/>
      <w:permEnd w:id="7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6" w:edGrp="everyone" w:colFirst="5" w:colLast="5"/>
            <w:permStart w:id="77" w:edGrp="everyone" w:colFirst="6" w:colLast="6"/>
            <w:permStart w:id="78"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七、文化旅游体育与传媒支出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6"/>
      <w:permEnd w:id="77"/>
      <w:permEnd w:id="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9" w:edGrp="everyone" w:colFirst="5" w:colLast="5"/>
            <w:permStart w:id="80" w:edGrp="everyone" w:colFirst="6" w:colLast="6"/>
            <w:permStart w:id="81"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八、社会保障和就业支出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1772" w:type="dxa"/>
            <w:vAlign w:val="center"/>
          </w:tcPr>
          <w:p>
            <w:pPr>
              <w:widowControl/>
              <w:jc w:val="right"/>
              <w:rPr>
                <w:rFonts w:ascii="宋体" w:hAnsi="宋体" w:cs="宋体"/>
                <w:kern w:val="0"/>
                <w:szCs w:val="21"/>
              </w:rPr>
            </w:pPr>
            <w:r>
              <w:rPr>
                <w:rFonts w:ascii="宋体" w:hAnsi="宋体" w:cs="宋体"/>
                <w:kern w:val="0"/>
                <w:szCs w:val="21"/>
              </w:rPr>
              <w:t>430.24</w:t>
            </w:r>
          </w:p>
        </w:tc>
        <w:tc>
          <w:tcPr>
            <w:tcW w:w="1772" w:type="dxa"/>
            <w:vAlign w:val="center"/>
          </w:tcPr>
          <w:p>
            <w:pPr>
              <w:widowControl/>
              <w:jc w:val="right"/>
              <w:rPr>
                <w:rFonts w:ascii="宋体" w:hAnsi="宋体" w:cs="宋体"/>
                <w:kern w:val="0"/>
                <w:szCs w:val="21"/>
              </w:rPr>
            </w:pPr>
            <w:r>
              <w:rPr>
                <w:rFonts w:ascii="宋体" w:hAnsi="宋体" w:cs="宋体"/>
                <w:kern w:val="0"/>
                <w:szCs w:val="21"/>
              </w:rPr>
              <w:t>430.24</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9"/>
      <w:permEnd w:id="80"/>
      <w:permEnd w:id="8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2" w:edGrp="everyone" w:colFirst="5" w:colLast="5"/>
            <w:permStart w:id="83" w:edGrp="everyone" w:colFirst="6" w:colLast="6"/>
            <w:permStart w:id="8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九、卫生健康支出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2"/>
      <w:permEnd w:id="83"/>
      <w:permEnd w:id="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5" w:edGrp="everyone" w:colFirst="5" w:colLast="5"/>
            <w:permStart w:id="86" w:edGrp="everyone" w:colFirst="6" w:colLast="6"/>
            <w:permStart w:id="8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十、节能环保支出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5"/>
      <w:permEnd w:id="86"/>
      <w:permEnd w:id="8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8" w:edGrp="everyone" w:colFirst="5" w:colLast="5"/>
            <w:permStart w:id="89" w:edGrp="everyone" w:colFirst="6" w:colLast="6"/>
            <w:permStart w:id="9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十一、城乡社区支出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8"/>
      <w:permEnd w:id="89"/>
      <w:permEnd w:id="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1" w:edGrp="everyone" w:colFirst="5" w:colLast="5"/>
            <w:permStart w:id="92" w:edGrp="everyone" w:colFirst="6" w:colLast="6"/>
            <w:permStart w:id="9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十二、农林水支出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56.53</w:t>
            </w:r>
          </w:p>
        </w:tc>
        <w:tc>
          <w:tcPr>
            <w:tcW w:w="1772" w:type="dxa"/>
            <w:vAlign w:val="center"/>
          </w:tcPr>
          <w:p>
            <w:pPr>
              <w:widowControl/>
              <w:jc w:val="right"/>
              <w:rPr>
                <w:rFonts w:ascii="宋体" w:hAnsi="宋体" w:cs="宋体"/>
                <w:kern w:val="0"/>
                <w:szCs w:val="21"/>
              </w:rPr>
            </w:pPr>
            <w:r>
              <w:rPr>
                <w:rFonts w:ascii="宋体" w:hAnsi="宋体" w:cs="宋体"/>
                <w:kern w:val="0"/>
                <w:szCs w:val="21"/>
              </w:rPr>
              <w:t>56.53</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1"/>
      <w:permEnd w:id="92"/>
      <w:permEnd w:id="9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4" w:edGrp="everyone" w:colFirst="5" w:colLast="5"/>
            <w:permStart w:id="95" w:edGrp="everyone" w:colFirst="6" w:colLast="6"/>
            <w:permStart w:id="96"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十三、交通运输支出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4"/>
      <w:permEnd w:id="95"/>
      <w:permEnd w:id="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7" w:edGrp="everyone" w:colFirst="5" w:colLast="5"/>
            <w:permStart w:id="98" w:edGrp="everyone" w:colFirst="6" w:colLast="6"/>
            <w:permStart w:id="99"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十四、资源勘探信息等支出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7"/>
      <w:permEnd w:id="98"/>
      <w:permEnd w:id="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0" w:edGrp="everyone" w:colFirst="5" w:colLast="5"/>
            <w:permStart w:id="101" w:edGrp="everyone" w:colFirst="6" w:colLast="6"/>
            <w:permStart w:id="102"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十五、商业服务业等支出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0"/>
      <w:permEnd w:id="101"/>
      <w:permEnd w:id="1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3" w:edGrp="everyone" w:colFirst="5" w:colLast="5"/>
            <w:permStart w:id="104" w:edGrp="everyone" w:colFirst="6" w:colLast="6"/>
            <w:permStart w:id="105"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十六、金融支出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3"/>
      <w:permEnd w:id="104"/>
      <w:permEnd w:id="1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6" w:edGrp="everyone" w:colFirst="5" w:colLast="5"/>
            <w:permStart w:id="107" w:edGrp="everyone" w:colFirst="6" w:colLast="6"/>
            <w:permStart w:id="108"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十七、援助其他地区支出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6"/>
      <w:permEnd w:id="107"/>
      <w:permEnd w:id="1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9" w:edGrp="everyone" w:colFirst="5" w:colLast="5"/>
            <w:permStart w:id="110" w:edGrp="everyone" w:colFirst="6" w:colLast="6"/>
            <w:permStart w:id="111"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十八、自然资源海洋气象等支出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9"/>
      <w:permEnd w:id="110"/>
      <w:permEnd w:id="1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2" w:edGrp="everyone" w:colFirst="5" w:colLast="5"/>
            <w:permStart w:id="113" w:edGrp="everyone" w:colFirst="6" w:colLast="6"/>
            <w:permStart w:id="11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十九、住房保障支出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1772" w:type="dxa"/>
            <w:vAlign w:val="center"/>
          </w:tcPr>
          <w:p>
            <w:pPr>
              <w:widowControl/>
              <w:jc w:val="right"/>
              <w:rPr>
                <w:rFonts w:ascii="宋体" w:hAnsi="宋体" w:cs="宋体"/>
                <w:kern w:val="0"/>
                <w:szCs w:val="21"/>
              </w:rPr>
            </w:pPr>
            <w:r>
              <w:rPr>
                <w:rFonts w:ascii="宋体" w:hAnsi="宋体" w:cs="宋体"/>
                <w:kern w:val="0"/>
                <w:szCs w:val="21"/>
              </w:rPr>
              <w:t>444.61</w:t>
            </w:r>
          </w:p>
        </w:tc>
        <w:tc>
          <w:tcPr>
            <w:tcW w:w="1772" w:type="dxa"/>
            <w:vAlign w:val="center"/>
          </w:tcPr>
          <w:p>
            <w:pPr>
              <w:widowControl/>
              <w:jc w:val="right"/>
              <w:rPr>
                <w:rFonts w:ascii="宋体" w:hAnsi="宋体" w:cs="宋体"/>
                <w:kern w:val="0"/>
                <w:szCs w:val="21"/>
              </w:rPr>
            </w:pPr>
            <w:r>
              <w:rPr>
                <w:rFonts w:ascii="宋体" w:hAnsi="宋体" w:cs="宋体"/>
                <w:kern w:val="0"/>
                <w:szCs w:val="21"/>
              </w:rPr>
              <w:t>444.61</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2"/>
      <w:permEnd w:id="113"/>
      <w:permEnd w:id="1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5" w:edGrp="everyone" w:colFirst="5" w:colLast="5"/>
            <w:permStart w:id="116" w:edGrp="everyone" w:colFirst="6" w:colLast="6"/>
            <w:permStart w:id="11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二十、粮油物资储备支出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5"/>
      <w:permEnd w:id="116"/>
      <w:permEnd w:id="1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8" w:edGrp="everyone" w:colFirst="5" w:colLast="5"/>
            <w:permStart w:id="119" w:edGrp="everyone" w:colFirst="6" w:colLast="6"/>
            <w:permStart w:id="12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二十一、灾害防治及应急管理支出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8"/>
      <w:permEnd w:id="119"/>
      <w:permEnd w:id="1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21" w:edGrp="everyone" w:colFirst="5" w:colLast="5"/>
            <w:permStart w:id="122" w:edGrp="everyone" w:colFirst="6" w:colLast="6"/>
            <w:permStart w:id="12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二十二、其他支出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1"/>
      <w:permEnd w:id="122"/>
      <w:permEnd w:id="1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24" w:edGrp="everyone" w:colFirst="2" w:colLast="2"/>
            <w:permStart w:id="125" w:edGrp="everyone" w:colFirst="5" w:colLast="5"/>
            <w:permStart w:id="126" w:edGrp="everyone" w:colFirst="6" w:colLast="6"/>
            <w:permStart w:id="127" w:edGrp="everyone" w:colFirst="7" w:colLast="7"/>
            <w:r>
              <w:rPr>
                <w:rFonts w:hint="eastAsia" w:ascii="宋体" w:hAnsi="宋体" w:cs="宋体"/>
                <w:b/>
                <w:bCs/>
                <w:kern w:val="0"/>
                <w:szCs w:val="21"/>
              </w:rPr>
              <w:t>本年收入合计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1505" w:type="dxa"/>
            <w:vAlign w:val="center"/>
          </w:tcPr>
          <w:p>
            <w:pPr>
              <w:widowControl/>
              <w:jc w:val="right"/>
              <w:rPr>
                <w:rFonts w:ascii="宋体" w:hAnsi="宋体" w:cs="宋体"/>
                <w:kern w:val="0"/>
                <w:szCs w:val="21"/>
              </w:rPr>
            </w:pPr>
            <w:r>
              <w:rPr>
                <w:rFonts w:ascii="宋体" w:hAnsi="宋体" w:cs="宋体"/>
                <w:kern w:val="0"/>
                <w:szCs w:val="21"/>
              </w:rPr>
              <w:t>7920.74</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本年支出合计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1772" w:type="dxa"/>
            <w:vAlign w:val="center"/>
          </w:tcPr>
          <w:p>
            <w:pPr>
              <w:widowControl/>
              <w:jc w:val="right"/>
              <w:rPr>
                <w:rFonts w:ascii="宋体" w:hAnsi="宋体" w:cs="宋体"/>
                <w:kern w:val="0"/>
                <w:szCs w:val="21"/>
              </w:rPr>
            </w:pPr>
            <w:r>
              <w:rPr>
                <w:rFonts w:ascii="宋体" w:hAnsi="宋体" w:cs="宋体"/>
                <w:kern w:val="0"/>
                <w:szCs w:val="21"/>
              </w:rPr>
              <w:t>7920.74</w:t>
            </w:r>
          </w:p>
        </w:tc>
        <w:tc>
          <w:tcPr>
            <w:tcW w:w="1772" w:type="dxa"/>
            <w:vAlign w:val="center"/>
          </w:tcPr>
          <w:p>
            <w:pPr>
              <w:widowControl/>
              <w:jc w:val="right"/>
              <w:rPr>
                <w:rFonts w:ascii="宋体" w:hAnsi="宋体" w:cs="宋体"/>
                <w:kern w:val="0"/>
                <w:szCs w:val="21"/>
              </w:rPr>
            </w:pPr>
            <w:r>
              <w:rPr>
                <w:rFonts w:ascii="宋体" w:hAnsi="宋体" w:cs="宋体"/>
                <w:kern w:val="0"/>
                <w:szCs w:val="21"/>
              </w:rPr>
              <w:t>7920.74</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4"/>
      <w:permEnd w:id="125"/>
      <w:permEnd w:id="126"/>
      <w:permEnd w:id="1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28" w:edGrp="everyone" w:colFirst="2" w:colLast="2"/>
            <w:permStart w:id="129" w:edGrp="everyone" w:colFirst="5" w:colLast="5"/>
            <w:permStart w:id="130" w:edGrp="everyone" w:colFirst="6" w:colLast="6"/>
            <w:permStart w:id="131" w:edGrp="everyone" w:colFirst="7" w:colLast="7"/>
            <w:r>
              <w:rPr>
                <w:rFonts w:hint="eastAsia" w:ascii="宋体" w:hAnsi="宋体" w:cs="宋体"/>
                <w:kern w:val="0"/>
                <w:szCs w:val="21"/>
              </w:rPr>
              <w:t>年初财政拨款结转和结余</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center"/>
              <w:rPr>
                <w:rFonts w:ascii="宋体" w:hAnsi="宋体" w:cs="宋体"/>
                <w:kern w:val="0"/>
                <w:szCs w:val="21"/>
              </w:rPr>
            </w:pPr>
            <w:r>
              <w:rPr>
                <w:rFonts w:hint="eastAsia" w:ascii="宋体" w:hAnsi="宋体" w:cs="宋体"/>
                <w:szCs w:val="21"/>
              </w:rPr>
              <w:t>年末财政拨款结转和结余</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8"/>
      <w:permEnd w:id="129"/>
      <w:permEnd w:id="130"/>
      <w:permEnd w:id="1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32" w:edGrp="everyone" w:colFirst="2" w:colLast="2"/>
            <w:r>
              <w:rPr>
                <w:rFonts w:hint="eastAsia" w:ascii="宋体" w:hAnsi="宋体" w:cs="宋体"/>
                <w:kern w:val="0"/>
                <w:szCs w:val="21"/>
              </w:rPr>
              <w:t>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p>
        </w:tc>
      </w:tr>
      <w:permEnd w:id="1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ind w:firstLine="210" w:firstLineChars="100"/>
              <w:rPr>
                <w:rFonts w:ascii="宋体" w:hAnsi="宋体" w:cs="宋体"/>
                <w:kern w:val="0"/>
                <w:szCs w:val="21"/>
              </w:rPr>
            </w:pPr>
            <w:permStart w:id="133" w:edGrp="everyone" w:colFirst="2" w:colLast="2"/>
            <w:r>
              <w:rPr>
                <w:rFonts w:hint="eastAsia" w:ascii="宋体" w:hAnsi="宋体" w:cs="宋体"/>
                <w:kern w:val="0"/>
                <w:szCs w:val="21"/>
              </w:rPr>
              <w:t>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53</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r>
              <w:rPr>
                <w:rFonts w:hint="eastAsia" w:ascii="宋体" w:hAnsi="宋体" w:cs="宋体"/>
                <w:kern w:val="0"/>
                <w:szCs w:val="21"/>
              </w:rPr>
              <w:t>　</w:t>
            </w:r>
          </w:p>
        </w:tc>
      </w:tr>
      <w:permEnd w:id="1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34" w:edGrp="everyone" w:colFirst="2" w:colLast="2"/>
            <w:permStart w:id="135" w:edGrp="everyone" w:colFirst="5" w:colLast="5"/>
            <w:permStart w:id="136" w:edGrp="everyone" w:colFirst="6" w:colLast="6"/>
            <w:permStart w:id="137" w:edGrp="everyone" w:colFirst="7" w:colLast="7"/>
            <w:r>
              <w:rPr>
                <w:rFonts w:hint="eastAsia" w:ascii="宋体" w:hAnsi="宋体" w:cs="宋体"/>
                <w:b/>
                <w:bCs/>
                <w:kern w:val="0"/>
                <w:szCs w:val="21"/>
              </w:rPr>
              <w:t>总计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1505" w:type="dxa"/>
            <w:vAlign w:val="center"/>
          </w:tcPr>
          <w:p>
            <w:pPr>
              <w:widowControl/>
              <w:jc w:val="right"/>
              <w:rPr>
                <w:rFonts w:ascii="宋体" w:hAnsi="宋体" w:cs="宋体"/>
                <w:kern w:val="0"/>
                <w:szCs w:val="21"/>
              </w:rPr>
            </w:pPr>
            <w:r>
              <w:rPr>
                <w:rFonts w:ascii="宋体" w:hAnsi="宋体" w:cs="宋体"/>
                <w:kern w:val="0"/>
                <w:szCs w:val="21"/>
              </w:rPr>
              <w:t>7920.74</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总计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54</w:t>
            </w:r>
          </w:p>
        </w:tc>
        <w:tc>
          <w:tcPr>
            <w:tcW w:w="1772" w:type="dxa"/>
            <w:vAlign w:val="center"/>
          </w:tcPr>
          <w:p>
            <w:pPr>
              <w:widowControl/>
              <w:jc w:val="right"/>
              <w:rPr>
                <w:rFonts w:ascii="宋体" w:hAnsi="宋体" w:cs="宋体"/>
                <w:kern w:val="0"/>
                <w:szCs w:val="21"/>
              </w:rPr>
            </w:pPr>
            <w:r>
              <w:rPr>
                <w:rFonts w:ascii="宋体" w:hAnsi="宋体" w:cs="宋体"/>
                <w:kern w:val="0"/>
                <w:szCs w:val="21"/>
              </w:rPr>
              <w:t>7920.74</w:t>
            </w:r>
          </w:p>
        </w:tc>
        <w:tc>
          <w:tcPr>
            <w:tcW w:w="1772" w:type="dxa"/>
            <w:vAlign w:val="center"/>
          </w:tcPr>
          <w:p>
            <w:pPr>
              <w:widowControl/>
              <w:jc w:val="right"/>
              <w:rPr>
                <w:rFonts w:ascii="宋体" w:hAnsi="宋体" w:cs="宋体"/>
                <w:kern w:val="0"/>
                <w:szCs w:val="21"/>
              </w:rPr>
            </w:pPr>
            <w:r>
              <w:rPr>
                <w:rFonts w:ascii="宋体" w:hAnsi="宋体" w:cs="宋体"/>
                <w:kern w:val="0"/>
                <w:szCs w:val="21"/>
              </w:rPr>
              <w:t>7920.74</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bookmarkEnd w:id="14"/>
      <w:permEnd w:id="134"/>
      <w:permEnd w:id="135"/>
      <w:permEnd w:id="136"/>
      <w:permEnd w:id="137"/>
    </w:tbl>
    <w:p>
      <w:pPr>
        <w:spacing w:line="288" w:lineRule="auto"/>
        <w:ind w:firstLine="420" w:firstLineChars="200"/>
        <w:rPr>
          <w:rFonts w:ascii="宋体" w:hAnsi="宋体" w:cs="宋体"/>
        </w:rPr>
      </w:pPr>
      <w:r>
        <w:rPr>
          <w:rFonts w:hint="eastAsia" w:ascii="宋体" w:hAnsi="宋体" w:cs="宋体"/>
          <w:szCs w:val="21"/>
        </w:rPr>
        <w:t>注：</w:t>
      </w:r>
      <w:permStart w:id="138" w:edGrp="everyone"/>
      <w:r>
        <w:rPr>
          <w:rFonts w:hint="eastAsia" w:ascii="宋体" w:hAnsi="宋体" w:cs="宋体"/>
          <w:szCs w:val="21"/>
        </w:rPr>
        <w:t>本表反映部门本年度财政拨款的总收支和年末结转结余情况。本表金额转换为万元时，因四舍五入可能存在尾差。</w:t>
      </w:r>
      <w:permEnd w:id="1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6" w:name="PO_part2Table5"/>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4196"/>
        <w:gridCol w:w="2835"/>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1339" w:type="dxa"/>
            <w:gridSpan w:val="4"/>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7" w:name="PO_part2Table5DivName1"/>
            <w:r>
              <w:rPr>
                <w:rFonts w:hint="eastAsia" w:ascii="宋体" w:hAnsi="宋体" w:cs="宋体"/>
                <w:kern w:val="0"/>
                <w:sz w:val="20"/>
                <w:szCs w:val="20"/>
              </w:rPr>
              <w:t xml:space="preserve"> </w:t>
            </w:r>
            <w:permStart w:id="139" w:edGrp="everyone"/>
            <w:r>
              <w:rPr>
                <w:rFonts w:hint="eastAsia" w:ascii="宋体" w:hAnsi="宋体" w:cs="宋体"/>
                <w:kern w:val="0"/>
                <w:sz w:val="20"/>
                <w:szCs w:val="20"/>
              </w:rPr>
              <w:t>广东省湛江市雷州市附城镇中心小学</w:t>
            </w:r>
            <w:permEnd w:id="139"/>
            <w:r>
              <w:rPr>
                <w:rFonts w:hint="eastAsia" w:ascii="宋体" w:hAnsi="宋体" w:cs="宋体"/>
                <w:kern w:val="0"/>
                <w:sz w:val="20"/>
                <w:szCs w:val="20"/>
              </w:rPr>
              <w:t xml:space="preserve"> </w:t>
            </w:r>
            <w:bookmarkEnd w:id="17"/>
          </w:p>
        </w:tc>
        <w:tc>
          <w:tcPr>
            <w:tcW w:w="2835"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 xml:space="preserve">基本支出  </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4196" w:type="dxa"/>
            <w:vAlign w:val="center"/>
          </w:tcPr>
          <w:p>
            <w:pPr>
              <w:jc w:val="center"/>
              <w:rPr>
                <w:rFonts w:ascii="宋体" w:hAnsi="宋体" w:cs="宋体"/>
                <w:szCs w:val="21"/>
              </w:rPr>
            </w:pPr>
            <w:r>
              <w:rPr>
                <w:rFonts w:hint="eastAsia" w:ascii="宋体" w:hAnsi="宋体" w:cs="宋体"/>
                <w:kern w:val="0"/>
                <w:szCs w:val="21"/>
              </w:rPr>
              <w:t>科目名称</w:t>
            </w: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vAlign w:val="center"/>
          </w:tcPr>
          <w:p>
            <w:pPr>
              <w:jc w:val="center"/>
              <w:rPr>
                <w:rFonts w:ascii="宋体" w:hAnsi="宋体" w:cs="宋体"/>
                <w:szCs w:val="21"/>
              </w:rPr>
            </w:pPr>
            <w:r>
              <w:rPr>
                <w:rFonts w:hint="eastAsia" w:ascii="宋体" w:hAnsi="宋体" w:cs="宋体"/>
                <w:kern w:val="0"/>
                <w:szCs w:val="21"/>
              </w:rPr>
              <w:t>栏次</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jc w:val="center"/>
              <w:rPr>
                <w:rFonts w:ascii="宋体" w:hAnsi="宋体" w:cs="宋体"/>
                <w:szCs w:val="21"/>
              </w:rPr>
            </w:pPr>
          </w:p>
        </w:tc>
        <w:tc>
          <w:tcPr>
            <w:tcW w:w="4196" w:type="dxa"/>
            <w:vAlign w:val="center"/>
          </w:tcPr>
          <w:p>
            <w:pPr>
              <w:jc w:val="center"/>
              <w:rPr>
                <w:rFonts w:ascii="宋体" w:hAnsi="宋体" w:cs="宋体"/>
                <w:szCs w:val="21"/>
              </w:rPr>
            </w:pPr>
            <w:r>
              <w:rPr>
                <w:rFonts w:hint="eastAsia" w:ascii="宋体" w:hAnsi="宋体" w:cs="宋体"/>
                <w:szCs w:val="21"/>
              </w:rPr>
              <w:t>合计</w:t>
            </w:r>
          </w:p>
        </w:tc>
        <w:tc>
          <w:tcPr>
            <w:tcW w:w="2835" w:type="dxa"/>
            <w:vAlign w:val="center"/>
          </w:tcPr>
          <w:p>
            <w:pPr>
              <w:widowControl/>
              <w:jc w:val="right"/>
              <w:rPr>
                <w:rFonts w:ascii="宋体" w:hAnsi="宋体" w:cs="宋体"/>
                <w:kern w:val="0"/>
                <w:szCs w:val="21"/>
              </w:rPr>
            </w:pPr>
            <w:permStart w:id="140" w:edGrp="everyone"/>
            <w:r>
              <w:rPr>
                <w:rFonts w:ascii="宋体" w:hAnsi="宋体" w:cs="宋体"/>
                <w:kern w:val="0"/>
                <w:szCs w:val="21"/>
              </w:rPr>
              <w:t>7920.74</w:t>
            </w:r>
          </w:p>
        </w:tc>
        <w:tc>
          <w:tcPr>
            <w:tcW w:w="2835" w:type="dxa"/>
            <w:vAlign w:val="center"/>
          </w:tcPr>
          <w:p>
            <w:pPr>
              <w:widowControl/>
              <w:jc w:val="right"/>
              <w:rPr>
                <w:rFonts w:ascii="宋体" w:hAnsi="宋体" w:cs="宋体"/>
                <w:kern w:val="0"/>
                <w:szCs w:val="21"/>
              </w:rPr>
            </w:pPr>
            <w:r>
              <w:rPr>
                <w:rFonts w:ascii="宋体" w:hAnsi="宋体" w:cs="宋体"/>
                <w:kern w:val="0"/>
                <w:szCs w:val="21"/>
              </w:rPr>
              <w:t>6745.74</w:t>
            </w:r>
          </w:p>
        </w:tc>
        <w:tc>
          <w:tcPr>
            <w:tcW w:w="2835" w:type="dxa"/>
            <w:vAlign w:val="center"/>
          </w:tcPr>
          <w:p>
            <w:pPr>
              <w:widowControl/>
              <w:jc w:val="right"/>
              <w:rPr>
                <w:rFonts w:ascii="宋体" w:hAnsi="宋体" w:cs="宋体"/>
                <w:kern w:val="0"/>
                <w:szCs w:val="21"/>
              </w:rPr>
            </w:pPr>
            <w:r>
              <w:rPr>
                <w:rFonts w:ascii="宋体" w:hAnsi="宋体" w:cs="宋体"/>
                <w:kern w:val="0"/>
                <w:szCs w:val="21"/>
              </w:rPr>
              <w:t>1174.99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6989.35</w:t>
            </w:r>
          </w:p>
        </w:tc>
        <w:tc>
          <w:tcPr>
            <w:tcW w:w="2835" w:type="dxa"/>
            <w:vAlign w:val="center"/>
          </w:tcPr>
          <w:p>
            <w:pPr>
              <w:widowControl/>
              <w:jc w:val="right"/>
              <w:rPr>
                <w:rFonts w:ascii="宋体" w:hAnsi="宋体" w:cs="宋体"/>
                <w:kern w:val="0"/>
                <w:szCs w:val="21"/>
              </w:rPr>
            </w:pPr>
            <w:r>
              <w:rPr>
                <w:rFonts w:ascii="宋体" w:hAnsi="宋体" w:cs="宋体"/>
                <w:kern w:val="0"/>
                <w:szCs w:val="21"/>
              </w:rPr>
              <w:t>5870.89</w:t>
            </w:r>
          </w:p>
        </w:tc>
        <w:tc>
          <w:tcPr>
            <w:tcW w:w="2835" w:type="dxa"/>
            <w:vAlign w:val="center"/>
          </w:tcPr>
          <w:p>
            <w:pPr>
              <w:widowControl/>
              <w:jc w:val="right"/>
              <w:rPr>
                <w:rFonts w:ascii="宋体" w:hAnsi="宋体" w:cs="宋体"/>
                <w:kern w:val="0"/>
                <w:szCs w:val="21"/>
              </w:rPr>
            </w:pPr>
            <w:r>
              <w:rPr>
                <w:rFonts w:ascii="宋体" w:hAnsi="宋体" w:cs="宋体"/>
                <w:kern w:val="0"/>
                <w:szCs w:val="21"/>
              </w:rPr>
              <w:t>1118.46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普通教育</w:t>
            </w:r>
          </w:p>
        </w:tc>
        <w:tc>
          <w:tcPr>
            <w:tcW w:w="2835" w:type="dxa"/>
            <w:vAlign w:val="center"/>
          </w:tcPr>
          <w:p>
            <w:pPr>
              <w:widowControl/>
              <w:jc w:val="right"/>
              <w:rPr>
                <w:rFonts w:ascii="宋体" w:hAnsi="宋体" w:cs="宋体"/>
                <w:kern w:val="0"/>
                <w:szCs w:val="21"/>
              </w:rPr>
            </w:pPr>
            <w:r>
              <w:rPr>
                <w:rFonts w:ascii="宋体" w:hAnsi="宋体" w:cs="宋体"/>
                <w:kern w:val="0"/>
                <w:szCs w:val="21"/>
              </w:rPr>
              <w:t>6932.70</w:t>
            </w:r>
          </w:p>
        </w:tc>
        <w:tc>
          <w:tcPr>
            <w:tcW w:w="2835" w:type="dxa"/>
            <w:vAlign w:val="center"/>
          </w:tcPr>
          <w:p>
            <w:pPr>
              <w:widowControl/>
              <w:jc w:val="right"/>
              <w:rPr>
                <w:rFonts w:ascii="宋体" w:hAnsi="宋体" w:cs="宋体"/>
                <w:kern w:val="0"/>
                <w:szCs w:val="21"/>
              </w:rPr>
            </w:pPr>
            <w:r>
              <w:rPr>
                <w:rFonts w:ascii="宋体" w:hAnsi="宋体" w:cs="宋体"/>
                <w:kern w:val="0"/>
                <w:szCs w:val="21"/>
              </w:rPr>
              <w:t>5859.49</w:t>
            </w:r>
          </w:p>
        </w:tc>
        <w:tc>
          <w:tcPr>
            <w:tcW w:w="2835" w:type="dxa"/>
            <w:vAlign w:val="center"/>
          </w:tcPr>
          <w:p>
            <w:pPr>
              <w:widowControl/>
              <w:jc w:val="right"/>
              <w:rPr>
                <w:rFonts w:ascii="宋体" w:hAnsi="宋体" w:cs="宋体"/>
                <w:kern w:val="0"/>
                <w:szCs w:val="21"/>
              </w:rPr>
            </w:pPr>
            <w:r>
              <w:rPr>
                <w:rFonts w:ascii="宋体" w:hAnsi="宋体" w:cs="宋体"/>
                <w:kern w:val="0"/>
                <w:szCs w:val="21"/>
              </w:rPr>
              <w:t>1073.21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学前教育</w:t>
            </w:r>
          </w:p>
        </w:tc>
        <w:tc>
          <w:tcPr>
            <w:tcW w:w="2835" w:type="dxa"/>
            <w:vAlign w:val="center"/>
          </w:tcPr>
          <w:p>
            <w:pPr>
              <w:widowControl/>
              <w:jc w:val="right"/>
              <w:rPr>
                <w:rFonts w:ascii="宋体" w:hAnsi="宋体" w:cs="宋体"/>
                <w:kern w:val="0"/>
                <w:szCs w:val="21"/>
              </w:rPr>
            </w:pPr>
            <w:r>
              <w:rPr>
                <w:rFonts w:ascii="宋体" w:hAnsi="宋体" w:cs="宋体"/>
                <w:kern w:val="0"/>
                <w:szCs w:val="21"/>
              </w:rPr>
              <w:t>87.99</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87.99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小学教育</w:t>
            </w:r>
          </w:p>
        </w:tc>
        <w:tc>
          <w:tcPr>
            <w:tcW w:w="2835" w:type="dxa"/>
            <w:vAlign w:val="center"/>
          </w:tcPr>
          <w:p>
            <w:pPr>
              <w:widowControl/>
              <w:jc w:val="right"/>
              <w:rPr>
                <w:rFonts w:ascii="宋体" w:hAnsi="宋体" w:cs="宋体"/>
                <w:kern w:val="0"/>
                <w:szCs w:val="21"/>
              </w:rPr>
            </w:pPr>
            <w:r>
              <w:rPr>
                <w:rFonts w:ascii="宋体" w:hAnsi="宋体" w:cs="宋体"/>
                <w:kern w:val="0"/>
                <w:szCs w:val="21"/>
              </w:rPr>
              <w:t>6611.58</w:t>
            </w:r>
          </w:p>
        </w:tc>
        <w:tc>
          <w:tcPr>
            <w:tcW w:w="2835" w:type="dxa"/>
            <w:vAlign w:val="center"/>
          </w:tcPr>
          <w:p>
            <w:pPr>
              <w:widowControl/>
              <w:jc w:val="right"/>
              <w:rPr>
                <w:rFonts w:ascii="宋体" w:hAnsi="宋体" w:cs="宋体"/>
                <w:kern w:val="0"/>
                <w:szCs w:val="21"/>
              </w:rPr>
            </w:pPr>
            <w:r>
              <w:rPr>
                <w:rFonts w:ascii="宋体" w:hAnsi="宋体" w:cs="宋体"/>
                <w:kern w:val="0"/>
                <w:szCs w:val="21"/>
              </w:rPr>
              <w:t>5859.49</w:t>
            </w:r>
          </w:p>
        </w:tc>
        <w:tc>
          <w:tcPr>
            <w:tcW w:w="2835" w:type="dxa"/>
            <w:vAlign w:val="center"/>
          </w:tcPr>
          <w:p>
            <w:pPr>
              <w:widowControl/>
              <w:jc w:val="right"/>
              <w:rPr>
                <w:rFonts w:ascii="宋体" w:hAnsi="宋体" w:cs="宋体"/>
                <w:kern w:val="0"/>
                <w:szCs w:val="21"/>
              </w:rPr>
            </w:pPr>
            <w:r>
              <w:rPr>
                <w:rFonts w:ascii="宋体" w:hAnsi="宋体" w:cs="宋体"/>
                <w:kern w:val="0"/>
                <w:szCs w:val="21"/>
              </w:rPr>
              <w:t>752.09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初中教育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114.76</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114.76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2050204</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高中教育</w:t>
            </w:r>
          </w:p>
        </w:tc>
        <w:tc>
          <w:tcPr>
            <w:tcW w:w="2835" w:type="dxa"/>
            <w:vAlign w:val="center"/>
          </w:tcPr>
          <w:p>
            <w:pPr>
              <w:widowControl/>
              <w:jc w:val="right"/>
              <w:rPr>
                <w:rFonts w:ascii="宋体" w:hAnsi="宋体" w:cs="宋体"/>
                <w:kern w:val="0"/>
                <w:szCs w:val="21"/>
              </w:rPr>
            </w:pPr>
            <w:r>
              <w:rPr>
                <w:rFonts w:ascii="宋体" w:hAnsi="宋体" w:cs="宋体"/>
                <w:kern w:val="0"/>
                <w:szCs w:val="21"/>
              </w:rPr>
              <w:t>47.27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47.27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高等教育</w:t>
            </w:r>
          </w:p>
        </w:tc>
        <w:tc>
          <w:tcPr>
            <w:tcW w:w="2835" w:type="dxa"/>
            <w:vAlign w:val="center"/>
          </w:tcPr>
          <w:p>
            <w:pPr>
              <w:widowControl/>
              <w:jc w:val="right"/>
              <w:rPr>
                <w:rFonts w:ascii="宋体" w:hAnsi="宋体" w:cs="宋体"/>
                <w:kern w:val="0"/>
                <w:szCs w:val="21"/>
              </w:rPr>
            </w:pPr>
            <w:r>
              <w:rPr>
                <w:rFonts w:ascii="宋体" w:hAnsi="宋体" w:cs="宋体"/>
                <w:kern w:val="0"/>
                <w:szCs w:val="21"/>
              </w:rPr>
              <w:t>68.11</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68.11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其他普通教育支出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3.00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职业教育</w:t>
            </w:r>
          </w:p>
        </w:tc>
        <w:tc>
          <w:tcPr>
            <w:tcW w:w="2835" w:type="dxa"/>
            <w:vAlign w:val="center"/>
          </w:tcPr>
          <w:p>
            <w:pPr>
              <w:widowControl/>
              <w:jc w:val="right"/>
              <w:rPr>
                <w:rFonts w:ascii="宋体" w:hAnsi="宋体" w:cs="宋体"/>
                <w:kern w:val="0"/>
                <w:szCs w:val="21"/>
              </w:rPr>
            </w:pPr>
            <w:r>
              <w:rPr>
                <w:rFonts w:ascii="宋体" w:hAnsi="宋体" w:cs="宋体"/>
                <w:kern w:val="0"/>
                <w:szCs w:val="21"/>
              </w:rPr>
              <w:t>26.87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26.87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2050302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中专教育</w:t>
            </w:r>
          </w:p>
        </w:tc>
        <w:tc>
          <w:tcPr>
            <w:tcW w:w="2835" w:type="dxa"/>
            <w:vAlign w:val="center"/>
          </w:tcPr>
          <w:p>
            <w:pPr>
              <w:widowControl/>
              <w:jc w:val="right"/>
              <w:rPr>
                <w:rFonts w:ascii="宋体" w:hAnsi="宋体" w:cs="宋体"/>
                <w:kern w:val="0"/>
                <w:szCs w:val="21"/>
              </w:rPr>
            </w:pPr>
            <w:r>
              <w:rPr>
                <w:rFonts w:ascii="宋体" w:hAnsi="宋体" w:cs="宋体"/>
                <w:kern w:val="0"/>
                <w:szCs w:val="21"/>
              </w:rPr>
              <w:t>26.87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26.87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20507</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特殊教育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11.40</w:t>
            </w:r>
          </w:p>
        </w:tc>
        <w:tc>
          <w:tcPr>
            <w:tcW w:w="2835" w:type="dxa"/>
            <w:vAlign w:val="center"/>
          </w:tcPr>
          <w:p>
            <w:pPr>
              <w:widowControl/>
              <w:jc w:val="right"/>
              <w:rPr>
                <w:rFonts w:ascii="宋体" w:hAnsi="宋体" w:cs="宋体"/>
                <w:kern w:val="0"/>
                <w:szCs w:val="21"/>
              </w:rPr>
            </w:pPr>
            <w:r>
              <w:rPr>
                <w:rFonts w:ascii="宋体" w:hAnsi="宋体" w:cs="宋体"/>
                <w:kern w:val="0"/>
                <w:szCs w:val="21"/>
              </w:rPr>
              <w:t>11.40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2050701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特殊学校教育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11.40</w:t>
            </w:r>
          </w:p>
        </w:tc>
        <w:tc>
          <w:tcPr>
            <w:tcW w:w="2835" w:type="dxa"/>
            <w:vAlign w:val="center"/>
          </w:tcPr>
          <w:p>
            <w:pPr>
              <w:widowControl/>
              <w:jc w:val="right"/>
              <w:rPr>
                <w:rFonts w:ascii="宋体" w:hAnsi="宋体" w:cs="宋体"/>
                <w:kern w:val="0"/>
                <w:szCs w:val="21"/>
              </w:rPr>
            </w:pPr>
            <w:r>
              <w:rPr>
                <w:rFonts w:ascii="宋体" w:hAnsi="宋体" w:cs="宋体"/>
                <w:kern w:val="0"/>
                <w:szCs w:val="21"/>
              </w:rPr>
              <w:t>11.40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10.72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10.72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10.72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10.72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7.66</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7.66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7.66</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7.66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2835" w:type="dxa"/>
            <w:vAlign w:val="center"/>
          </w:tcPr>
          <w:p>
            <w:pPr>
              <w:widowControl/>
              <w:jc w:val="right"/>
              <w:rPr>
                <w:rFonts w:ascii="宋体" w:hAnsi="宋体" w:cs="宋体"/>
                <w:kern w:val="0"/>
                <w:szCs w:val="21"/>
              </w:rPr>
            </w:pPr>
            <w:r>
              <w:rPr>
                <w:rFonts w:ascii="宋体" w:hAnsi="宋体" w:cs="宋体"/>
                <w:kern w:val="0"/>
                <w:szCs w:val="21"/>
              </w:rPr>
              <w:t>430.24</w:t>
            </w:r>
          </w:p>
        </w:tc>
        <w:tc>
          <w:tcPr>
            <w:tcW w:w="2835" w:type="dxa"/>
            <w:vAlign w:val="center"/>
          </w:tcPr>
          <w:p>
            <w:pPr>
              <w:widowControl/>
              <w:jc w:val="right"/>
              <w:rPr>
                <w:rFonts w:ascii="宋体" w:hAnsi="宋体" w:cs="宋体"/>
                <w:kern w:val="0"/>
                <w:szCs w:val="21"/>
              </w:rPr>
            </w:pPr>
            <w:r>
              <w:rPr>
                <w:rFonts w:ascii="宋体" w:hAnsi="宋体" w:cs="宋体"/>
                <w:kern w:val="0"/>
                <w:szCs w:val="21"/>
              </w:rPr>
              <w:t>430.24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行政事业单位离退休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379.62</w:t>
            </w:r>
          </w:p>
        </w:tc>
        <w:tc>
          <w:tcPr>
            <w:tcW w:w="2835" w:type="dxa"/>
            <w:vAlign w:val="center"/>
          </w:tcPr>
          <w:p>
            <w:pPr>
              <w:widowControl/>
              <w:jc w:val="right"/>
              <w:rPr>
                <w:rFonts w:ascii="宋体" w:hAnsi="宋体" w:cs="宋体"/>
                <w:kern w:val="0"/>
                <w:szCs w:val="21"/>
              </w:rPr>
            </w:pPr>
            <w:r>
              <w:rPr>
                <w:rFonts w:ascii="宋体" w:hAnsi="宋体" w:cs="宋体"/>
                <w:kern w:val="0"/>
                <w:szCs w:val="21"/>
              </w:rPr>
              <w:t>379.62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379.62</w:t>
            </w:r>
          </w:p>
        </w:tc>
        <w:tc>
          <w:tcPr>
            <w:tcW w:w="2835" w:type="dxa"/>
            <w:vAlign w:val="center"/>
          </w:tcPr>
          <w:p>
            <w:pPr>
              <w:widowControl/>
              <w:jc w:val="right"/>
              <w:rPr>
                <w:rFonts w:ascii="宋体" w:hAnsi="宋体" w:cs="宋体"/>
                <w:kern w:val="0"/>
                <w:szCs w:val="21"/>
              </w:rPr>
            </w:pPr>
            <w:r>
              <w:rPr>
                <w:rFonts w:ascii="宋体" w:hAnsi="宋体" w:cs="宋体"/>
                <w:kern w:val="0"/>
                <w:szCs w:val="21"/>
              </w:rPr>
              <w:t>379.62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抚恤</w:t>
            </w:r>
          </w:p>
        </w:tc>
        <w:tc>
          <w:tcPr>
            <w:tcW w:w="2835" w:type="dxa"/>
            <w:vAlign w:val="center"/>
          </w:tcPr>
          <w:p>
            <w:pPr>
              <w:widowControl/>
              <w:jc w:val="right"/>
              <w:rPr>
                <w:rFonts w:ascii="宋体" w:hAnsi="宋体" w:cs="宋体"/>
                <w:kern w:val="0"/>
                <w:szCs w:val="21"/>
              </w:rPr>
            </w:pPr>
            <w:r>
              <w:rPr>
                <w:rFonts w:ascii="宋体" w:hAnsi="宋体" w:cs="宋体"/>
                <w:kern w:val="0"/>
                <w:szCs w:val="21"/>
              </w:rPr>
              <w:t>50.63</w:t>
            </w:r>
          </w:p>
        </w:tc>
        <w:tc>
          <w:tcPr>
            <w:tcW w:w="2835" w:type="dxa"/>
            <w:vAlign w:val="center"/>
          </w:tcPr>
          <w:p>
            <w:pPr>
              <w:widowControl/>
              <w:jc w:val="right"/>
              <w:rPr>
                <w:rFonts w:ascii="宋体" w:hAnsi="宋体" w:cs="宋体"/>
                <w:kern w:val="0"/>
                <w:szCs w:val="21"/>
              </w:rPr>
            </w:pPr>
            <w:r>
              <w:rPr>
                <w:rFonts w:ascii="宋体" w:hAnsi="宋体" w:cs="宋体"/>
                <w:kern w:val="0"/>
                <w:szCs w:val="21"/>
              </w:rPr>
              <w:t>50.63</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死亡抚恤</w:t>
            </w:r>
          </w:p>
        </w:tc>
        <w:tc>
          <w:tcPr>
            <w:tcW w:w="2835" w:type="dxa"/>
            <w:vAlign w:val="center"/>
          </w:tcPr>
          <w:p>
            <w:pPr>
              <w:widowControl/>
              <w:jc w:val="right"/>
              <w:rPr>
                <w:rFonts w:ascii="宋体" w:hAnsi="宋体" w:cs="宋体"/>
                <w:kern w:val="0"/>
                <w:szCs w:val="21"/>
              </w:rPr>
            </w:pPr>
            <w:r>
              <w:rPr>
                <w:rFonts w:ascii="宋体" w:hAnsi="宋体" w:cs="宋体"/>
                <w:kern w:val="0"/>
                <w:szCs w:val="21"/>
              </w:rPr>
              <w:t>50.63</w:t>
            </w:r>
          </w:p>
        </w:tc>
        <w:tc>
          <w:tcPr>
            <w:tcW w:w="2835" w:type="dxa"/>
            <w:vAlign w:val="center"/>
          </w:tcPr>
          <w:p>
            <w:pPr>
              <w:widowControl/>
              <w:jc w:val="right"/>
              <w:rPr>
                <w:rFonts w:ascii="宋体" w:hAnsi="宋体" w:cs="宋体"/>
                <w:kern w:val="0"/>
                <w:szCs w:val="21"/>
              </w:rPr>
            </w:pPr>
            <w:r>
              <w:rPr>
                <w:rFonts w:ascii="宋体" w:hAnsi="宋体" w:cs="宋体"/>
                <w:kern w:val="0"/>
                <w:szCs w:val="21"/>
              </w:rPr>
              <w:t>50.63</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213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农林水支出</w:t>
            </w:r>
          </w:p>
        </w:tc>
        <w:tc>
          <w:tcPr>
            <w:tcW w:w="2835" w:type="dxa"/>
            <w:vAlign w:val="center"/>
          </w:tcPr>
          <w:p>
            <w:pPr>
              <w:widowControl/>
              <w:jc w:val="right"/>
              <w:rPr>
                <w:rFonts w:ascii="宋体" w:hAnsi="宋体" w:cs="宋体"/>
                <w:kern w:val="0"/>
                <w:szCs w:val="21"/>
              </w:rPr>
            </w:pPr>
            <w:r>
              <w:rPr>
                <w:rFonts w:ascii="宋体" w:hAnsi="宋体" w:cs="宋体"/>
                <w:kern w:val="0"/>
                <w:szCs w:val="21"/>
              </w:rPr>
              <w:t>56.53</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56.53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21305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扶贫</w:t>
            </w:r>
          </w:p>
        </w:tc>
        <w:tc>
          <w:tcPr>
            <w:tcW w:w="2835" w:type="dxa"/>
            <w:vAlign w:val="center"/>
          </w:tcPr>
          <w:p>
            <w:pPr>
              <w:widowControl/>
              <w:jc w:val="right"/>
              <w:rPr>
                <w:rFonts w:ascii="宋体" w:hAnsi="宋体" w:cs="宋体"/>
                <w:kern w:val="0"/>
                <w:szCs w:val="21"/>
              </w:rPr>
            </w:pPr>
            <w:r>
              <w:rPr>
                <w:rFonts w:ascii="宋体" w:hAnsi="宋体" w:cs="宋体"/>
                <w:kern w:val="0"/>
                <w:szCs w:val="21"/>
              </w:rPr>
              <w:t>56.53</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56.53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2130599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其他扶贫支出</w:t>
            </w:r>
          </w:p>
        </w:tc>
        <w:tc>
          <w:tcPr>
            <w:tcW w:w="2835" w:type="dxa"/>
            <w:vAlign w:val="center"/>
          </w:tcPr>
          <w:p>
            <w:pPr>
              <w:widowControl/>
              <w:jc w:val="right"/>
              <w:rPr>
                <w:rFonts w:ascii="宋体" w:hAnsi="宋体" w:cs="宋体"/>
                <w:kern w:val="0"/>
                <w:szCs w:val="21"/>
              </w:rPr>
            </w:pPr>
            <w:r>
              <w:rPr>
                <w:rFonts w:ascii="宋体" w:hAnsi="宋体" w:cs="宋体"/>
                <w:kern w:val="0"/>
                <w:szCs w:val="21"/>
              </w:rPr>
              <w:t>56.53</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56.53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住房保障支出</w:t>
            </w:r>
          </w:p>
        </w:tc>
        <w:tc>
          <w:tcPr>
            <w:tcW w:w="2835" w:type="dxa"/>
            <w:vAlign w:val="center"/>
          </w:tcPr>
          <w:p>
            <w:pPr>
              <w:widowControl/>
              <w:jc w:val="right"/>
              <w:rPr>
                <w:rFonts w:ascii="宋体" w:hAnsi="宋体" w:cs="宋体"/>
                <w:kern w:val="0"/>
                <w:szCs w:val="21"/>
              </w:rPr>
            </w:pPr>
            <w:r>
              <w:rPr>
                <w:rFonts w:ascii="宋体" w:hAnsi="宋体" w:cs="宋体"/>
                <w:kern w:val="0"/>
                <w:szCs w:val="21"/>
              </w:rPr>
              <w:t>444.61</w:t>
            </w:r>
          </w:p>
        </w:tc>
        <w:tc>
          <w:tcPr>
            <w:tcW w:w="2835" w:type="dxa"/>
            <w:vAlign w:val="center"/>
          </w:tcPr>
          <w:p>
            <w:pPr>
              <w:widowControl/>
              <w:jc w:val="right"/>
              <w:rPr>
                <w:rFonts w:ascii="宋体" w:hAnsi="宋体" w:cs="宋体"/>
                <w:kern w:val="0"/>
                <w:szCs w:val="21"/>
              </w:rPr>
            </w:pPr>
            <w:r>
              <w:rPr>
                <w:rFonts w:ascii="宋体" w:hAnsi="宋体" w:cs="宋体"/>
                <w:kern w:val="0"/>
                <w:szCs w:val="21"/>
              </w:rPr>
              <w:t>444.61</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住房改革支出</w:t>
            </w:r>
          </w:p>
        </w:tc>
        <w:tc>
          <w:tcPr>
            <w:tcW w:w="2835" w:type="dxa"/>
            <w:vAlign w:val="center"/>
          </w:tcPr>
          <w:p>
            <w:pPr>
              <w:widowControl/>
              <w:jc w:val="right"/>
              <w:rPr>
                <w:rFonts w:ascii="宋体" w:hAnsi="宋体" w:cs="宋体"/>
                <w:kern w:val="0"/>
                <w:szCs w:val="21"/>
              </w:rPr>
            </w:pPr>
            <w:r>
              <w:rPr>
                <w:rFonts w:ascii="宋体" w:hAnsi="宋体" w:cs="宋体"/>
                <w:kern w:val="0"/>
                <w:szCs w:val="21"/>
              </w:rPr>
              <w:t>444.61</w:t>
            </w:r>
          </w:p>
        </w:tc>
        <w:tc>
          <w:tcPr>
            <w:tcW w:w="2835" w:type="dxa"/>
            <w:vAlign w:val="center"/>
          </w:tcPr>
          <w:p>
            <w:pPr>
              <w:widowControl/>
              <w:jc w:val="right"/>
              <w:rPr>
                <w:rFonts w:ascii="宋体" w:hAnsi="宋体" w:cs="宋体"/>
                <w:kern w:val="0"/>
                <w:szCs w:val="21"/>
              </w:rPr>
            </w:pPr>
            <w:r>
              <w:rPr>
                <w:rFonts w:ascii="宋体" w:hAnsi="宋体" w:cs="宋体"/>
                <w:kern w:val="0"/>
                <w:szCs w:val="21"/>
              </w:rPr>
              <w:t>444.61</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住房公积金</w:t>
            </w:r>
          </w:p>
        </w:tc>
        <w:tc>
          <w:tcPr>
            <w:tcW w:w="2835" w:type="dxa"/>
            <w:vAlign w:val="center"/>
          </w:tcPr>
          <w:p>
            <w:pPr>
              <w:widowControl/>
              <w:jc w:val="right"/>
              <w:rPr>
                <w:rFonts w:ascii="宋体" w:hAnsi="宋体" w:cs="宋体"/>
                <w:kern w:val="0"/>
                <w:szCs w:val="21"/>
              </w:rPr>
            </w:pPr>
            <w:r>
              <w:rPr>
                <w:rFonts w:ascii="宋体" w:hAnsi="宋体" w:cs="宋体"/>
                <w:kern w:val="0"/>
                <w:szCs w:val="21"/>
              </w:rPr>
              <w:t>444.61</w:t>
            </w:r>
          </w:p>
        </w:tc>
        <w:tc>
          <w:tcPr>
            <w:tcW w:w="2835" w:type="dxa"/>
            <w:vAlign w:val="center"/>
          </w:tcPr>
          <w:p>
            <w:pPr>
              <w:widowControl/>
              <w:jc w:val="right"/>
              <w:rPr>
                <w:rFonts w:ascii="宋体" w:hAnsi="宋体" w:cs="宋体"/>
                <w:kern w:val="0"/>
                <w:szCs w:val="21"/>
              </w:rPr>
            </w:pPr>
            <w:r>
              <w:rPr>
                <w:rFonts w:ascii="宋体" w:hAnsi="宋体" w:cs="宋体"/>
                <w:kern w:val="0"/>
                <w:szCs w:val="21"/>
              </w:rPr>
              <w:t>444.61</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permEnd w:id="140"/>
    </w:tbl>
    <w:p>
      <w:pPr>
        <w:spacing w:line="288" w:lineRule="auto"/>
        <w:ind w:firstLine="420" w:firstLineChars="200"/>
        <w:rPr>
          <w:rFonts w:ascii="宋体" w:hAnsi="宋体" w:cs="宋体"/>
        </w:rPr>
      </w:pPr>
      <w:r>
        <w:rPr>
          <w:rFonts w:hint="eastAsia" w:ascii="宋体" w:hAnsi="宋体" w:cs="宋体"/>
          <w:szCs w:val="21"/>
        </w:rPr>
        <w:t>注：</w:t>
      </w:r>
      <w:permStart w:id="141" w:edGrp="everyone"/>
      <w:r>
        <w:rPr>
          <w:rFonts w:hint="eastAsia" w:ascii="宋体" w:hAnsi="宋体" w:cs="宋体"/>
          <w:szCs w:val="21"/>
        </w:rPr>
        <w:t>本表反映部门本年度一般公共预算财政拨款实际支出情况。本表金额转换为万元时，因四舍五入可能存在尾差。</w:t>
      </w:r>
      <w:permEnd w:id="141"/>
      <w:r>
        <w:rPr>
          <w:rFonts w:hint="eastAsia" w:ascii="宋体" w:hAnsi="宋体" w:cs="宋体"/>
          <w:sz w:val="28"/>
          <w:szCs w:val="28"/>
        </w:rPr>
        <w:t xml:space="preserve"> </w:t>
      </w:r>
      <w:bookmarkEnd w:id="16"/>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8" w:name="PO_part2Table6"/>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3675"/>
        <w:gridCol w:w="2045"/>
        <w:gridCol w:w="1417"/>
        <w:gridCol w:w="3468"/>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一般公共预算财政拨款基本支出决算表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1975" w:type="dxa"/>
            <w:gridSpan w:val="5"/>
            <w:tcBorders>
              <w:top w:val="nil"/>
              <w:left w:val="nil"/>
              <w:bottom w:val="single" w:color="auto" w:sz="4" w:space="0"/>
              <w:right w:val="nil"/>
            </w:tcBorders>
          </w:tcPr>
          <w:p>
            <w:pPr>
              <w:rPr>
                <w:rFonts w:ascii="宋体" w:hAnsi="宋体" w:cs="宋体"/>
                <w:sz w:val="20"/>
                <w:szCs w:val="20"/>
              </w:rPr>
            </w:pPr>
            <w:r>
              <w:rPr>
                <w:rFonts w:hint="eastAsia" w:ascii="宋体" w:hAnsi="宋体" w:cs="宋体"/>
                <w:kern w:val="0"/>
                <w:sz w:val="20"/>
                <w:szCs w:val="20"/>
              </w:rPr>
              <w:t>部门：</w:t>
            </w:r>
            <w:bookmarkStart w:id="19" w:name="PO_part2Table6DivName1"/>
            <w:r>
              <w:rPr>
                <w:rFonts w:hint="eastAsia" w:ascii="宋体" w:hAnsi="宋体" w:cs="宋体"/>
                <w:kern w:val="0"/>
                <w:sz w:val="20"/>
                <w:szCs w:val="20"/>
              </w:rPr>
              <w:t xml:space="preserve"> </w:t>
            </w:r>
            <w:permStart w:id="142" w:edGrp="everyone"/>
            <w:r>
              <w:rPr>
                <w:rFonts w:hint="eastAsia" w:ascii="宋体" w:hAnsi="宋体" w:cs="宋体"/>
                <w:kern w:val="0"/>
                <w:sz w:val="20"/>
                <w:szCs w:val="20"/>
              </w:rPr>
              <w:t>广东省湛江市雷州市附城镇中心小学</w:t>
            </w:r>
            <w:permEnd w:id="142"/>
            <w:r>
              <w:rPr>
                <w:rFonts w:hint="eastAsia" w:ascii="宋体" w:hAnsi="宋体" w:cs="宋体"/>
                <w:kern w:val="0"/>
                <w:sz w:val="20"/>
                <w:szCs w:val="20"/>
              </w:rPr>
              <w:t xml:space="preserve"> </w:t>
            </w:r>
            <w:bookmarkEnd w:id="19"/>
          </w:p>
        </w:tc>
        <w:tc>
          <w:tcPr>
            <w:tcW w:w="2199" w:type="dxa"/>
            <w:tcBorders>
              <w:top w:val="nil"/>
              <w:left w:val="nil"/>
              <w:bottom w:val="single" w:color="auto" w:sz="4" w:space="0"/>
              <w:right w:val="nil"/>
            </w:tcBorders>
          </w:tcPr>
          <w:p>
            <w:pPr>
              <w:jc w:val="right"/>
              <w:rPr>
                <w:rFonts w:ascii="宋体" w:hAnsi="宋体" w:cs="宋体"/>
                <w:sz w:val="20"/>
                <w:szCs w:val="20"/>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7090"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人员经费</w:t>
            </w:r>
          </w:p>
        </w:tc>
        <w:tc>
          <w:tcPr>
            <w:tcW w:w="7084"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370"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675"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04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1417"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468"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199" w:type="dxa"/>
            <w:vAlign w:val="center"/>
          </w:tcPr>
          <w:p>
            <w:pPr>
              <w:widowControl/>
              <w:jc w:val="center"/>
              <w:rPr>
                <w:rFonts w:ascii="宋体" w:hAnsi="宋体" w:cs="宋体"/>
                <w:kern w:val="0"/>
                <w:szCs w:val="21"/>
              </w:rPr>
            </w:pPr>
            <w:r>
              <w:rPr>
                <w:rFonts w:hint="eastAsia" w:ascii="宋体" w:hAnsi="宋体" w:cs="宋体"/>
                <w:kern w:val="0"/>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3" w:edGrp="everyone" w:colFirst="2" w:colLast="2"/>
            <w:permStart w:id="144" w:edGrp="everyone" w:colFirst="5" w:colLast="5"/>
            <w:r>
              <w:rPr>
                <w:rFonts w:hint="eastAsia" w:ascii="宋体" w:hAnsi="宋体" w:cs="宋体"/>
                <w:color w:val="000000"/>
                <w:szCs w:val="21"/>
              </w:rPr>
              <w:t>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5135.52</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1126.44</w:t>
            </w:r>
          </w:p>
        </w:tc>
      </w:tr>
      <w:permEnd w:id="143"/>
      <w:perm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5" w:edGrp="everyone" w:colFirst="2" w:colLast="2"/>
            <w:permStart w:id="146" w:edGrp="everyone" w:colFirst="5" w:colLast="5"/>
            <w:r>
              <w:rPr>
                <w:rFonts w:hint="eastAsia" w:ascii="宋体" w:hAnsi="宋体" w:cs="宋体"/>
                <w:color w:val="000000"/>
                <w:szCs w:val="21"/>
              </w:rPr>
              <w:t>30101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基本工资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2100.00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74.00</w:t>
            </w:r>
          </w:p>
        </w:tc>
      </w:tr>
      <w:permEnd w:id="145"/>
      <w:permEnd w:id="1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7" w:edGrp="everyone" w:colFirst="2" w:colLast="2"/>
            <w:permStart w:id="148" w:edGrp="everyone" w:colFirst="5" w:colLast="5"/>
            <w:r>
              <w:rPr>
                <w:rFonts w:hint="eastAsia" w:ascii="宋体" w:hAnsi="宋体" w:cs="宋体"/>
                <w:color w:val="000000"/>
                <w:szCs w:val="21"/>
              </w:rPr>
              <w:t>30102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津贴补贴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1904.49</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印刷费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75.20</w:t>
            </w:r>
          </w:p>
        </w:tc>
      </w:tr>
      <w:permEnd w:id="147"/>
      <w:permEnd w:id="14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9" w:edGrp="everyone" w:colFirst="2" w:colLast="2"/>
            <w:permStart w:id="150" w:edGrp="everyone" w:colFirst="5" w:colLast="5"/>
            <w:r>
              <w:rPr>
                <w:rFonts w:hint="eastAsia" w:ascii="宋体" w:hAnsi="宋体" w:cs="宋体"/>
                <w:color w:val="000000"/>
                <w:szCs w:val="21"/>
              </w:rPr>
              <w:t>30103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21.33</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咨询费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49"/>
      <w:permEnd w:id="1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1" w:edGrp="everyone" w:colFirst="2" w:colLast="2"/>
            <w:permStart w:id="152" w:edGrp="everyone" w:colFirst="5" w:colLast="5"/>
            <w:r>
              <w:rPr>
                <w:rFonts w:hint="eastAsia" w:ascii="宋体" w:hAnsi="宋体" w:cs="宋体"/>
                <w:color w:val="000000"/>
                <w:szCs w:val="21"/>
              </w:rPr>
              <w:t>30106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伙食补助费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手续费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20.00</w:t>
            </w:r>
          </w:p>
        </w:tc>
      </w:tr>
      <w:permEnd w:id="151"/>
      <w:permEnd w:id="15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3" w:edGrp="everyone" w:colFirst="2" w:colLast="2"/>
            <w:permStart w:id="154" w:edGrp="everyone" w:colFirst="5" w:colLast="5"/>
            <w:r>
              <w:rPr>
                <w:rFonts w:hint="eastAsia" w:ascii="宋体" w:hAnsi="宋体" w:cs="宋体"/>
                <w:color w:val="000000"/>
                <w:szCs w:val="21"/>
              </w:rPr>
              <w:t>30107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绩效工资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665.08</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水费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35.02</w:t>
            </w:r>
          </w:p>
        </w:tc>
      </w:tr>
      <w:permEnd w:id="153"/>
      <w:permEnd w:id="15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5" w:edGrp="everyone" w:colFirst="2" w:colLast="2"/>
            <w:permStart w:id="156" w:edGrp="everyone" w:colFirst="5" w:colLast="5"/>
            <w:r>
              <w:rPr>
                <w:rFonts w:hint="eastAsia" w:ascii="宋体" w:hAnsi="宋体" w:cs="宋体"/>
                <w:color w:val="000000"/>
                <w:szCs w:val="21"/>
              </w:rPr>
              <w:t>30108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机关事业单位基本养老保险缴费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95.00</w:t>
            </w:r>
          </w:p>
        </w:tc>
      </w:tr>
      <w:permEnd w:id="155"/>
      <w:permEnd w:id="1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7" w:edGrp="everyone" w:colFirst="2" w:colLast="2"/>
            <w:permStart w:id="158" w:edGrp="everyone" w:colFirst="5" w:colLast="5"/>
            <w:r>
              <w:rPr>
                <w:rFonts w:hint="eastAsia" w:ascii="宋体" w:hAnsi="宋体" w:cs="宋体"/>
                <w:color w:val="000000"/>
                <w:szCs w:val="21"/>
              </w:rPr>
              <w:t>30109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职业年金缴费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邮电费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88.40</w:t>
            </w:r>
          </w:p>
        </w:tc>
      </w:tr>
      <w:permEnd w:id="157"/>
      <w:permEnd w:id="15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9" w:edGrp="everyone" w:colFirst="2" w:colLast="2"/>
            <w:permStart w:id="160" w:edGrp="everyone" w:colFirst="5" w:colLast="5"/>
            <w:r>
              <w:rPr>
                <w:rFonts w:hint="eastAsia" w:ascii="宋体" w:hAnsi="宋体" w:cs="宋体"/>
                <w:color w:val="000000"/>
                <w:szCs w:val="21"/>
              </w:rPr>
              <w:t>30110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职工基本医疗保险缴费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取暖费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59"/>
      <w:permEnd w:id="1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1" w:edGrp="everyone" w:colFirst="2" w:colLast="2"/>
            <w:permStart w:id="162" w:edGrp="everyone" w:colFirst="5" w:colLast="5"/>
            <w:r>
              <w:rPr>
                <w:rFonts w:hint="eastAsia" w:ascii="宋体" w:hAnsi="宋体" w:cs="宋体"/>
                <w:color w:val="000000"/>
                <w:szCs w:val="21"/>
              </w:rPr>
              <w:t>30111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公务员医疗补助缴费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物业管理费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1"/>
      <w:permEnd w:id="16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3" w:edGrp="everyone" w:colFirst="2" w:colLast="2"/>
            <w:permStart w:id="164" w:edGrp="everyone" w:colFirst="5" w:colLast="5"/>
            <w:r>
              <w:rPr>
                <w:rFonts w:hint="eastAsia" w:ascii="宋体" w:hAnsi="宋体" w:cs="宋体"/>
                <w:color w:val="000000"/>
                <w:szCs w:val="21"/>
              </w:rPr>
              <w:t>30112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其他社会保障缴费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差旅费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30.00</w:t>
            </w:r>
          </w:p>
        </w:tc>
      </w:tr>
      <w:permEnd w:id="163"/>
      <w:permEnd w:id="16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5" w:edGrp="everyone" w:colFirst="2" w:colLast="2"/>
            <w:permStart w:id="166" w:edGrp="everyone" w:colFirst="5" w:colLast="5"/>
            <w:r>
              <w:rPr>
                <w:rFonts w:hint="eastAsia" w:ascii="宋体" w:hAnsi="宋体" w:cs="宋体"/>
                <w:color w:val="000000"/>
                <w:szCs w:val="21"/>
              </w:rPr>
              <w:t>30113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住房公积金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444.61</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因公出国（境）费用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5"/>
      <w:permEnd w:id="1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7" w:edGrp="everyone" w:colFirst="2" w:colLast="2"/>
            <w:permStart w:id="168" w:edGrp="everyone" w:colFirst="5" w:colLast="5"/>
            <w:r>
              <w:rPr>
                <w:rFonts w:hint="eastAsia" w:ascii="宋体" w:hAnsi="宋体" w:cs="宋体"/>
                <w:color w:val="000000"/>
                <w:szCs w:val="21"/>
              </w:rPr>
              <w:t>30114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维修(护)费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196.45</w:t>
            </w:r>
          </w:p>
        </w:tc>
      </w:tr>
      <w:permEnd w:id="167"/>
      <w:permEnd w:id="16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9" w:edGrp="everyone" w:colFirst="2" w:colLast="2"/>
            <w:permStart w:id="170" w:edGrp="everyone" w:colFirst="5" w:colLast="5"/>
            <w:r>
              <w:rPr>
                <w:rFonts w:hint="eastAsia" w:ascii="宋体" w:hAnsi="宋体" w:cs="宋体"/>
                <w:color w:val="000000"/>
                <w:szCs w:val="21"/>
              </w:rPr>
              <w:t>30199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租赁费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9"/>
      <w:permEnd w:id="17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1" w:edGrp="everyone" w:colFirst="2" w:colLast="2"/>
            <w:permStart w:id="172" w:edGrp="everyone" w:colFirst="5" w:colLast="5"/>
            <w:r>
              <w:rPr>
                <w:rFonts w:hint="eastAsia" w:ascii="宋体" w:hAnsi="宋体" w:cs="宋体"/>
                <w:color w:val="000000"/>
                <w:szCs w:val="21"/>
              </w:rPr>
              <w:t>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430.24</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会议费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71"/>
      <w:permEnd w:id="1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3" w:edGrp="everyone" w:colFirst="2" w:colLast="2"/>
            <w:permStart w:id="174" w:edGrp="everyone" w:colFirst="5" w:colLast="5"/>
            <w:r>
              <w:rPr>
                <w:rFonts w:hint="eastAsia" w:ascii="宋体" w:hAnsi="宋体" w:cs="宋体"/>
                <w:color w:val="000000"/>
                <w:szCs w:val="21"/>
              </w:rPr>
              <w:t>30301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离休费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7.90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培训费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130.63</w:t>
            </w:r>
          </w:p>
        </w:tc>
      </w:tr>
      <w:permEnd w:id="173"/>
      <w:permEnd w:id="17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5" w:edGrp="everyone" w:colFirst="2" w:colLast="2"/>
            <w:permStart w:id="176" w:edGrp="everyone" w:colFirst="5" w:colLast="5"/>
            <w:r>
              <w:rPr>
                <w:rFonts w:hint="eastAsia" w:ascii="宋体" w:hAnsi="宋体" w:cs="宋体"/>
                <w:color w:val="000000"/>
                <w:szCs w:val="21"/>
              </w:rPr>
              <w:t>30302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371.72</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公务接待费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3.00</w:t>
            </w:r>
          </w:p>
        </w:tc>
      </w:tr>
      <w:permEnd w:id="175"/>
      <w:permEnd w:id="1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7" w:edGrp="everyone" w:colFirst="2" w:colLast="2"/>
            <w:permStart w:id="178" w:edGrp="everyone" w:colFirst="5" w:colLast="5"/>
            <w:r>
              <w:rPr>
                <w:rFonts w:hint="eastAsia" w:ascii="宋体" w:hAnsi="宋体" w:cs="宋体"/>
                <w:color w:val="000000"/>
                <w:szCs w:val="21"/>
              </w:rPr>
              <w:t>30303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退职（役）费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专用材料费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288.00</w:t>
            </w:r>
          </w:p>
        </w:tc>
      </w:tr>
      <w:permEnd w:id="177"/>
      <w:permEnd w:id="1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9" w:edGrp="everyone" w:colFirst="2" w:colLast="2"/>
            <w:permStart w:id="180" w:edGrp="everyone" w:colFirst="5" w:colLast="5"/>
            <w:r>
              <w:rPr>
                <w:rFonts w:hint="eastAsia" w:ascii="宋体" w:hAnsi="宋体" w:cs="宋体"/>
                <w:color w:val="000000"/>
                <w:szCs w:val="21"/>
              </w:rPr>
              <w:t>30304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抚恤金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50.63</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被装购置费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79"/>
      <w:permEnd w:id="18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1" w:edGrp="everyone" w:colFirst="2" w:colLast="2"/>
            <w:permStart w:id="182" w:edGrp="everyone" w:colFirst="5" w:colLast="5"/>
            <w:r>
              <w:rPr>
                <w:rFonts w:hint="eastAsia" w:ascii="宋体" w:hAnsi="宋体" w:cs="宋体"/>
                <w:color w:val="000000"/>
                <w:szCs w:val="21"/>
              </w:rPr>
              <w:t>30305</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生活补助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专用燃料费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1"/>
      <w:permEnd w:id="18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3" w:edGrp="everyone" w:colFirst="2" w:colLast="2"/>
            <w:permStart w:id="184" w:edGrp="everyone" w:colFirst="5" w:colLast="5"/>
            <w:r>
              <w:rPr>
                <w:rFonts w:hint="eastAsia" w:ascii="宋体" w:hAnsi="宋体" w:cs="宋体"/>
                <w:color w:val="000000"/>
                <w:szCs w:val="21"/>
              </w:rPr>
              <w:t>30306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救济费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劳务费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53.00</w:t>
            </w:r>
          </w:p>
        </w:tc>
      </w:tr>
      <w:permEnd w:id="183"/>
      <w:permEnd w:id="1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5" w:edGrp="everyone" w:colFirst="2" w:colLast="2"/>
            <w:permStart w:id="186" w:edGrp="everyone" w:colFirst="5" w:colLast="5"/>
            <w:r>
              <w:rPr>
                <w:rFonts w:hint="eastAsia" w:ascii="宋体" w:hAnsi="宋体" w:cs="宋体"/>
                <w:color w:val="000000"/>
                <w:szCs w:val="21"/>
              </w:rPr>
              <w:t>30307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委托业务费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37.74</w:t>
            </w:r>
          </w:p>
        </w:tc>
      </w:tr>
      <w:permEnd w:id="185"/>
      <w:permEnd w:id="18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7" w:edGrp="everyone" w:colFirst="2" w:colLast="2"/>
            <w:permStart w:id="188" w:edGrp="everyone" w:colFirst="5" w:colLast="5"/>
            <w:r>
              <w:rPr>
                <w:rFonts w:hint="eastAsia" w:ascii="宋体" w:hAnsi="宋体" w:cs="宋体"/>
                <w:color w:val="000000"/>
                <w:szCs w:val="21"/>
              </w:rPr>
              <w:t>30308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助学金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工会经费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7"/>
      <w:permEnd w:id="18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9" w:edGrp="everyone" w:colFirst="2" w:colLast="2"/>
            <w:permStart w:id="190" w:edGrp="everyone" w:colFirst="5" w:colLast="5"/>
            <w:r>
              <w:rPr>
                <w:rFonts w:hint="eastAsia" w:ascii="宋体" w:hAnsi="宋体" w:cs="宋体"/>
                <w:color w:val="000000"/>
                <w:szCs w:val="21"/>
              </w:rPr>
              <w:t>30309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奖励金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福利费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9"/>
      <w:permEnd w:id="1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1" w:edGrp="everyone" w:colFirst="2" w:colLast="2"/>
            <w:permStart w:id="192" w:edGrp="everyone" w:colFirst="5" w:colLast="5"/>
            <w:r>
              <w:rPr>
                <w:rFonts w:hint="eastAsia" w:ascii="宋体" w:hAnsi="宋体" w:cs="宋体"/>
                <w:color w:val="000000"/>
                <w:szCs w:val="21"/>
              </w:rPr>
              <w:t>30310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个人农业生产补贴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公务用车运行维护费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1"/>
      <w:permEnd w:id="19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3" w:edGrp="everyone" w:colFirst="2" w:colLast="2"/>
            <w:permStart w:id="194" w:edGrp="everyone" w:colFirst="5" w:colLast="5"/>
            <w:r>
              <w:rPr>
                <w:rFonts w:hint="eastAsia" w:ascii="宋体" w:hAnsi="宋体" w:cs="宋体"/>
                <w:color w:val="000000"/>
                <w:szCs w:val="21"/>
              </w:rPr>
              <w:t>30399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3"/>
      <w:permEnd w:id="19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30240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税金及附加费用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债务利息及费用支出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国内债务付息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国外债务付息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szCs w:val="21"/>
              </w:rPr>
              <w:t>0.00</w:t>
            </w:r>
          </w:p>
        </w:tc>
      </w:tr>
      <w:permEnd w:id="1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资本性支出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53.55</w:t>
            </w:r>
          </w:p>
        </w:tc>
      </w:tr>
      <w:permEnd w:id="20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房屋建筑物购建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53.55</w:t>
            </w:r>
          </w:p>
        </w:tc>
      </w:tr>
      <w:permEnd w:id="2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基础设施建设</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大型修缮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信息网络及软件购置更新</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物资储备</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土地补偿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安置补助</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地上附着物和青苗补偿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拆迁补偿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其他交通工具购置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文物和陈列品购置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无形资产购置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其他资本性支出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赠与</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国家赔偿费用支出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对民间非营利组织和群众性自治组织补贴</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vAlign w:val="center"/>
          </w:tcPr>
          <w:p>
            <w:pPr>
              <w:widowControl/>
              <w:jc w:val="right"/>
              <w:rPr>
                <w:rFonts w:ascii="宋体" w:hAnsi="宋体" w:cs="宋体"/>
                <w:kern w:val="0"/>
                <w:szCs w:val="21"/>
              </w:rPr>
            </w:pPr>
            <w:permStart w:id="222" w:edGrp="everyone" w:colFirst="2" w:colLast="2"/>
            <w:permStart w:id="223" w:edGrp="everyone" w:colFirst="5" w:colLast="5"/>
          </w:p>
        </w:tc>
        <w:tc>
          <w:tcPr>
            <w:tcW w:w="3675" w:type="dxa"/>
            <w:vAlign w:val="center"/>
          </w:tcPr>
          <w:p>
            <w:pPr>
              <w:widowControl/>
              <w:jc w:val="left"/>
              <w:rPr>
                <w:rFonts w:ascii="宋体" w:hAnsi="宋体" w:cs="宋体"/>
                <w:kern w:val="0"/>
                <w:szCs w:val="21"/>
              </w:rPr>
            </w:pPr>
            <w:r>
              <w:rPr>
                <w:rFonts w:hint="eastAsia" w:ascii="宋体" w:hAnsi="宋体" w:cs="宋体"/>
                <w:kern w:val="0"/>
                <w:szCs w:val="21"/>
              </w:rPr>
              <w:t>人员经费合计</w:t>
            </w:r>
          </w:p>
        </w:tc>
        <w:tc>
          <w:tcPr>
            <w:tcW w:w="2045" w:type="dxa"/>
            <w:vAlign w:val="center"/>
          </w:tcPr>
          <w:p>
            <w:pPr>
              <w:widowControl/>
              <w:jc w:val="right"/>
              <w:rPr>
                <w:rFonts w:ascii="宋体" w:hAnsi="宋体" w:cs="宋体"/>
                <w:kern w:val="0"/>
                <w:szCs w:val="21"/>
              </w:rPr>
            </w:pPr>
            <w:r>
              <w:rPr>
                <w:rFonts w:ascii="宋体" w:hAnsi="宋体" w:cs="宋体"/>
                <w:kern w:val="0"/>
                <w:szCs w:val="21"/>
              </w:rPr>
              <w:t>5565.76</w:t>
            </w:r>
          </w:p>
        </w:tc>
        <w:tc>
          <w:tcPr>
            <w:tcW w:w="1417" w:type="dxa"/>
            <w:vAlign w:val="center"/>
          </w:tcPr>
          <w:p>
            <w:pPr>
              <w:widowControl/>
              <w:jc w:val="left"/>
              <w:rPr>
                <w:rFonts w:ascii="宋体" w:hAnsi="宋体" w:cs="宋体"/>
                <w:kern w:val="0"/>
                <w:szCs w:val="21"/>
              </w:rPr>
            </w:pPr>
          </w:p>
        </w:tc>
        <w:tc>
          <w:tcPr>
            <w:tcW w:w="3468" w:type="dxa"/>
            <w:vAlign w:val="center"/>
          </w:tcPr>
          <w:p>
            <w:pPr>
              <w:widowControl/>
              <w:jc w:val="left"/>
              <w:rPr>
                <w:rFonts w:ascii="宋体" w:hAnsi="宋体" w:cs="宋体"/>
                <w:kern w:val="0"/>
                <w:szCs w:val="21"/>
              </w:rPr>
            </w:pPr>
            <w:r>
              <w:rPr>
                <w:rFonts w:hint="eastAsia" w:ascii="宋体" w:hAnsi="宋体" w:cs="宋体"/>
                <w:kern w:val="0"/>
                <w:szCs w:val="21"/>
              </w:rPr>
              <w:t>公用经费合计</w:t>
            </w:r>
          </w:p>
        </w:tc>
        <w:tc>
          <w:tcPr>
            <w:tcW w:w="2199" w:type="dxa"/>
            <w:vAlign w:val="center"/>
          </w:tcPr>
          <w:p>
            <w:pPr>
              <w:widowControl/>
              <w:jc w:val="right"/>
              <w:rPr>
                <w:rFonts w:ascii="宋体" w:hAnsi="宋体" w:cs="宋体"/>
                <w:kern w:val="0"/>
                <w:szCs w:val="21"/>
              </w:rPr>
            </w:pPr>
            <w:r>
              <w:rPr>
                <w:rFonts w:ascii="宋体" w:hAnsi="宋体" w:cs="宋体"/>
                <w:kern w:val="0"/>
                <w:szCs w:val="21"/>
              </w:rPr>
              <w:t>1179.98</w:t>
            </w:r>
          </w:p>
        </w:tc>
      </w:tr>
      <w:bookmarkEnd w:id="18"/>
      <w:permEnd w:id="222"/>
      <w:permEnd w:id="223"/>
    </w:tbl>
    <w:p>
      <w:pPr>
        <w:spacing w:line="288" w:lineRule="auto"/>
        <w:rPr>
          <w:rFonts w:ascii="宋体" w:hAnsi="宋体" w:cs="宋体"/>
        </w:rPr>
      </w:pPr>
      <w:r>
        <w:rPr>
          <w:rFonts w:hint="eastAsia" w:ascii="宋体" w:hAnsi="宋体" w:cs="宋体"/>
          <w:szCs w:val="21"/>
        </w:rPr>
        <w:t>注：</w:t>
      </w:r>
      <w:permStart w:id="224" w:edGrp="everyone"/>
      <w:r>
        <w:rPr>
          <w:rFonts w:hint="eastAsia" w:ascii="宋体" w:hAnsi="宋体" w:cs="宋体"/>
          <w:szCs w:val="21"/>
        </w:rPr>
        <w:t>本表反映部门本年度一般公共预算财政拨款基本支出明细情况。本表金额转换为万元时，因四舍五入可能存在尾差。</w:t>
      </w:r>
      <w:permEnd w:id="224"/>
      <w:r>
        <w:rPr>
          <w:rFonts w:hint="eastAsia" w:ascii="宋体" w:hAnsi="宋体" w:cs="宋体"/>
          <w:b/>
          <w:sz w:val="32"/>
          <w:szCs w:val="32"/>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20" w:name="PO_part2Table7"/>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1182"/>
        <w:gridCol w:w="1182"/>
        <w:gridCol w:w="1182"/>
        <w:gridCol w:w="1182"/>
        <w:gridCol w:w="1182"/>
        <w:gridCol w:w="1182"/>
        <w:gridCol w:w="1182"/>
        <w:gridCol w:w="1182"/>
        <w:gridCol w:w="1182"/>
        <w:gridCol w:w="1182"/>
        <w:gridCol w:w="1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一般公共预算财政拨款“三公”经费支出决算表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639" w:type="dxa"/>
            <w:gridSpan w:val="9"/>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21" w:name="PO_part2Table7DivName1"/>
            <w:r>
              <w:rPr>
                <w:rFonts w:hint="eastAsia" w:ascii="宋体" w:hAnsi="宋体" w:cs="宋体"/>
                <w:kern w:val="0"/>
                <w:sz w:val="20"/>
                <w:szCs w:val="20"/>
              </w:rPr>
              <w:t xml:space="preserve"> </w:t>
            </w:r>
            <w:permStart w:id="225" w:edGrp="everyone"/>
            <w:r>
              <w:rPr>
                <w:rFonts w:hint="eastAsia" w:ascii="宋体" w:hAnsi="宋体" w:cs="宋体"/>
                <w:kern w:val="0"/>
                <w:sz w:val="20"/>
                <w:szCs w:val="20"/>
              </w:rPr>
              <w:t>广东省湛江市雷州市附城镇中心小学</w:t>
            </w:r>
            <w:permEnd w:id="225"/>
            <w:r>
              <w:rPr>
                <w:rFonts w:hint="eastAsia" w:ascii="宋体" w:hAnsi="宋体" w:cs="宋体"/>
                <w:kern w:val="0"/>
                <w:sz w:val="20"/>
                <w:szCs w:val="20"/>
              </w:rPr>
              <w:t xml:space="preserve"> </w:t>
            </w:r>
            <w:bookmarkEnd w:id="21"/>
          </w:p>
        </w:tc>
        <w:tc>
          <w:tcPr>
            <w:tcW w:w="3535" w:type="dxa"/>
            <w:gridSpan w:val="3"/>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7093"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预算数</w:t>
            </w:r>
          </w:p>
        </w:tc>
        <w:tc>
          <w:tcPr>
            <w:tcW w:w="7081"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公务接待费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jc w:val="center"/>
              <w:rPr>
                <w:rFonts w:ascii="宋体" w:hAnsi="宋体" w:cs="宋体"/>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71" w:type="dxa"/>
            <w:vMerge w:val="restart"/>
            <w:vAlign w:val="center"/>
          </w:tcPr>
          <w:p>
            <w:pPr>
              <w:jc w:val="center"/>
              <w:rPr>
                <w:rFonts w:ascii="宋体" w:hAnsi="宋体" w:cs="宋体"/>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71"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right"/>
              <w:rPr>
                <w:rFonts w:ascii="宋体" w:hAnsi="宋体" w:cs="宋体"/>
                <w:kern w:val="0"/>
                <w:szCs w:val="21"/>
              </w:rPr>
            </w:pPr>
            <w:permStart w:id="226" w:edGrp="everyone" w:colFirst="0" w:colLast="0"/>
            <w:permStart w:id="227" w:edGrp="everyone" w:colFirst="1" w:colLast="1"/>
            <w:permStart w:id="228" w:edGrp="everyone" w:colFirst="2" w:colLast="2"/>
            <w:permStart w:id="229" w:edGrp="everyone" w:colFirst="3" w:colLast="3"/>
            <w:permStart w:id="230" w:edGrp="everyone" w:colFirst="4" w:colLast="4"/>
            <w:permStart w:id="231" w:edGrp="everyone" w:colFirst="5" w:colLast="5"/>
            <w:permStart w:id="232" w:edGrp="everyone" w:colFirst="6" w:colLast="6"/>
            <w:permStart w:id="233" w:edGrp="everyone" w:colFirst="7" w:colLast="7"/>
            <w:permStart w:id="234" w:edGrp="everyone" w:colFirst="8" w:colLast="8"/>
            <w:permStart w:id="235" w:edGrp="everyone" w:colFirst="9" w:colLast="9"/>
            <w:permStart w:id="236" w:edGrp="everyone" w:colFirst="10" w:colLast="10"/>
            <w:permStart w:id="237" w:edGrp="everyone" w:colFirst="11" w:colLast="11"/>
            <w:r>
              <w:rPr>
                <w:rFonts w:ascii="宋体" w:hAnsi="宋体" w:cs="宋体"/>
                <w:kern w:val="0"/>
                <w:szCs w:val="21"/>
              </w:rPr>
              <w:t>3.00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3.00</w:t>
            </w:r>
          </w:p>
        </w:tc>
        <w:tc>
          <w:tcPr>
            <w:tcW w:w="1182" w:type="dxa"/>
            <w:vAlign w:val="center"/>
          </w:tcPr>
          <w:p>
            <w:pPr>
              <w:widowControl/>
              <w:jc w:val="right"/>
              <w:rPr>
                <w:rFonts w:ascii="宋体" w:hAnsi="宋体" w:cs="宋体"/>
                <w:kern w:val="0"/>
                <w:szCs w:val="21"/>
              </w:rPr>
            </w:pPr>
            <w:r>
              <w:rPr>
                <w:rFonts w:ascii="宋体" w:hAnsi="宋体" w:cs="宋体"/>
                <w:kern w:val="0"/>
                <w:szCs w:val="21"/>
              </w:rPr>
              <w:t>3.00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71" w:type="dxa"/>
            <w:vAlign w:val="center"/>
          </w:tcPr>
          <w:p>
            <w:pPr>
              <w:widowControl/>
              <w:jc w:val="right"/>
              <w:rPr>
                <w:rFonts w:ascii="宋体" w:hAnsi="宋体" w:cs="宋体"/>
                <w:kern w:val="0"/>
                <w:szCs w:val="21"/>
              </w:rPr>
            </w:pPr>
            <w:r>
              <w:rPr>
                <w:rFonts w:ascii="宋体" w:hAnsi="宋体" w:cs="宋体"/>
                <w:kern w:val="0"/>
                <w:szCs w:val="21"/>
              </w:rPr>
              <w:t>3.00</w:t>
            </w:r>
          </w:p>
        </w:tc>
      </w:tr>
      <w:bookmarkEnd w:id="20"/>
      <w:permEnd w:id="226"/>
      <w:permEnd w:id="227"/>
      <w:permEnd w:id="228"/>
      <w:permEnd w:id="229"/>
      <w:permEnd w:id="230"/>
      <w:permEnd w:id="231"/>
      <w:permEnd w:id="232"/>
      <w:permEnd w:id="233"/>
      <w:permEnd w:id="234"/>
      <w:permEnd w:id="235"/>
      <w:permEnd w:id="236"/>
      <w:permEnd w:id="237"/>
    </w:tbl>
    <w:p>
      <w:pPr>
        <w:spacing w:line="288" w:lineRule="auto"/>
        <w:rPr>
          <w:rFonts w:ascii="宋体" w:hAnsi="宋体" w:cs="宋体"/>
          <w:sz w:val="28"/>
          <w:szCs w:val="28"/>
        </w:rPr>
      </w:pPr>
      <w:r>
        <w:rPr>
          <w:rFonts w:hint="eastAsia" w:ascii="宋体" w:hAnsi="宋体" w:cs="宋体"/>
          <w:szCs w:val="21"/>
        </w:rPr>
        <w:t>注：</w:t>
      </w:r>
      <w:permStart w:id="238" w:edGrp="everyone"/>
      <w:r>
        <w:rPr>
          <w:rFonts w:hint="eastAsia" w:ascii="宋体" w:hAnsi="宋体" w:cs="宋体"/>
          <w:szCs w:val="21"/>
        </w:rPr>
        <w:t>本表反映部门本年度财政拨款“三公”经费支出情况。其中，预算数为“三公”经费年初预算数，决算数是包括当年一般公共预算财政拨款和以前年度结转资金安排的实际支出。本表金额转换为万元时，因四舍五入可能存在尾差。</w:t>
      </w:r>
      <w:permEnd w:id="2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rPr>
          <w:rFonts w:ascii="宋体" w:hAnsi="宋体" w:cs="宋体"/>
        </w:rPr>
      </w:pPr>
      <w:bookmarkStart w:id="22" w:name="PO_part2Table8"/>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2595"/>
        <w:gridCol w:w="1740"/>
        <w:gridCol w:w="1666"/>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w:t>
            </w:r>
            <w:r>
              <w:rPr>
                <w:rFonts w:hint="eastAsia" w:ascii="宋体" w:hAnsi="宋体" w:cs="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center"/>
              <w:rPr>
                <w:rFonts w:ascii="宋体" w:hAnsi="宋体" w:cs="宋体"/>
              </w:rPr>
            </w:pPr>
            <w:r>
              <w:rPr>
                <w:rFonts w:hint="eastAsia" w:ascii="宋体" w:hAnsi="宋体" w:cs="宋体"/>
                <w:b/>
                <w:bCs/>
                <w:kern w:val="0"/>
                <w:sz w:val="32"/>
                <w:szCs w:val="32"/>
              </w:rPr>
              <w:t>政府性基金预算财政拨款收入支出决算表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7086" w:type="dxa"/>
            <w:gridSpan w:val="4"/>
            <w:tcBorders>
              <w:top w:val="nil"/>
              <w:left w:val="nil"/>
              <w:bottom w:val="single" w:color="auto" w:sz="4" w:space="0"/>
              <w:right w:val="nil"/>
            </w:tcBorders>
          </w:tcPr>
          <w:p>
            <w:pPr>
              <w:rPr>
                <w:rFonts w:ascii="宋体" w:hAnsi="宋体" w:cs="宋体"/>
              </w:rPr>
            </w:pPr>
            <w:r>
              <w:rPr>
                <w:rFonts w:hint="eastAsia" w:ascii="宋体" w:hAnsi="宋体" w:cs="宋体"/>
                <w:kern w:val="0"/>
                <w:sz w:val="20"/>
                <w:szCs w:val="20"/>
              </w:rPr>
              <w:t>部门：</w:t>
            </w:r>
            <w:bookmarkStart w:id="23" w:name="PO_part2Table8DivName1"/>
            <w:r>
              <w:rPr>
                <w:rFonts w:hint="eastAsia" w:ascii="宋体" w:hAnsi="宋体" w:cs="宋体"/>
                <w:kern w:val="0"/>
                <w:sz w:val="20"/>
                <w:szCs w:val="20"/>
              </w:rPr>
              <w:t xml:space="preserve"> </w:t>
            </w:r>
            <w:permStart w:id="239" w:edGrp="everyone"/>
            <w:r>
              <w:rPr>
                <w:rFonts w:hint="eastAsia" w:ascii="宋体" w:hAnsi="宋体" w:cs="宋体"/>
                <w:kern w:val="0"/>
                <w:sz w:val="20"/>
                <w:szCs w:val="20"/>
              </w:rPr>
              <w:t>广东省湛江市雷州市附城镇中心小学</w:t>
            </w:r>
            <w:permEnd w:id="239"/>
            <w:r>
              <w:rPr>
                <w:rFonts w:hint="eastAsia" w:ascii="宋体" w:hAnsi="宋体" w:cs="宋体"/>
                <w:kern w:val="0"/>
                <w:sz w:val="20"/>
                <w:szCs w:val="20"/>
              </w:rPr>
              <w:t xml:space="preserve"> </w:t>
            </w:r>
            <w:bookmarkEnd w:id="23"/>
          </w:p>
        </w:tc>
        <w:tc>
          <w:tcPr>
            <w:tcW w:w="7088" w:type="dxa"/>
            <w:gridSpan w:val="4"/>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40"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年初结转和结余</w:t>
            </w:r>
          </w:p>
        </w:tc>
        <w:tc>
          <w:tcPr>
            <w:tcW w:w="1666"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w:t>
            </w:r>
          </w:p>
        </w:tc>
        <w:tc>
          <w:tcPr>
            <w:tcW w:w="5316"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本年支出</w:t>
            </w:r>
          </w:p>
        </w:tc>
        <w:tc>
          <w:tcPr>
            <w:tcW w:w="1772" w:type="dxa"/>
            <w:vMerge w:val="restart"/>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595" w:type="dxa"/>
            <w:vAlign w:val="center"/>
          </w:tcPr>
          <w:p>
            <w:pPr>
              <w:jc w:val="center"/>
              <w:rPr>
                <w:rFonts w:ascii="宋体" w:hAnsi="宋体" w:cs="宋体"/>
                <w:szCs w:val="21"/>
              </w:rPr>
            </w:pPr>
            <w:r>
              <w:rPr>
                <w:rFonts w:hint="eastAsia" w:ascii="宋体" w:hAnsi="宋体" w:cs="宋体"/>
                <w:kern w:val="0"/>
                <w:szCs w:val="21"/>
              </w:rPr>
              <w:t>科目名称</w:t>
            </w:r>
          </w:p>
        </w:tc>
        <w:tc>
          <w:tcPr>
            <w:tcW w:w="1740" w:type="dxa"/>
            <w:vMerge w:val="continue"/>
          </w:tcPr>
          <w:p>
            <w:pPr>
              <w:rPr>
                <w:rFonts w:ascii="宋体" w:hAnsi="宋体" w:cs="宋体"/>
                <w:szCs w:val="21"/>
              </w:rPr>
            </w:pPr>
          </w:p>
        </w:tc>
        <w:tc>
          <w:tcPr>
            <w:tcW w:w="1666" w:type="dxa"/>
            <w:vMerge w:val="continue"/>
          </w:tcPr>
          <w:p>
            <w:pPr>
              <w:rPr>
                <w:rFonts w:ascii="宋体" w:hAnsi="宋体" w:cs="宋体"/>
                <w:szCs w:val="21"/>
              </w:rPr>
            </w:pP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continue"/>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vAlign w:val="center"/>
          </w:tcPr>
          <w:p>
            <w:pPr>
              <w:widowControl/>
              <w:jc w:val="center"/>
              <w:rPr>
                <w:rFonts w:ascii="宋体" w:hAnsi="宋体" w:cs="宋体"/>
                <w:kern w:val="0"/>
                <w:szCs w:val="21"/>
              </w:rPr>
            </w:pPr>
            <w:r>
              <w:rPr>
                <w:rFonts w:hint="eastAsia" w:ascii="宋体" w:hAnsi="宋体" w:cs="宋体"/>
                <w:kern w:val="0"/>
                <w:szCs w:val="21"/>
              </w:rPr>
              <w:t>栏次</w:t>
            </w:r>
          </w:p>
        </w:tc>
        <w:tc>
          <w:tcPr>
            <w:tcW w:w="174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666"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vAlign w:val="center"/>
          </w:tcPr>
          <w:p>
            <w:pPr>
              <w:widowControl/>
              <w:jc w:val="center"/>
              <w:rPr>
                <w:rFonts w:ascii="宋体" w:hAnsi="宋体" w:cs="宋体"/>
                <w:kern w:val="0"/>
                <w:szCs w:val="21"/>
              </w:rPr>
            </w:pPr>
            <w:permStart w:id="240" w:edGrp="everyone" w:colFirst="2" w:colLast="2"/>
            <w:permStart w:id="241" w:edGrp="everyone" w:colFirst="3" w:colLast="3"/>
            <w:permStart w:id="242" w:edGrp="everyone" w:colFirst="4" w:colLast="4"/>
            <w:permStart w:id="243" w:edGrp="everyone" w:colFirst="5" w:colLast="5"/>
            <w:permStart w:id="244" w:edGrp="everyone" w:colFirst="6" w:colLast="6"/>
            <w:permStart w:id="245" w:edGrp="everyone" w:colFirst="7" w:colLast="7"/>
          </w:p>
        </w:tc>
        <w:tc>
          <w:tcPr>
            <w:tcW w:w="2595"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40" w:type="dxa"/>
            <w:vAlign w:val="center"/>
          </w:tcPr>
          <w:p>
            <w:pPr>
              <w:widowControl/>
              <w:wordWrap w:val="0"/>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permEnd w:id="240"/>
      <w:permEnd w:id="241"/>
      <w:permEnd w:id="242"/>
      <w:permEnd w:id="243"/>
      <w:permEnd w:id="244"/>
      <w:permEnd w:id="2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permStart w:id="246" w:edGrp="everyone"/>
            <w:r>
              <w:rPr>
                <w:rFonts w:hint="eastAsia" w:ascii="宋体" w:hAnsi="宋体" w:cs="宋体"/>
                <w:kern w:val="0"/>
                <w:szCs w:val="21"/>
              </w:rPr>
              <w:t>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2082299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城乡社区支出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国有土地使用权出让收入及对应专项债务收入安排的支出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2120801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征地和拆迁补偿支出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2121100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彩票发行销售机构业务费安排的支出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2290805</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体育彩票销售机构的业务费支出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彩票市场调控资金支出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彩票公益金安排的支出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2296003</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用于体育事业的彩票公益金支出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（注：如需增加科目请插入新行，否则删除本行。）</w:t>
            </w:r>
          </w:p>
        </w:tc>
        <w:tc>
          <w:tcPr>
            <w:tcW w:w="1740" w:type="dxa"/>
            <w:vAlign w:val="center"/>
          </w:tcPr>
          <w:p>
            <w:pPr>
              <w:widowControl/>
              <w:jc w:val="right"/>
              <w:rPr>
                <w:rFonts w:ascii="宋体" w:hAnsi="宋体" w:cs="宋体"/>
                <w:kern w:val="0"/>
                <w:szCs w:val="21"/>
              </w:rPr>
            </w:pPr>
          </w:p>
        </w:tc>
        <w:tc>
          <w:tcPr>
            <w:tcW w:w="1666"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r>
      <w:bookmarkEnd w:id="22"/>
      <w:permEnd w:id="246"/>
    </w:tbl>
    <w:p>
      <w:pPr>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r>
        <w:rPr>
          <w:rFonts w:hint="eastAsia" w:ascii="宋体" w:hAnsi="宋体" w:cs="宋体"/>
          <w:szCs w:val="21"/>
        </w:rPr>
        <w:t>注：</w:t>
      </w:r>
      <w:permStart w:id="247" w:edGrp="everyone"/>
      <w:r>
        <w:rPr>
          <w:rFonts w:hint="eastAsia" w:ascii="宋体" w:hAnsi="宋体" w:cs="宋体"/>
          <w:szCs w:val="21"/>
        </w:rPr>
        <w:t>本表反映部门本年度政府性基金预算财政拨款收入、支出及结转结余情况</w:t>
      </w:r>
      <w:r>
        <w:rPr>
          <w:rFonts w:hint="eastAsia" w:ascii="宋体" w:hAnsi="宋体" w:cs="宋体"/>
          <w:sz w:val="28"/>
          <w:szCs w:val="28"/>
        </w:rPr>
        <w:t>。</w:t>
      </w:r>
      <w:r>
        <w:rPr>
          <w:rFonts w:hint="eastAsia" w:ascii="宋体" w:hAnsi="宋体" w:cs="宋体"/>
          <w:szCs w:val="21"/>
        </w:rPr>
        <w:t>本表金额转换为万元时，因四舍五入可能存在尾差。</w:t>
      </w:r>
      <w:permEnd w:id="247"/>
    </w:p>
    <w:p>
      <w:pPr>
        <w:numPr>
          <w:ilvl w:val="0"/>
          <w:numId w:val="3"/>
        </w:numPr>
        <w:spacing w:line="288" w:lineRule="auto"/>
        <w:jc w:val="center"/>
        <w:outlineLvl w:val="0"/>
        <w:rPr>
          <w:rFonts w:ascii="仿宋_GB2312" w:hAnsi="宋体" w:eastAsia="仿宋_GB2312" w:cs="宋体"/>
          <w:b/>
          <w:sz w:val="36"/>
          <w:szCs w:val="36"/>
        </w:rPr>
      </w:pPr>
      <w:bookmarkStart w:id="24" w:name="PO_part3DivNameYear1"/>
      <w:permStart w:id="248" w:edGrp="everyone"/>
      <w:r>
        <w:rPr>
          <w:rFonts w:hint="eastAsia" w:ascii="仿宋_GB2312" w:hAnsi="宋体" w:eastAsia="仿宋_GB2312" w:cs="宋体"/>
          <w:b/>
          <w:sz w:val="36"/>
          <w:szCs w:val="36"/>
        </w:rPr>
        <w:t>广东省湛江市雷州市附城镇中心小学</w:t>
      </w:r>
      <w:r>
        <w:rPr>
          <w:rFonts w:ascii="仿宋_GB2312" w:hAnsi="宋体" w:eastAsia="仿宋_GB2312" w:cs="宋体"/>
          <w:b/>
          <w:sz w:val="36"/>
          <w:szCs w:val="36"/>
        </w:rPr>
        <w:t>2019</w:t>
      </w:r>
      <w:permEnd w:id="248"/>
      <w:r>
        <w:rPr>
          <w:rFonts w:hint="eastAsia" w:ascii="仿宋_GB2312" w:hAnsi="宋体" w:eastAsia="仿宋_GB2312" w:cs="宋体"/>
          <w:b/>
          <w:sz w:val="11"/>
          <w:szCs w:val="11"/>
        </w:rPr>
        <w:t xml:space="preserve"> </w:t>
      </w:r>
      <w:bookmarkEnd w:id="24"/>
      <w:r>
        <w:rPr>
          <w:rFonts w:hint="eastAsia" w:ascii="仿宋_GB2312" w:hAnsi="宋体" w:eastAsia="仿宋_GB2312" w:cs="宋体"/>
          <w:b/>
          <w:sz w:val="36"/>
          <w:szCs w:val="36"/>
        </w:rPr>
        <w:t>年部门决算情况说明</w:t>
      </w:r>
    </w:p>
    <w:p>
      <w:pPr>
        <w:spacing w:line="288" w:lineRule="auto"/>
        <w:ind w:firstLine="723" w:firstLineChars="200"/>
        <w:jc w:val="left"/>
        <w:outlineLvl w:val="0"/>
        <w:rPr>
          <w:rFonts w:ascii="仿宋_GB2312" w:hAnsi="宋体" w:eastAsia="仿宋_GB2312" w:cs="宋体"/>
          <w:b/>
          <w:sz w:val="32"/>
          <w:szCs w:val="32"/>
        </w:rPr>
      </w:pPr>
      <w:r>
        <w:rPr>
          <w:rFonts w:hint="eastAsia" w:ascii="仿宋_GB2312" w:hAnsi="宋体" w:eastAsia="仿宋_GB2312" w:cs="宋体"/>
          <w:b/>
          <w:sz w:val="36"/>
          <w:szCs w:val="36"/>
        </w:rPr>
        <w:t>一、</w:t>
      </w:r>
      <w:permStart w:id="249" w:edGrp="everyone"/>
      <w:bookmarkStart w:id="25" w:name="PO_part3A1Year1"/>
      <w:r>
        <w:rPr>
          <w:rFonts w:ascii="仿宋_GB2312" w:hAnsi="宋体" w:eastAsia="仿宋_GB2312" w:cs="宋体"/>
          <w:b/>
          <w:sz w:val="32"/>
          <w:szCs w:val="32"/>
        </w:rPr>
        <w:t>2019</w:t>
      </w:r>
      <w:permEnd w:id="249"/>
      <w:r>
        <w:rPr>
          <w:rFonts w:hint="eastAsia" w:ascii="仿宋_GB2312" w:hAnsi="宋体" w:eastAsia="仿宋_GB2312" w:cs="宋体"/>
          <w:b/>
          <w:sz w:val="11"/>
          <w:szCs w:val="11"/>
        </w:rPr>
        <w:t xml:space="preserve"> </w:t>
      </w:r>
      <w:bookmarkEnd w:id="25"/>
      <w:r>
        <w:rPr>
          <w:rFonts w:hint="eastAsia" w:ascii="仿宋_GB2312" w:hAnsi="宋体" w:eastAsia="仿宋_GB2312" w:cs="宋体"/>
          <w:b/>
          <w:sz w:val="32"/>
          <w:szCs w:val="32"/>
        </w:rPr>
        <w:t>年度收入支出决算总体情况说明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（一）年度收入总体情况</w:t>
      </w:r>
    </w:p>
    <w:p>
      <w:pPr>
        <w:spacing w:line="288" w:lineRule="auto"/>
        <w:ind w:firstLine="640" w:firstLineChars="200"/>
        <w:jc w:val="left"/>
        <w:rPr>
          <w:rFonts w:ascii="仿宋_GB2312" w:hAnsi="宋体" w:eastAsia="仿宋_GB2312" w:cs="宋体"/>
          <w:sz w:val="32"/>
          <w:szCs w:val="32"/>
        </w:rPr>
      </w:pPr>
      <w:bookmarkStart w:id="26" w:name="PO_part3A1B1DivNameYear1"/>
      <w:r>
        <w:rPr>
          <w:rFonts w:hint="eastAsia" w:ascii="仿宋_GB2312" w:hAnsi="宋体" w:eastAsia="仿宋_GB2312" w:cs="宋体"/>
          <w:sz w:val="32"/>
          <w:szCs w:val="32"/>
        </w:rPr>
        <w:t xml:space="preserve"> </w:t>
      </w:r>
      <w:permStart w:id="250" w:edGrp="everyone"/>
      <w:r>
        <w:rPr>
          <w:rFonts w:hint="eastAsia" w:ascii="仿宋_GB2312" w:hAnsi="宋体" w:eastAsia="仿宋_GB2312" w:cs="宋体"/>
          <w:sz w:val="32"/>
          <w:szCs w:val="32"/>
        </w:rPr>
        <w:t>广东省湛江市雷州市附城镇中心小学</w:t>
      </w:r>
      <w:r>
        <w:rPr>
          <w:rFonts w:ascii="仿宋_GB2312" w:hAnsi="宋体" w:eastAsia="仿宋_GB2312" w:cs="宋体"/>
          <w:sz w:val="32"/>
          <w:szCs w:val="32"/>
        </w:rPr>
        <w:t>2019</w:t>
      </w:r>
      <w:permEnd w:id="250"/>
      <w:r>
        <w:rPr>
          <w:rFonts w:hint="eastAsia" w:ascii="仿宋_GB2312" w:hAnsi="宋体" w:eastAsia="仿宋_GB2312" w:cs="宋体"/>
          <w:sz w:val="11"/>
          <w:szCs w:val="11"/>
        </w:rPr>
        <w:t xml:space="preserve"> </w:t>
      </w:r>
      <w:bookmarkEnd w:id="26"/>
      <w:r>
        <w:rPr>
          <w:rFonts w:hint="eastAsia" w:ascii="仿宋_GB2312" w:hAnsi="宋体" w:eastAsia="仿宋_GB2312" w:cs="宋体"/>
          <w:sz w:val="32"/>
          <w:szCs w:val="32"/>
        </w:rPr>
        <w:t>年度总收入</w:t>
      </w:r>
      <w:permStart w:id="251" w:edGrp="everyone"/>
      <w:bookmarkStart w:id="27" w:name="PO_part3A1B1Amount1"/>
      <w:r>
        <w:rPr>
          <w:rFonts w:ascii="仿宋_GB2312" w:hAnsi="宋体" w:eastAsia="仿宋_GB2312" w:cs="宋体"/>
          <w:sz w:val="32"/>
          <w:szCs w:val="32"/>
        </w:rPr>
        <w:t>8092.39</w:t>
      </w:r>
      <w:permEnd w:id="251"/>
      <w:r>
        <w:rPr>
          <w:rFonts w:hint="eastAsia" w:ascii="仿宋_GB2312" w:hAnsi="宋体" w:eastAsia="仿宋_GB2312" w:cs="宋体"/>
          <w:sz w:val="11"/>
          <w:szCs w:val="11"/>
        </w:rPr>
        <w:t xml:space="preserve"> </w:t>
      </w:r>
      <w:bookmarkEnd w:id="27"/>
      <w:r>
        <w:rPr>
          <w:rFonts w:hint="eastAsia" w:ascii="仿宋_GB2312" w:hAnsi="宋体" w:eastAsia="仿宋_GB2312" w:cs="宋体"/>
          <w:sz w:val="32"/>
          <w:szCs w:val="32"/>
        </w:rPr>
        <w:t>万元，其中本年收入</w:t>
      </w:r>
      <w:bookmarkStart w:id="28" w:name="PO_part3A1B1Amount2"/>
      <w:permStart w:id="252" w:edGrp="everyone"/>
      <w:r>
        <w:rPr>
          <w:rFonts w:ascii="仿宋_GB2312" w:hAnsi="宋体" w:eastAsia="仿宋_GB2312" w:cs="宋体"/>
          <w:sz w:val="32"/>
          <w:szCs w:val="32"/>
        </w:rPr>
        <w:t>8092.39</w:t>
      </w:r>
      <w:permEnd w:id="252"/>
      <w:r>
        <w:rPr>
          <w:rFonts w:hint="eastAsia" w:ascii="仿宋_GB2312" w:hAnsi="宋体" w:eastAsia="仿宋_GB2312" w:cs="宋体"/>
          <w:sz w:val="11"/>
          <w:szCs w:val="11"/>
        </w:rPr>
        <w:t xml:space="preserve"> </w:t>
      </w:r>
      <w:bookmarkEnd w:id="28"/>
      <w:r>
        <w:rPr>
          <w:rFonts w:hint="eastAsia" w:ascii="仿宋_GB2312" w:hAnsi="宋体" w:eastAsia="仿宋_GB2312" w:cs="宋体"/>
          <w:sz w:val="32"/>
          <w:szCs w:val="32"/>
        </w:rPr>
        <w:t>万元。具体情况如下：</w:t>
      </w:r>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一般公共预算财政拨款收入</w:t>
      </w:r>
      <w:permStart w:id="253" w:edGrp="everyone"/>
      <w:bookmarkStart w:id="29" w:name="PO_part3A1B1C1Amount1"/>
      <w:r>
        <w:rPr>
          <w:rFonts w:ascii="仿宋_GB2312" w:hAnsi="宋体" w:eastAsia="仿宋_GB2312" w:cs="宋体"/>
          <w:sz w:val="32"/>
          <w:szCs w:val="32"/>
        </w:rPr>
        <w:t>7920.74</w:t>
      </w:r>
      <w:permEnd w:id="253"/>
      <w:r>
        <w:rPr>
          <w:rFonts w:hint="eastAsia" w:ascii="仿宋_GB2312" w:hAnsi="宋体" w:eastAsia="仿宋_GB2312" w:cs="宋体"/>
          <w:sz w:val="11"/>
          <w:szCs w:val="11"/>
        </w:rPr>
        <w:t xml:space="preserve"> </w:t>
      </w:r>
      <w:bookmarkEnd w:id="29"/>
      <w:r>
        <w:rPr>
          <w:rFonts w:hint="eastAsia" w:ascii="仿宋_GB2312" w:hAnsi="宋体" w:eastAsia="仿宋_GB2312" w:cs="宋体"/>
          <w:sz w:val="32"/>
          <w:szCs w:val="32"/>
        </w:rPr>
        <w:t>万元，</w:t>
      </w:r>
      <w:permStart w:id="254" w:edGrp="everyone"/>
      <w:bookmarkStart w:id="30" w:name="PO_part3A1B1C1IncPercentIncAmount1"/>
      <w:r>
        <w:rPr>
          <w:rFonts w:hint="eastAsia" w:ascii="仿宋_GB2312" w:hAnsi="宋体" w:eastAsia="仿宋_GB2312" w:cs="宋体"/>
          <w:sz w:val="32"/>
          <w:szCs w:val="32"/>
        </w:rPr>
        <w:t>比上年决算数增加</w:t>
      </w:r>
      <w:r>
        <w:rPr>
          <w:rFonts w:ascii="仿宋_GB2312" w:hAnsi="宋体" w:eastAsia="仿宋_GB2312" w:cs="宋体"/>
          <w:sz w:val="32"/>
          <w:szCs w:val="32"/>
        </w:rPr>
        <w:t>616.34万元，增长8.4%，主要变动情况：</w:t>
      </w:r>
      <w:r>
        <w:rPr>
          <w:rFonts w:hint="eastAsia" w:ascii="仿宋_GB2312" w:hAnsi="宋体" w:eastAsia="仿宋_GB2312" w:cs="宋体"/>
          <w:sz w:val="32"/>
          <w:szCs w:val="32"/>
        </w:rPr>
        <w:t>学生人数增多，教师工资提高。</w:t>
      </w:r>
      <w:permEnd w:id="254"/>
      <w:r>
        <w:rPr>
          <w:rFonts w:hint="eastAsia" w:ascii="仿宋_GB2312" w:hAnsi="宋体" w:eastAsia="仿宋_GB2312" w:cs="宋体"/>
          <w:sz w:val="32"/>
          <w:szCs w:val="32"/>
        </w:rPr>
        <w:t xml:space="preserve"> </w:t>
      </w:r>
      <w:bookmarkEnd w:id="30"/>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政府性基金预算财政拨款收入</w:t>
      </w:r>
      <w:permStart w:id="255" w:edGrp="everyone"/>
      <w:bookmarkStart w:id="31" w:name="PO_part3A1B1C2Amount1"/>
      <w:r>
        <w:rPr>
          <w:rFonts w:ascii="仿宋_GB2312" w:hAnsi="宋体" w:eastAsia="仿宋_GB2312" w:cs="宋体"/>
          <w:sz w:val="32"/>
          <w:szCs w:val="32"/>
        </w:rPr>
        <w:t>0</w:t>
      </w:r>
      <w:permEnd w:id="255"/>
      <w:r>
        <w:rPr>
          <w:rFonts w:hint="eastAsia" w:ascii="仿宋_GB2312" w:hAnsi="宋体" w:eastAsia="仿宋_GB2312" w:cs="宋体"/>
          <w:sz w:val="11"/>
          <w:szCs w:val="11"/>
        </w:rPr>
        <w:t xml:space="preserve"> </w:t>
      </w:r>
      <w:bookmarkEnd w:id="31"/>
      <w:r>
        <w:rPr>
          <w:rFonts w:hint="eastAsia" w:ascii="仿宋_GB2312" w:hAnsi="宋体" w:eastAsia="仿宋_GB2312" w:cs="宋体"/>
          <w:sz w:val="32"/>
          <w:szCs w:val="32"/>
        </w:rPr>
        <w:t>万元，</w:t>
      </w:r>
      <w:permStart w:id="256" w:edGrp="everyone"/>
      <w:bookmarkStart w:id="32" w:name="PO_part3A1B1C2IncPercentIncAmount1"/>
      <w:r>
        <w:rPr>
          <w:rFonts w:hint="eastAsia" w:ascii="仿宋_GB2312" w:hAnsi="宋体" w:eastAsia="仿宋_GB2312" w:cs="宋体"/>
          <w:sz w:val="32"/>
          <w:szCs w:val="32"/>
        </w:rPr>
        <w:t>与上年决算数持平。</w:t>
      </w:r>
      <w:permEnd w:id="256"/>
      <w:r>
        <w:rPr>
          <w:rFonts w:hint="eastAsia" w:ascii="仿宋_GB2312" w:hAnsi="宋体" w:eastAsia="仿宋_GB2312" w:cs="宋体"/>
          <w:sz w:val="32"/>
          <w:szCs w:val="32"/>
        </w:rPr>
        <w:t xml:space="preserve"> </w:t>
      </w:r>
      <w:bookmarkEnd w:id="32"/>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3.上级补助收入</w:t>
      </w:r>
      <w:bookmarkStart w:id="33" w:name="PO_part3A1B1C3Amount1"/>
      <w:permStart w:id="257" w:edGrp="everyone"/>
      <w:r>
        <w:rPr>
          <w:rFonts w:ascii="仿宋_GB2312" w:hAnsi="宋体" w:eastAsia="仿宋_GB2312" w:cs="宋体"/>
          <w:sz w:val="32"/>
          <w:szCs w:val="32"/>
        </w:rPr>
        <w:t>0</w:t>
      </w:r>
      <w:permEnd w:id="257"/>
      <w:r>
        <w:rPr>
          <w:rFonts w:hint="eastAsia" w:ascii="仿宋_GB2312" w:hAnsi="宋体" w:eastAsia="仿宋_GB2312" w:cs="宋体"/>
          <w:sz w:val="11"/>
          <w:szCs w:val="11"/>
        </w:rPr>
        <w:t xml:space="preserve"> </w:t>
      </w:r>
      <w:bookmarkEnd w:id="33"/>
      <w:r>
        <w:rPr>
          <w:rFonts w:hint="eastAsia" w:ascii="仿宋_GB2312" w:hAnsi="宋体" w:eastAsia="仿宋_GB2312" w:cs="宋体"/>
          <w:sz w:val="32"/>
          <w:szCs w:val="32"/>
        </w:rPr>
        <w:t>万元，</w:t>
      </w:r>
      <w:permStart w:id="258" w:edGrp="everyone"/>
      <w:bookmarkStart w:id="34" w:name="PO_part3A1B1C3IncPercentIncAmount1"/>
      <w:r>
        <w:rPr>
          <w:rFonts w:hint="eastAsia" w:ascii="仿宋_GB2312" w:hAnsi="宋体" w:eastAsia="仿宋_GB2312" w:cs="宋体"/>
          <w:sz w:val="32"/>
          <w:szCs w:val="32"/>
        </w:rPr>
        <w:t>与上年决算数持平。</w:t>
      </w:r>
      <w:permEnd w:id="258"/>
      <w:r>
        <w:rPr>
          <w:rFonts w:hint="eastAsia" w:ascii="仿宋_GB2312" w:hAnsi="宋体" w:eastAsia="仿宋_GB2312" w:cs="宋体"/>
          <w:sz w:val="32"/>
          <w:szCs w:val="32"/>
        </w:rPr>
        <w:t xml:space="preserve"> </w:t>
      </w:r>
      <w:bookmarkEnd w:id="34"/>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4．事业收入</w:t>
      </w:r>
      <w:permStart w:id="259" w:edGrp="everyone"/>
      <w:bookmarkStart w:id="35" w:name="PO_part3A1B1C4Amount1"/>
      <w:r>
        <w:rPr>
          <w:rFonts w:ascii="仿宋_GB2312" w:hAnsi="宋体" w:eastAsia="仿宋_GB2312" w:cs="宋体"/>
          <w:sz w:val="32"/>
          <w:szCs w:val="32"/>
        </w:rPr>
        <w:t>171.65</w:t>
      </w:r>
      <w:permEnd w:id="259"/>
      <w:r>
        <w:rPr>
          <w:rFonts w:hint="eastAsia" w:ascii="仿宋_GB2312" w:hAnsi="宋体" w:eastAsia="仿宋_GB2312" w:cs="宋体"/>
          <w:sz w:val="11"/>
          <w:szCs w:val="11"/>
        </w:rPr>
        <w:t xml:space="preserve"> </w:t>
      </w:r>
      <w:bookmarkEnd w:id="35"/>
      <w:r>
        <w:rPr>
          <w:rFonts w:hint="eastAsia" w:ascii="仿宋_GB2312" w:hAnsi="宋体" w:eastAsia="仿宋_GB2312" w:cs="宋体"/>
          <w:sz w:val="32"/>
          <w:szCs w:val="32"/>
        </w:rPr>
        <w:t>万元，</w:t>
      </w:r>
      <w:bookmarkStart w:id="36" w:name="PO_part3A1B1C4IncPercentIncAmount1"/>
      <w:permStart w:id="260" w:edGrp="everyone"/>
      <w:r>
        <w:rPr>
          <w:rFonts w:hint="eastAsia" w:ascii="仿宋_GB2312" w:hAnsi="宋体" w:eastAsia="仿宋_GB2312" w:cs="宋体"/>
          <w:sz w:val="32"/>
          <w:szCs w:val="32"/>
        </w:rPr>
        <w:t>比上年决算数增加</w:t>
      </w:r>
      <w:r>
        <w:rPr>
          <w:rFonts w:ascii="仿宋_GB2312" w:hAnsi="宋体" w:eastAsia="仿宋_GB2312" w:cs="宋体"/>
          <w:sz w:val="32"/>
          <w:szCs w:val="32"/>
        </w:rPr>
        <w:t>86.55万元，增长101.7%，主要变动情况</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学生人数增多，教师工资提高。</w:t>
      </w:r>
      <w:permEnd w:id="260"/>
      <w:r>
        <w:rPr>
          <w:rFonts w:hint="eastAsia" w:ascii="仿宋_GB2312" w:hAnsi="宋体" w:eastAsia="仿宋_GB2312" w:cs="宋体"/>
          <w:sz w:val="32"/>
          <w:szCs w:val="32"/>
        </w:rPr>
        <w:t xml:space="preserve"> </w:t>
      </w:r>
      <w:bookmarkEnd w:id="36"/>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5．经营收入</w:t>
      </w:r>
      <w:bookmarkStart w:id="37" w:name="PO_part3A1B1C5Amount1"/>
      <w:permStart w:id="261" w:edGrp="everyone"/>
      <w:r>
        <w:rPr>
          <w:rFonts w:ascii="仿宋_GB2312" w:hAnsi="宋体" w:eastAsia="仿宋_GB2312" w:cs="宋体"/>
          <w:sz w:val="32"/>
          <w:szCs w:val="32"/>
        </w:rPr>
        <w:t>0</w:t>
      </w:r>
      <w:permEnd w:id="261"/>
      <w:r>
        <w:rPr>
          <w:rFonts w:hint="eastAsia" w:ascii="仿宋_GB2312" w:hAnsi="宋体" w:eastAsia="仿宋_GB2312" w:cs="宋体"/>
          <w:sz w:val="11"/>
          <w:szCs w:val="11"/>
        </w:rPr>
        <w:t xml:space="preserve"> </w:t>
      </w:r>
      <w:bookmarkEnd w:id="37"/>
      <w:r>
        <w:rPr>
          <w:rFonts w:hint="eastAsia" w:ascii="仿宋_GB2312" w:hAnsi="宋体" w:eastAsia="仿宋_GB2312" w:cs="宋体"/>
          <w:sz w:val="32"/>
          <w:szCs w:val="32"/>
        </w:rPr>
        <w:t>万元，</w:t>
      </w:r>
      <w:permStart w:id="262" w:edGrp="everyone"/>
      <w:bookmarkStart w:id="38" w:name="PO_part3A1B1C5IncPercentIncAmount1"/>
      <w:r>
        <w:rPr>
          <w:rFonts w:hint="eastAsia" w:ascii="仿宋_GB2312" w:hAnsi="宋体" w:eastAsia="仿宋_GB2312" w:cs="宋体"/>
          <w:sz w:val="32"/>
          <w:szCs w:val="32"/>
        </w:rPr>
        <w:t>与上年决算数持平。</w:t>
      </w:r>
      <w:permEnd w:id="262"/>
      <w:r>
        <w:rPr>
          <w:rFonts w:hint="eastAsia" w:ascii="仿宋_GB2312" w:hAnsi="宋体" w:eastAsia="仿宋_GB2312" w:cs="宋体"/>
          <w:sz w:val="32"/>
          <w:szCs w:val="32"/>
        </w:rPr>
        <w:t xml:space="preserve"> </w:t>
      </w:r>
      <w:bookmarkEnd w:id="38"/>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6.附属单位上缴收入</w:t>
      </w:r>
      <w:bookmarkStart w:id="39" w:name="PO_part3A1B1C6Amount1"/>
      <w:permStart w:id="263" w:edGrp="everyone"/>
      <w:r>
        <w:rPr>
          <w:rFonts w:ascii="仿宋_GB2312" w:hAnsi="宋体" w:eastAsia="仿宋_GB2312" w:cs="宋体"/>
          <w:sz w:val="32"/>
          <w:szCs w:val="32"/>
        </w:rPr>
        <w:t>0</w:t>
      </w:r>
      <w:permEnd w:id="263"/>
      <w:r>
        <w:rPr>
          <w:rFonts w:hint="eastAsia" w:ascii="仿宋_GB2312" w:hAnsi="宋体" w:eastAsia="仿宋_GB2312" w:cs="宋体"/>
          <w:sz w:val="11"/>
          <w:szCs w:val="11"/>
        </w:rPr>
        <w:t xml:space="preserve"> </w:t>
      </w:r>
      <w:bookmarkEnd w:id="39"/>
      <w:r>
        <w:rPr>
          <w:rFonts w:hint="eastAsia" w:ascii="仿宋_GB2312" w:hAnsi="宋体" w:eastAsia="仿宋_GB2312" w:cs="宋体"/>
          <w:sz w:val="32"/>
          <w:szCs w:val="32"/>
        </w:rPr>
        <w:t>万元，</w:t>
      </w:r>
      <w:bookmarkStart w:id="40" w:name="PO_part3A1B1C6IncPercentIncAmount1"/>
      <w:permStart w:id="264" w:edGrp="everyone"/>
      <w:r>
        <w:rPr>
          <w:rFonts w:hint="eastAsia" w:ascii="仿宋_GB2312" w:hAnsi="宋体" w:eastAsia="仿宋_GB2312" w:cs="宋体"/>
          <w:sz w:val="32"/>
          <w:szCs w:val="32"/>
        </w:rPr>
        <w:t>与上年决算数持平。</w:t>
      </w:r>
      <w:permEnd w:id="264"/>
      <w:r>
        <w:rPr>
          <w:rFonts w:hint="eastAsia" w:ascii="仿宋_GB2312" w:hAnsi="宋体" w:eastAsia="仿宋_GB2312" w:cs="宋体"/>
          <w:sz w:val="32"/>
          <w:szCs w:val="32"/>
        </w:rPr>
        <w:t xml:space="preserve"> </w:t>
      </w:r>
      <w:bookmarkEnd w:id="40"/>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7．其他收入</w:t>
      </w:r>
      <w:permStart w:id="265" w:edGrp="everyone"/>
      <w:bookmarkStart w:id="41" w:name="PO_part3A1B1C7Amount1"/>
      <w:r>
        <w:rPr>
          <w:rFonts w:ascii="仿宋_GB2312" w:hAnsi="宋体" w:eastAsia="仿宋_GB2312" w:cs="宋体"/>
          <w:sz w:val="32"/>
          <w:szCs w:val="32"/>
        </w:rPr>
        <w:t>0</w:t>
      </w:r>
      <w:permEnd w:id="265"/>
      <w:r>
        <w:rPr>
          <w:rFonts w:hint="eastAsia" w:ascii="仿宋_GB2312" w:hAnsi="宋体" w:eastAsia="仿宋_GB2312" w:cs="宋体"/>
          <w:sz w:val="11"/>
          <w:szCs w:val="11"/>
        </w:rPr>
        <w:t xml:space="preserve"> </w:t>
      </w:r>
      <w:bookmarkEnd w:id="41"/>
      <w:r>
        <w:rPr>
          <w:rFonts w:hint="eastAsia" w:ascii="仿宋_GB2312" w:hAnsi="宋体" w:eastAsia="仿宋_GB2312" w:cs="宋体"/>
          <w:sz w:val="32"/>
          <w:szCs w:val="32"/>
        </w:rPr>
        <w:t>万元，</w:t>
      </w:r>
      <w:permStart w:id="266" w:edGrp="everyone"/>
      <w:bookmarkStart w:id="42" w:name="PO_part3A1B1C7IncPercentIncAmount1"/>
      <w:r>
        <w:rPr>
          <w:rFonts w:hint="eastAsia" w:ascii="仿宋_GB2312" w:hAnsi="宋体" w:eastAsia="仿宋_GB2312" w:cs="宋体"/>
          <w:sz w:val="32"/>
          <w:szCs w:val="32"/>
        </w:rPr>
        <w:t>与上年决算数持平。</w:t>
      </w:r>
      <w:permEnd w:id="266"/>
      <w:r>
        <w:rPr>
          <w:rFonts w:hint="eastAsia" w:ascii="仿宋_GB2312" w:hAnsi="宋体" w:eastAsia="仿宋_GB2312" w:cs="宋体"/>
          <w:sz w:val="32"/>
          <w:szCs w:val="32"/>
        </w:rPr>
        <w:t xml:space="preserve"> </w:t>
      </w:r>
      <w:bookmarkEnd w:id="4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（二）年度支出总体情况</w:t>
      </w:r>
    </w:p>
    <w:p>
      <w:pPr>
        <w:spacing w:line="288" w:lineRule="auto"/>
        <w:ind w:firstLine="640" w:firstLineChars="200"/>
        <w:jc w:val="left"/>
        <w:rPr>
          <w:rFonts w:ascii="仿宋_GB2312" w:hAnsi="宋体" w:eastAsia="仿宋_GB2312" w:cs="宋体"/>
          <w:sz w:val="32"/>
          <w:szCs w:val="32"/>
        </w:rPr>
      </w:pPr>
      <w:bookmarkStart w:id="43" w:name="PO_part3A1B2DivNameYear1"/>
      <w:r>
        <w:rPr>
          <w:rFonts w:hint="eastAsia" w:ascii="仿宋_GB2312" w:hAnsi="宋体" w:eastAsia="仿宋_GB2312" w:cs="宋体"/>
          <w:sz w:val="32"/>
          <w:szCs w:val="32"/>
        </w:rPr>
        <w:t xml:space="preserve"> </w:t>
      </w:r>
      <w:permStart w:id="267" w:edGrp="everyone"/>
      <w:r>
        <w:rPr>
          <w:rFonts w:hint="eastAsia" w:ascii="仿宋_GB2312" w:hAnsi="宋体" w:eastAsia="仿宋_GB2312" w:cs="宋体"/>
          <w:sz w:val="32"/>
          <w:szCs w:val="32"/>
        </w:rPr>
        <w:t>广东省湛江市雷州市附城镇中心小学</w:t>
      </w:r>
      <w:r>
        <w:rPr>
          <w:rFonts w:ascii="仿宋_GB2312" w:hAnsi="宋体" w:eastAsia="仿宋_GB2312" w:cs="宋体"/>
          <w:sz w:val="32"/>
          <w:szCs w:val="32"/>
        </w:rPr>
        <w:t>2019</w:t>
      </w:r>
      <w:permEnd w:id="267"/>
      <w:r>
        <w:rPr>
          <w:rFonts w:hint="eastAsia" w:ascii="仿宋_GB2312" w:hAnsi="宋体" w:eastAsia="仿宋_GB2312" w:cs="宋体"/>
          <w:sz w:val="11"/>
          <w:szCs w:val="11"/>
        </w:rPr>
        <w:t xml:space="preserve"> </w:t>
      </w:r>
      <w:bookmarkEnd w:id="43"/>
      <w:r>
        <w:rPr>
          <w:rFonts w:hint="eastAsia" w:ascii="仿宋_GB2312" w:hAnsi="宋体" w:eastAsia="仿宋_GB2312" w:cs="宋体"/>
          <w:sz w:val="32"/>
          <w:szCs w:val="32"/>
        </w:rPr>
        <w:t>年度总支出</w:t>
      </w:r>
      <w:bookmarkStart w:id="44" w:name="PO_part3A1B2Amount1"/>
      <w:permStart w:id="268" w:edGrp="everyone"/>
      <w:r>
        <w:rPr>
          <w:rFonts w:ascii="仿宋_GB2312" w:hAnsi="宋体" w:eastAsia="仿宋_GB2312" w:cs="宋体"/>
          <w:sz w:val="32"/>
          <w:szCs w:val="32"/>
        </w:rPr>
        <w:t>8092.39</w:t>
      </w:r>
      <w:permEnd w:id="268"/>
      <w:r>
        <w:rPr>
          <w:rFonts w:hint="eastAsia" w:ascii="仿宋_GB2312" w:hAnsi="宋体" w:eastAsia="仿宋_GB2312" w:cs="宋体"/>
          <w:sz w:val="11"/>
          <w:szCs w:val="11"/>
        </w:rPr>
        <w:t xml:space="preserve"> </w:t>
      </w:r>
      <w:bookmarkEnd w:id="44"/>
      <w:r>
        <w:rPr>
          <w:rFonts w:hint="eastAsia" w:ascii="仿宋_GB2312" w:hAnsi="宋体" w:eastAsia="仿宋_GB2312" w:cs="宋体"/>
          <w:sz w:val="32"/>
          <w:szCs w:val="32"/>
        </w:rPr>
        <w:t>万元，其中本年支出</w:t>
      </w:r>
      <w:bookmarkStart w:id="45" w:name="PO_part3A1B2Amount2"/>
      <w:permStart w:id="269" w:edGrp="everyone"/>
      <w:r>
        <w:rPr>
          <w:rFonts w:ascii="仿宋_GB2312" w:hAnsi="宋体" w:eastAsia="仿宋_GB2312" w:cs="宋体"/>
          <w:sz w:val="32"/>
          <w:szCs w:val="32"/>
        </w:rPr>
        <w:t>8092.39</w:t>
      </w:r>
      <w:permEnd w:id="269"/>
      <w:r>
        <w:rPr>
          <w:rFonts w:hint="eastAsia" w:ascii="仿宋_GB2312" w:hAnsi="宋体" w:eastAsia="仿宋_GB2312" w:cs="宋体"/>
          <w:sz w:val="11"/>
          <w:szCs w:val="11"/>
        </w:rPr>
        <w:t xml:space="preserve"> </w:t>
      </w:r>
      <w:bookmarkEnd w:id="45"/>
      <w:r>
        <w:rPr>
          <w:rFonts w:hint="eastAsia" w:ascii="仿宋_GB2312" w:hAnsi="宋体" w:eastAsia="仿宋_GB2312" w:cs="宋体"/>
          <w:sz w:val="32"/>
          <w:szCs w:val="32"/>
        </w:rPr>
        <w:t>万元。具体情况如下：</w:t>
      </w:r>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1.基本支出</w:t>
      </w:r>
      <w:permStart w:id="270" w:edGrp="everyone"/>
      <w:bookmarkStart w:id="46" w:name="PO_part3A1B2C1Amount1"/>
      <w:r>
        <w:rPr>
          <w:rFonts w:ascii="仿宋_GB2312" w:hAnsi="宋体" w:eastAsia="仿宋_GB2312" w:cs="宋体"/>
          <w:sz w:val="32"/>
          <w:szCs w:val="32"/>
        </w:rPr>
        <w:t>6917.39</w:t>
      </w:r>
      <w:permEnd w:id="270"/>
      <w:r>
        <w:rPr>
          <w:rFonts w:hint="eastAsia" w:ascii="仿宋_GB2312" w:hAnsi="宋体" w:eastAsia="仿宋_GB2312" w:cs="宋体"/>
          <w:sz w:val="11"/>
          <w:szCs w:val="11"/>
        </w:rPr>
        <w:t xml:space="preserve"> </w:t>
      </w:r>
      <w:bookmarkEnd w:id="46"/>
      <w:r>
        <w:rPr>
          <w:rFonts w:hint="eastAsia" w:ascii="仿宋_GB2312" w:hAnsi="宋体" w:eastAsia="仿宋_GB2312" w:cs="宋体"/>
          <w:sz w:val="32"/>
          <w:szCs w:val="32"/>
        </w:rPr>
        <w:t>万元，</w:t>
      </w:r>
      <w:bookmarkStart w:id="47" w:name="PO_part3A1B2C1IncPercentIncAmount1"/>
      <w:permStart w:id="271" w:edGrp="everyone"/>
      <w:r>
        <w:rPr>
          <w:rFonts w:hint="eastAsia" w:ascii="仿宋_GB2312" w:hAnsi="宋体" w:eastAsia="仿宋_GB2312" w:cs="宋体"/>
          <w:sz w:val="32"/>
          <w:szCs w:val="32"/>
        </w:rPr>
        <w:t>比上年决算数增加</w:t>
      </w:r>
      <w:r>
        <w:rPr>
          <w:rFonts w:ascii="仿宋_GB2312" w:hAnsi="宋体" w:eastAsia="仿宋_GB2312" w:cs="宋体"/>
          <w:sz w:val="32"/>
          <w:szCs w:val="32"/>
        </w:rPr>
        <w:t>305.12万元，增长4.6%，主要变动情况：</w:t>
      </w:r>
      <w:r>
        <w:rPr>
          <w:rFonts w:hint="eastAsia" w:ascii="仿宋_GB2312" w:hAnsi="宋体" w:eastAsia="仿宋_GB2312" w:cs="宋体"/>
          <w:sz w:val="32"/>
          <w:szCs w:val="32"/>
        </w:rPr>
        <w:t>学生人数增多，教师工资提高。</w:t>
      </w:r>
      <w:permEnd w:id="271"/>
      <w:r>
        <w:rPr>
          <w:rFonts w:hint="eastAsia" w:ascii="仿宋_GB2312" w:hAnsi="宋体" w:eastAsia="仿宋_GB2312" w:cs="宋体"/>
          <w:sz w:val="32"/>
          <w:szCs w:val="32"/>
        </w:rPr>
        <w:t xml:space="preserve"> </w:t>
      </w:r>
      <w:bookmarkEnd w:id="47"/>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2.项目支出</w:t>
      </w:r>
      <w:permStart w:id="272" w:edGrp="everyone"/>
      <w:bookmarkStart w:id="48" w:name="PO_part3A1B2C2Amount1"/>
      <w:r>
        <w:rPr>
          <w:rFonts w:ascii="仿宋_GB2312" w:hAnsi="宋体" w:eastAsia="仿宋_GB2312" w:cs="宋体"/>
          <w:sz w:val="32"/>
          <w:szCs w:val="32"/>
        </w:rPr>
        <w:t>1174.99</w:t>
      </w:r>
      <w:permEnd w:id="272"/>
      <w:r>
        <w:rPr>
          <w:rFonts w:hint="eastAsia" w:ascii="仿宋_GB2312" w:hAnsi="宋体" w:eastAsia="仿宋_GB2312" w:cs="宋体"/>
          <w:sz w:val="11"/>
          <w:szCs w:val="11"/>
        </w:rPr>
        <w:t xml:space="preserve"> </w:t>
      </w:r>
      <w:bookmarkEnd w:id="48"/>
      <w:r>
        <w:rPr>
          <w:rFonts w:hint="eastAsia" w:ascii="仿宋_GB2312" w:hAnsi="宋体" w:eastAsia="仿宋_GB2312" w:cs="宋体"/>
          <w:sz w:val="32"/>
          <w:szCs w:val="32"/>
        </w:rPr>
        <w:t>万元，</w:t>
      </w:r>
      <w:permStart w:id="273" w:edGrp="everyone"/>
      <w:bookmarkStart w:id="49" w:name="PO_part3A1B2C2IncPercentIncAmount1"/>
      <w:r>
        <w:rPr>
          <w:rFonts w:hint="eastAsia" w:ascii="仿宋_GB2312" w:hAnsi="宋体" w:eastAsia="仿宋_GB2312" w:cs="宋体"/>
          <w:sz w:val="32"/>
          <w:szCs w:val="32"/>
        </w:rPr>
        <w:t>比上年决算数增加</w:t>
      </w:r>
      <w:r>
        <w:rPr>
          <w:rFonts w:ascii="仿宋_GB2312" w:hAnsi="宋体" w:eastAsia="仿宋_GB2312" w:cs="宋体"/>
          <w:sz w:val="32"/>
          <w:szCs w:val="32"/>
        </w:rPr>
        <w:t>397.78万元，增长51.2%，主要变动情况：</w:t>
      </w:r>
      <w:r>
        <w:rPr>
          <w:rFonts w:hint="eastAsia" w:ascii="仿宋_GB2312" w:hAnsi="宋体" w:eastAsia="仿宋_GB2312" w:cs="宋体"/>
          <w:sz w:val="32"/>
          <w:szCs w:val="32"/>
          <w:lang w:eastAsia="zh-CN"/>
        </w:rPr>
        <w:t>改薄资金</w:t>
      </w:r>
      <w:permEnd w:id="273"/>
      <w:r>
        <w:rPr>
          <w:rFonts w:hint="eastAsia" w:ascii="仿宋_GB2312" w:hAnsi="宋体" w:eastAsia="仿宋_GB2312" w:cs="宋体"/>
          <w:sz w:val="32"/>
          <w:szCs w:val="32"/>
        </w:rPr>
        <w:t xml:space="preserve"> </w:t>
      </w:r>
      <w:bookmarkEnd w:id="49"/>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3.上缴上级支出</w:t>
      </w:r>
      <w:bookmarkStart w:id="50" w:name="PO_part3A1B2C3Amount1"/>
      <w:permStart w:id="274" w:edGrp="everyone"/>
      <w:r>
        <w:rPr>
          <w:rFonts w:ascii="仿宋_GB2312" w:hAnsi="宋体" w:eastAsia="仿宋_GB2312" w:cs="宋体"/>
          <w:sz w:val="32"/>
          <w:szCs w:val="32"/>
        </w:rPr>
        <w:t>0</w:t>
      </w:r>
      <w:permEnd w:id="274"/>
      <w:r>
        <w:rPr>
          <w:rFonts w:hint="eastAsia" w:ascii="仿宋_GB2312" w:hAnsi="宋体" w:eastAsia="仿宋_GB2312" w:cs="宋体"/>
          <w:sz w:val="11"/>
          <w:szCs w:val="11"/>
        </w:rPr>
        <w:t xml:space="preserve"> </w:t>
      </w:r>
      <w:bookmarkEnd w:id="50"/>
      <w:r>
        <w:rPr>
          <w:rFonts w:hint="eastAsia" w:ascii="仿宋_GB2312" w:hAnsi="宋体" w:eastAsia="仿宋_GB2312" w:cs="宋体"/>
          <w:sz w:val="32"/>
          <w:szCs w:val="32"/>
        </w:rPr>
        <w:t>万元，</w:t>
      </w:r>
      <w:bookmarkStart w:id="51" w:name="PO_part3A1B2C3IncPercentIncAmount1"/>
      <w:permStart w:id="275" w:edGrp="everyone"/>
      <w:r>
        <w:rPr>
          <w:rFonts w:hint="eastAsia" w:ascii="仿宋_GB2312" w:hAnsi="宋体" w:eastAsia="仿宋_GB2312" w:cs="宋体"/>
          <w:sz w:val="32"/>
          <w:szCs w:val="32"/>
        </w:rPr>
        <w:t>与上年决算数持平。</w:t>
      </w:r>
      <w:permEnd w:id="275"/>
      <w:r>
        <w:rPr>
          <w:rFonts w:hint="eastAsia" w:ascii="仿宋_GB2312" w:hAnsi="宋体" w:eastAsia="仿宋_GB2312" w:cs="宋体"/>
          <w:sz w:val="32"/>
          <w:szCs w:val="32"/>
        </w:rPr>
        <w:t xml:space="preserve"> </w:t>
      </w:r>
      <w:bookmarkEnd w:id="51"/>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4.经营支出</w:t>
      </w:r>
      <w:bookmarkStart w:id="52" w:name="PO_part3A1B2C4Amount1"/>
      <w:permStart w:id="276" w:edGrp="everyone"/>
      <w:r>
        <w:rPr>
          <w:rFonts w:ascii="仿宋_GB2312" w:hAnsi="宋体" w:eastAsia="仿宋_GB2312" w:cs="宋体"/>
          <w:sz w:val="32"/>
          <w:szCs w:val="32"/>
        </w:rPr>
        <w:t>0</w:t>
      </w:r>
      <w:permEnd w:id="276"/>
      <w:r>
        <w:rPr>
          <w:rFonts w:hint="eastAsia" w:ascii="仿宋_GB2312" w:hAnsi="宋体" w:eastAsia="仿宋_GB2312" w:cs="宋体"/>
          <w:sz w:val="11"/>
          <w:szCs w:val="11"/>
        </w:rPr>
        <w:t xml:space="preserve"> </w:t>
      </w:r>
      <w:bookmarkEnd w:id="52"/>
      <w:r>
        <w:rPr>
          <w:rFonts w:hint="eastAsia" w:ascii="仿宋_GB2312" w:hAnsi="宋体" w:eastAsia="仿宋_GB2312" w:cs="宋体"/>
          <w:sz w:val="32"/>
          <w:szCs w:val="32"/>
        </w:rPr>
        <w:t>万元，</w:t>
      </w:r>
      <w:bookmarkStart w:id="53" w:name="PO_part3A1B2C4IncPercentIncAmount1"/>
      <w:permStart w:id="277" w:edGrp="everyone"/>
      <w:r>
        <w:rPr>
          <w:rFonts w:hint="eastAsia" w:ascii="仿宋_GB2312" w:hAnsi="宋体" w:eastAsia="仿宋_GB2312" w:cs="宋体"/>
          <w:sz w:val="32"/>
          <w:szCs w:val="32"/>
        </w:rPr>
        <w:t>与上年决算数持平。</w:t>
      </w:r>
      <w:permEnd w:id="277"/>
      <w:r>
        <w:rPr>
          <w:rFonts w:hint="eastAsia" w:ascii="仿宋_GB2312" w:hAnsi="宋体" w:eastAsia="仿宋_GB2312" w:cs="宋体"/>
          <w:sz w:val="32"/>
          <w:szCs w:val="32"/>
        </w:rPr>
        <w:t xml:space="preserve"> </w:t>
      </w:r>
      <w:bookmarkEnd w:id="53"/>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5.对附属单位补助支出</w:t>
      </w:r>
      <w:bookmarkStart w:id="54" w:name="PO_part3A1B2C5Amount1"/>
      <w:permStart w:id="278" w:edGrp="everyone"/>
      <w:r>
        <w:rPr>
          <w:rFonts w:ascii="仿宋_GB2312" w:hAnsi="宋体" w:eastAsia="仿宋_GB2312" w:cs="宋体"/>
          <w:sz w:val="32"/>
          <w:szCs w:val="32"/>
        </w:rPr>
        <w:t>0</w:t>
      </w:r>
      <w:permEnd w:id="278"/>
      <w:r>
        <w:rPr>
          <w:rFonts w:hint="eastAsia" w:ascii="仿宋_GB2312" w:hAnsi="宋体" w:eastAsia="仿宋_GB2312" w:cs="宋体"/>
          <w:sz w:val="11"/>
          <w:szCs w:val="11"/>
        </w:rPr>
        <w:t xml:space="preserve"> </w:t>
      </w:r>
      <w:bookmarkEnd w:id="54"/>
      <w:r>
        <w:rPr>
          <w:rFonts w:hint="eastAsia" w:ascii="仿宋_GB2312" w:hAnsi="宋体" w:eastAsia="仿宋_GB2312" w:cs="宋体"/>
          <w:sz w:val="32"/>
          <w:szCs w:val="32"/>
        </w:rPr>
        <w:t>万元，</w:t>
      </w:r>
      <w:bookmarkStart w:id="55" w:name="PO_part3A1B2C5IncPercentIncAmount1"/>
      <w:permStart w:id="279" w:edGrp="everyone"/>
      <w:r>
        <w:rPr>
          <w:rFonts w:hint="eastAsia" w:ascii="仿宋_GB2312" w:hAnsi="宋体" w:eastAsia="仿宋_GB2312" w:cs="宋体"/>
          <w:sz w:val="32"/>
          <w:szCs w:val="32"/>
        </w:rPr>
        <w:t>与上年决算数持平。</w:t>
      </w:r>
      <w:permEnd w:id="279"/>
      <w:r>
        <w:rPr>
          <w:rFonts w:hint="eastAsia" w:ascii="仿宋_GB2312" w:hAnsi="宋体" w:eastAsia="仿宋_GB2312" w:cs="宋体"/>
          <w:sz w:val="32"/>
          <w:szCs w:val="32"/>
        </w:rPr>
        <w:t xml:space="preserve"> </w:t>
      </w:r>
      <w:bookmarkEnd w:id="5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permStart w:id="280" w:edGrp="everyone"/>
      <w:bookmarkStart w:id="56" w:name="PO_part3A2Year1"/>
      <w:r>
        <w:rPr>
          <w:rFonts w:ascii="仿宋_GB2312" w:hAnsi="宋体" w:eastAsia="仿宋_GB2312" w:cs="宋体"/>
          <w:b/>
          <w:sz w:val="32"/>
          <w:szCs w:val="32"/>
        </w:rPr>
        <w:t>2019</w:t>
      </w:r>
      <w:permEnd w:id="280"/>
      <w:r>
        <w:rPr>
          <w:rFonts w:hint="eastAsia" w:ascii="仿宋_GB2312" w:hAnsi="宋体" w:eastAsia="仿宋_GB2312" w:cs="宋体"/>
          <w:b/>
          <w:sz w:val="11"/>
          <w:szCs w:val="11"/>
        </w:rPr>
        <w:t xml:space="preserve"> </w:t>
      </w:r>
      <w:bookmarkEnd w:id="56"/>
      <w:r>
        <w:rPr>
          <w:rFonts w:hint="eastAsia" w:ascii="仿宋_GB2312" w:hAnsi="宋体" w:eastAsia="仿宋_GB2312" w:cs="宋体"/>
          <w:b/>
          <w:sz w:val="32"/>
          <w:szCs w:val="32"/>
        </w:rPr>
        <w:t>年度财政拨款收入支出总表说明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w:t>
      </w:r>
      <w:permStart w:id="281" w:edGrp="everyone"/>
      <w:bookmarkStart w:id="57" w:name="PO_part3A2B1Year1"/>
      <w:r>
        <w:rPr>
          <w:rFonts w:ascii="仿宋_GB2312" w:hAnsi="宋体" w:eastAsia="仿宋_GB2312" w:cs="宋体"/>
          <w:b/>
          <w:sz w:val="32"/>
          <w:szCs w:val="32"/>
        </w:rPr>
        <w:t>2019</w:t>
      </w:r>
      <w:permEnd w:id="281"/>
      <w:r>
        <w:rPr>
          <w:rFonts w:hint="eastAsia" w:ascii="仿宋_GB2312" w:hAnsi="宋体" w:eastAsia="仿宋_GB2312" w:cs="宋体"/>
          <w:b/>
          <w:sz w:val="11"/>
          <w:szCs w:val="11"/>
        </w:rPr>
        <w:t xml:space="preserve"> </w:t>
      </w:r>
      <w:bookmarkEnd w:id="57"/>
      <w:r>
        <w:rPr>
          <w:rFonts w:hint="eastAsia" w:ascii="仿宋_GB2312" w:hAnsi="宋体" w:eastAsia="仿宋_GB2312" w:cs="宋体"/>
          <w:b/>
          <w:sz w:val="32"/>
          <w:szCs w:val="32"/>
        </w:rPr>
        <w:t>年度财政拨款收入说明</w:t>
      </w:r>
    </w:p>
    <w:p>
      <w:pPr>
        <w:spacing w:line="640" w:lineRule="exact"/>
        <w:ind w:firstLine="640" w:firstLineChars="200"/>
        <w:jc w:val="left"/>
        <w:rPr>
          <w:rFonts w:ascii="仿宋_GB2312" w:hAnsi="宋体" w:eastAsia="仿宋_GB2312" w:cs="宋体"/>
          <w:sz w:val="32"/>
          <w:szCs w:val="32"/>
        </w:rPr>
      </w:pPr>
      <w:bookmarkStart w:id="58" w:name="PO_part3A2B1C1DivNameYear1"/>
      <w:r>
        <w:rPr>
          <w:rFonts w:hint="eastAsia" w:ascii="仿宋_GB2312" w:hAnsi="宋体" w:eastAsia="仿宋_GB2312" w:cs="宋体"/>
          <w:sz w:val="32"/>
          <w:szCs w:val="32"/>
        </w:rPr>
        <w:t xml:space="preserve"> </w:t>
      </w:r>
      <w:permStart w:id="282" w:edGrp="everyone"/>
      <w:r>
        <w:rPr>
          <w:rFonts w:hint="eastAsia" w:ascii="仿宋_GB2312" w:hAnsi="宋体" w:eastAsia="仿宋_GB2312" w:cs="宋体"/>
          <w:sz w:val="32"/>
          <w:szCs w:val="32"/>
        </w:rPr>
        <w:t>广东省湛江市雷州市附城镇中心小学</w:t>
      </w:r>
      <w:r>
        <w:rPr>
          <w:rFonts w:ascii="仿宋_GB2312" w:hAnsi="宋体" w:eastAsia="仿宋_GB2312" w:cs="宋体"/>
          <w:sz w:val="32"/>
          <w:szCs w:val="32"/>
        </w:rPr>
        <w:t>2019</w:t>
      </w:r>
      <w:permEnd w:id="282"/>
      <w:r>
        <w:rPr>
          <w:rFonts w:hint="eastAsia" w:ascii="仿宋_GB2312" w:hAnsi="宋体" w:eastAsia="仿宋_GB2312" w:cs="宋体"/>
          <w:sz w:val="11"/>
          <w:szCs w:val="11"/>
        </w:rPr>
        <w:t xml:space="preserve"> </w:t>
      </w:r>
      <w:bookmarkEnd w:id="58"/>
      <w:r>
        <w:rPr>
          <w:rFonts w:hint="eastAsia" w:ascii="仿宋_GB2312" w:hAnsi="宋体" w:eastAsia="仿宋_GB2312" w:cs="宋体"/>
          <w:sz w:val="32"/>
          <w:szCs w:val="32"/>
        </w:rPr>
        <w:t>年度财政拨款收入合计</w:t>
      </w:r>
      <w:permStart w:id="283" w:edGrp="everyone"/>
      <w:bookmarkStart w:id="59" w:name="PO_part3A2B1C1TotalAmount1"/>
      <w:r>
        <w:rPr>
          <w:rFonts w:ascii="仿宋_GB2312" w:hAnsi="宋体" w:eastAsia="仿宋_GB2312" w:cs="宋体"/>
          <w:sz w:val="32"/>
          <w:szCs w:val="32"/>
        </w:rPr>
        <w:t>7920.74</w:t>
      </w:r>
      <w:permEnd w:id="283"/>
      <w:r>
        <w:rPr>
          <w:rFonts w:hint="eastAsia" w:ascii="仿宋_GB2312" w:hAnsi="宋体" w:eastAsia="仿宋_GB2312" w:cs="宋体"/>
          <w:sz w:val="11"/>
          <w:szCs w:val="11"/>
        </w:rPr>
        <w:t xml:space="preserve"> </w:t>
      </w:r>
      <w:bookmarkEnd w:id="59"/>
      <w:r>
        <w:rPr>
          <w:rFonts w:hint="eastAsia" w:ascii="仿宋_GB2312" w:hAnsi="宋体" w:eastAsia="仿宋_GB2312" w:cs="宋体"/>
          <w:sz w:val="32"/>
          <w:szCs w:val="32"/>
        </w:rPr>
        <w:t>万元。其中：一般公共预算财政拨款收入</w:t>
      </w:r>
      <w:permStart w:id="284" w:edGrp="everyone"/>
      <w:bookmarkStart w:id="60" w:name="PO_part3A2B1C1Amount1"/>
      <w:r>
        <w:rPr>
          <w:rFonts w:ascii="仿宋_GB2312" w:hAnsi="宋体" w:eastAsia="仿宋_GB2312" w:cs="宋体"/>
          <w:sz w:val="32"/>
          <w:szCs w:val="32"/>
        </w:rPr>
        <w:t>7920.74</w:t>
      </w:r>
      <w:permEnd w:id="284"/>
      <w:r>
        <w:rPr>
          <w:rFonts w:hint="eastAsia" w:ascii="仿宋_GB2312" w:hAnsi="宋体" w:eastAsia="仿宋_GB2312" w:cs="宋体"/>
          <w:sz w:val="11"/>
          <w:szCs w:val="11"/>
        </w:rPr>
        <w:t xml:space="preserve"> </w:t>
      </w:r>
      <w:bookmarkEnd w:id="60"/>
      <w:r>
        <w:rPr>
          <w:rFonts w:hint="eastAsia" w:ascii="仿宋_GB2312" w:hAnsi="宋体" w:eastAsia="仿宋_GB2312" w:cs="宋体"/>
          <w:sz w:val="32"/>
          <w:szCs w:val="32"/>
        </w:rPr>
        <w:t>万元，比上年决算数</w:t>
      </w:r>
      <w:permStart w:id="285" w:edGrp="everyone"/>
      <w:bookmarkStart w:id="61" w:name="PO_part3A2B1C1IncAmount1"/>
      <w:r>
        <w:rPr>
          <w:rFonts w:hint="eastAsia" w:ascii="仿宋_GB2312" w:hAnsi="宋体" w:eastAsia="仿宋_GB2312" w:cs="宋体"/>
          <w:sz w:val="32"/>
          <w:szCs w:val="32"/>
        </w:rPr>
        <w:t>增加</w:t>
      </w:r>
      <w:r>
        <w:rPr>
          <w:rFonts w:ascii="仿宋_GB2312" w:hAnsi="宋体" w:eastAsia="仿宋_GB2312" w:cs="宋体"/>
          <w:sz w:val="32"/>
          <w:szCs w:val="32"/>
        </w:rPr>
        <w:t>616.34</w:t>
      </w:r>
      <w:permEnd w:id="285"/>
      <w:r>
        <w:rPr>
          <w:rFonts w:hint="eastAsia" w:ascii="仿宋_GB2312" w:hAnsi="宋体" w:eastAsia="仿宋_GB2312" w:cs="宋体"/>
          <w:sz w:val="11"/>
          <w:szCs w:val="11"/>
        </w:rPr>
        <w:t xml:space="preserve"> </w:t>
      </w:r>
      <w:bookmarkEnd w:id="61"/>
      <w:r>
        <w:rPr>
          <w:rFonts w:hint="eastAsia" w:ascii="仿宋_GB2312" w:hAnsi="宋体" w:eastAsia="仿宋_GB2312" w:cs="宋体"/>
          <w:sz w:val="32"/>
          <w:szCs w:val="32"/>
        </w:rPr>
        <w:t>万元，</w:t>
      </w:r>
      <w:bookmarkStart w:id="62" w:name="PO_part3A2B1C1IncPercent1"/>
      <w:permStart w:id="286" w:edGrp="everyone"/>
      <w:r>
        <w:rPr>
          <w:rFonts w:hint="eastAsia" w:ascii="仿宋_GB2312" w:hAnsi="宋体" w:eastAsia="仿宋_GB2312" w:cs="宋体"/>
          <w:sz w:val="32"/>
          <w:szCs w:val="32"/>
        </w:rPr>
        <w:t>增长</w:t>
      </w:r>
      <w:r>
        <w:rPr>
          <w:rFonts w:ascii="仿宋_GB2312" w:hAnsi="宋体" w:eastAsia="仿宋_GB2312" w:cs="宋体"/>
          <w:sz w:val="32"/>
          <w:szCs w:val="32"/>
        </w:rPr>
        <w:t>8.4%；主要变动情况：</w:t>
      </w:r>
      <w:r>
        <w:rPr>
          <w:rFonts w:hint="eastAsia" w:ascii="仿宋_GB2312" w:hAnsi="宋体" w:eastAsia="仿宋_GB2312" w:cs="宋体"/>
          <w:sz w:val="32"/>
          <w:szCs w:val="32"/>
        </w:rPr>
        <w:t>学生人数增多，教师工资提高。</w:t>
      </w:r>
      <w:permEnd w:id="286"/>
      <w:r>
        <w:rPr>
          <w:rFonts w:hint="eastAsia" w:ascii="仿宋_GB2312" w:hAnsi="宋体" w:eastAsia="仿宋_GB2312" w:cs="宋体"/>
          <w:sz w:val="11"/>
          <w:szCs w:val="11"/>
        </w:rPr>
        <w:t xml:space="preserve"> </w:t>
      </w:r>
      <w:bookmarkEnd w:id="62"/>
      <w:r>
        <w:rPr>
          <w:rFonts w:hint="eastAsia" w:ascii="仿宋_GB2312" w:hAnsi="宋体" w:eastAsia="仿宋_GB2312" w:cs="宋体"/>
          <w:sz w:val="32"/>
          <w:szCs w:val="32"/>
        </w:rPr>
        <w:t>；政府性基金预算财政拨款收入</w:t>
      </w:r>
      <w:permStart w:id="287" w:edGrp="everyone"/>
      <w:bookmarkStart w:id="63" w:name="PO_part3A2B1C2Amount1"/>
      <w:r>
        <w:rPr>
          <w:rFonts w:ascii="仿宋_GB2312" w:hAnsi="宋体" w:eastAsia="仿宋_GB2312" w:cs="宋体"/>
          <w:sz w:val="32"/>
          <w:szCs w:val="32"/>
        </w:rPr>
        <w:t>0</w:t>
      </w:r>
      <w:permEnd w:id="287"/>
      <w:r>
        <w:rPr>
          <w:rFonts w:hint="eastAsia" w:ascii="仿宋_GB2312" w:hAnsi="宋体" w:eastAsia="仿宋_GB2312" w:cs="宋体"/>
          <w:sz w:val="11"/>
          <w:szCs w:val="11"/>
        </w:rPr>
        <w:t xml:space="preserve"> </w:t>
      </w:r>
      <w:bookmarkEnd w:id="63"/>
      <w:r>
        <w:rPr>
          <w:rFonts w:hint="eastAsia" w:ascii="仿宋_GB2312" w:hAnsi="宋体" w:eastAsia="仿宋_GB2312" w:cs="宋体"/>
          <w:sz w:val="32"/>
          <w:szCs w:val="32"/>
        </w:rPr>
        <w:t>万元，比上年决算数</w:t>
      </w:r>
      <w:permStart w:id="288" w:edGrp="everyone"/>
      <w:bookmarkStart w:id="64" w:name="PO_part3A2B1C2IncAmount1"/>
      <w:r>
        <w:rPr>
          <w:rFonts w:hint="eastAsia" w:ascii="仿宋_GB2312" w:hAnsi="宋体" w:eastAsia="仿宋_GB2312" w:cs="宋体"/>
          <w:sz w:val="32"/>
          <w:szCs w:val="32"/>
        </w:rPr>
        <w:t>增加</w:t>
      </w:r>
      <w:r>
        <w:rPr>
          <w:rFonts w:ascii="仿宋_GB2312" w:hAnsi="宋体" w:eastAsia="仿宋_GB2312" w:cs="宋体"/>
          <w:sz w:val="32"/>
          <w:szCs w:val="32"/>
        </w:rPr>
        <w:t>0</w:t>
      </w:r>
      <w:permEnd w:id="288"/>
      <w:r>
        <w:rPr>
          <w:rFonts w:hint="eastAsia" w:ascii="仿宋_GB2312" w:hAnsi="宋体" w:eastAsia="仿宋_GB2312" w:cs="宋体"/>
          <w:sz w:val="11"/>
          <w:szCs w:val="11"/>
        </w:rPr>
        <w:t xml:space="preserve"> </w:t>
      </w:r>
      <w:bookmarkEnd w:id="64"/>
      <w:r>
        <w:rPr>
          <w:rFonts w:hint="eastAsia" w:ascii="仿宋_GB2312" w:hAnsi="宋体" w:eastAsia="仿宋_GB2312" w:cs="宋体"/>
          <w:sz w:val="32"/>
          <w:szCs w:val="32"/>
        </w:rPr>
        <w:t>万元，</w:t>
      </w:r>
      <w:permStart w:id="289" w:edGrp="everyone"/>
      <w:bookmarkStart w:id="65" w:name="PO_part3A2B1C2IncPercent1"/>
      <w:r>
        <w:rPr>
          <w:rFonts w:hint="eastAsia" w:ascii="仿宋_GB2312" w:hAnsi="宋体" w:eastAsia="仿宋_GB2312" w:cs="宋体"/>
          <w:sz w:val="32"/>
          <w:szCs w:val="32"/>
        </w:rPr>
        <w:t>与上年决算数持平。</w:t>
      </w:r>
      <w:permEnd w:id="289"/>
      <w:r>
        <w:rPr>
          <w:rFonts w:hint="eastAsia" w:ascii="仿宋_GB2312" w:hAnsi="宋体" w:eastAsia="仿宋_GB2312" w:cs="宋体"/>
          <w:sz w:val="32"/>
          <w:szCs w:val="32"/>
        </w:rPr>
        <w:t xml:space="preserve"> </w:t>
      </w:r>
      <w:bookmarkEnd w:id="6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bookmarkStart w:id="66" w:name="PO_part3A2B2Year1"/>
      <w:permStart w:id="290" w:edGrp="everyone"/>
      <w:r>
        <w:rPr>
          <w:rFonts w:ascii="仿宋_GB2312" w:hAnsi="宋体" w:eastAsia="仿宋_GB2312" w:cs="宋体"/>
          <w:b/>
          <w:sz w:val="32"/>
          <w:szCs w:val="32"/>
        </w:rPr>
        <w:t>2019</w:t>
      </w:r>
      <w:permEnd w:id="290"/>
      <w:r>
        <w:rPr>
          <w:rFonts w:hint="eastAsia" w:ascii="仿宋_GB2312" w:hAnsi="宋体" w:eastAsia="仿宋_GB2312" w:cs="宋体"/>
          <w:b/>
          <w:sz w:val="11"/>
          <w:szCs w:val="11"/>
        </w:rPr>
        <w:t xml:space="preserve"> </w:t>
      </w:r>
      <w:bookmarkEnd w:id="66"/>
      <w:r>
        <w:rPr>
          <w:rFonts w:hint="eastAsia" w:ascii="仿宋_GB2312" w:hAnsi="宋体" w:eastAsia="仿宋_GB2312" w:cs="宋体"/>
          <w:b/>
          <w:sz w:val="32"/>
          <w:szCs w:val="32"/>
        </w:rPr>
        <w:t>年度财政拨款支出说明</w:t>
      </w:r>
    </w:p>
    <w:p>
      <w:pPr>
        <w:spacing w:line="640" w:lineRule="exact"/>
        <w:ind w:firstLine="640" w:firstLineChars="200"/>
        <w:jc w:val="left"/>
        <w:rPr>
          <w:rFonts w:ascii="仿宋_GB2312" w:hAnsi="宋体" w:eastAsia="仿宋_GB2312" w:cs="宋体"/>
          <w:sz w:val="32"/>
          <w:szCs w:val="32"/>
        </w:rPr>
      </w:pPr>
      <w:bookmarkStart w:id="67" w:name="PO_part3A2B2C1DivNameYear1"/>
      <w:r>
        <w:rPr>
          <w:rFonts w:hint="eastAsia" w:ascii="仿宋_GB2312" w:hAnsi="宋体" w:eastAsia="仿宋_GB2312" w:cs="宋体"/>
          <w:sz w:val="32"/>
          <w:szCs w:val="32"/>
        </w:rPr>
        <w:t xml:space="preserve"> </w:t>
      </w:r>
      <w:permStart w:id="291" w:edGrp="everyone"/>
      <w:r>
        <w:rPr>
          <w:rFonts w:hint="eastAsia" w:ascii="仿宋_GB2312" w:hAnsi="宋体" w:eastAsia="仿宋_GB2312" w:cs="宋体"/>
          <w:sz w:val="32"/>
          <w:szCs w:val="32"/>
        </w:rPr>
        <w:t>广东省湛江市雷州市附城镇中心小学</w:t>
      </w:r>
      <w:r>
        <w:rPr>
          <w:rFonts w:ascii="仿宋_GB2312" w:hAnsi="宋体" w:eastAsia="仿宋_GB2312" w:cs="宋体"/>
          <w:sz w:val="32"/>
          <w:szCs w:val="32"/>
        </w:rPr>
        <w:t>2019</w:t>
      </w:r>
      <w:permEnd w:id="291"/>
      <w:r>
        <w:rPr>
          <w:rFonts w:hint="eastAsia" w:ascii="仿宋_GB2312" w:hAnsi="宋体" w:eastAsia="仿宋_GB2312" w:cs="宋体"/>
          <w:sz w:val="11"/>
          <w:szCs w:val="11"/>
        </w:rPr>
        <w:t xml:space="preserve"> </w:t>
      </w:r>
      <w:bookmarkEnd w:id="67"/>
      <w:r>
        <w:rPr>
          <w:rFonts w:hint="eastAsia" w:ascii="仿宋_GB2312" w:hAnsi="宋体" w:eastAsia="仿宋_GB2312" w:cs="宋体"/>
          <w:sz w:val="32"/>
          <w:szCs w:val="32"/>
        </w:rPr>
        <w:t>年度财政拨款支出合计</w:t>
      </w:r>
      <w:permStart w:id="292" w:edGrp="everyone"/>
      <w:bookmarkStart w:id="68" w:name="PO_part3A2B2C1TotalAmount1"/>
      <w:r>
        <w:rPr>
          <w:rFonts w:ascii="仿宋_GB2312" w:hAnsi="宋体" w:eastAsia="仿宋_GB2312" w:cs="宋体"/>
          <w:sz w:val="32"/>
          <w:szCs w:val="32"/>
        </w:rPr>
        <w:t>7920.74</w:t>
      </w:r>
      <w:permEnd w:id="292"/>
      <w:r>
        <w:rPr>
          <w:rFonts w:hint="eastAsia" w:ascii="仿宋_GB2312" w:hAnsi="宋体" w:eastAsia="仿宋_GB2312" w:cs="宋体"/>
          <w:sz w:val="11"/>
          <w:szCs w:val="11"/>
        </w:rPr>
        <w:t xml:space="preserve"> </w:t>
      </w:r>
      <w:bookmarkEnd w:id="68"/>
      <w:r>
        <w:rPr>
          <w:rFonts w:hint="eastAsia" w:ascii="仿宋_GB2312" w:hAnsi="宋体" w:eastAsia="仿宋_GB2312" w:cs="宋体"/>
          <w:sz w:val="32"/>
          <w:szCs w:val="32"/>
        </w:rPr>
        <w:t>万元。其中：一般公共预算财政拨款支出</w:t>
      </w:r>
      <w:permStart w:id="293" w:edGrp="everyone"/>
      <w:bookmarkStart w:id="69" w:name="PO_part3A2B2C1Amount1"/>
      <w:r>
        <w:rPr>
          <w:rFonts w:ascii="仿宋_GB2312" w:hAnsi="宋体" w:eastAsia="仿宋_GB2312" w:cs="宋体"/>
          <w:sz w:val="32"/>
          <w:szCs w:val="32"/>
        </w:rPr>
        <w:t>7920.74</w:t>
      </w:r>
      <w:permEnd w:id="293"/>
      <w:r>
        <w:rPr>
          <w:rFonts w:hint="eastAsia" w:ascii="仿宋_GB2312" w:hAnsi="宋体" w:eastAsia="仿宋_GB2312" w:cs="宋体"/>
          <w:sz w:val="11"/>
          <w:szCs w:val="11"/>
        </w:rPr>
        <w:t xml:space="preserve"> </w:t>
      </w:r>
      <w:bookmarkEnd w:id="69"/>
      <w:r>
        <w:rPr>
          <w:rFonts w:hint="eastAsia" w:ascii="仿宋_GB2312" w:hAnsi="宋体" w:eastAsia="仿宋_GB2312" w:cs="宋体"/>
          <w:sz w:val="32"/>
          <w:szCs w:val="32"/>
        </w:rPr>
        <w:t>万元，比年初预算数</w:t>
      </w:r>
      <w:bookmarkStart w:id="70" w:name="PO_part3A2B2C1IncAmount1"/>
      <w:permStart w:id="294" w:edGrp="everyone"/>
      <w:r>
        <w:rPr>
          <w:rFonts w:hint="eastAsia" w:ascii="仿宋_GB2312" w:hAnsi="宋体" w:eastAsia="仿宋_GB2312" w:cs="宋体"/>
          <w:sz w:val="32"/>
          <w:szCs w:val="32"/>
        </w:rPr>
        <w:t>增加</w:t>
      </w:r>
      <w:r>
        <w:rPr>
          <w:rFonts w:ascii="仿宋_GB2312" w:hAnsi="宋体" w:eastAsia="仿宋_GB2312" w:cs="宋体"/>
          <w:sz w:val="32"/>
          <w:szCs w:val="32"/>
        </w:rPr>
        <w:t>3149.16</w:t>
      </w:r>
      <w:permEnd w:id="294"/>
      <w:r>
        <w:rPr>
          <w:rFonts w:hint="eastAsia" w:ascii="仿宋_GB2312" w:hAnsi="宋体" w:eastAsia="仿宋_GB2312" w:cs="宋体"/>
          <w:sz w:val="11"/>
          <w:szCs w:val="11"/>
        </w:rPr>
        <w:t xml:space="preserve"> </w:t>
      </w:r>
      <w:bookmarkEnd w:id="70"/>
      <w:r>
        <w:rPr>
          <w:rFonts w:hint="eastAsia" w:ascii="仿宋_GB2312" w:hAnsi="宋体" w:eastAsia="仿宋_GB2312" w:cs="宋体"/>
          <w:sz w:val="32"/>
          <w:szCs w:val="32"/>
        </w:rPr>
        <w:t>万元，</w:t>
      </w:r>
      <w:permStart w:id="295" w:edGrp="everyone"/>
      <w:bookmarkStart w:id="71" w:name="PO_part3A2B2C1IncPercent1"/>
      <w:r>
        <w:rPr>
          <w:rFonts w:hint="eastAsia" w:ascii="仿宋_GB2312" w:hAnsi="宋体" w:eastAsia="仿宋_GB2312" w:cs="宋体"/>
          <w:sz w:val="32"/>
          <w:szCs w:val="32"/>
        </w:rPr>
        <w:t>增长</w:t>
      </w:r>
      <w:r>
        <w:rPr>
          <w:rFonts w:ascii="仿宋_GB2312" w:hAnsi="宋体" w:eastAsia="仿宋_GB2312" w:cs="宋体"/>
          <w:sz w:val="32"/>
          <w:szCs w:val="32"/>
        </w:rPr>
        <w:t>66.0%；主要变动情况：</w:t>
      </w:r>
      <w:r>
        <w:rPr>
          <w:rFonts w:hint="eastAsia" w:ascii="仿宋_GB2312" w:hAnsi="宋体" w:eastAsia="仿宋_GB2312" w:cs="宋体"/>
          <w:sz w:val="32"/>
          <w:szCs w:val="32"/>
        </w:rPr>
        <w:t>学生人数增多，教师工资提高。</w:t>
      </w:r>
      <w:permEnd w:id="295"/>
      <w:r>
        <w:rPr>
          <w:rFonts w:hint="eastAsia" w:ascii="仿宋_GB2312" w:hAnsi="宋体" w:eastAsia="仿宋_GB2312" w:cs="宋体"/>
          <w:sz w:val="11"/>
          <w:szCs w:val="11"/>
        </w:rPr>
        <w:t xml:space="preserve"> </w:t>
      </w:r>
      <w:bookmarkEnd w:id="71"/>
      <w:r>
        <w:rPr>
          <w:rFonts w:hint="eastAsia" w:ascii="仿宋_GB2312" w:hAnsi="宋体" w:eastAsia="仿宋_GB2312" w:cs="宋体"/>
          <w:sz w:val="32"/>
          <w:szCs w:val="32"/>
        </w:rPr>
        <w:t>；政府性基金预算财政拨款支出</w:t>
      </w:r>
      <w:permStart w:id="296" w:edGrp="everyone"/>
      <w:bookmarkStart w:id="72" w:name="PO_part3A2B2C2Amount1"/>
      <w:r>
        <w:rPr>
          <w:rFonts w:ascii="仿宋_GB2312" w:hAnsi="宋体" w:eastAsia="仿宋_GB2312" w:cs="宋体"/>
          <w:sz w:val="32"/>
          <w:szCs w:val="32"/>
        </w:rPr>
        <w:t>0</w:t>
      </w:r>
      <w:permEnd w:id="296"/>
      <w:r>
        <w:rPr>
          <w:rFonts w:hint="eastAsia" w:ascii="仿宋_GB2312" w:hAnsi="宋体" w:eastAsia="仿宋_GB2312" w:cs="宋体"/>
          <w:sz w:val="11"/>
          <w:szCs w:val="11"/>
        </w:rPr>
        <w:t xml:space="preserve"> </w:t>
      </w:r>
      <w:bookmarkEnd w:id="72"/>
      <w:r>
        <w:rPr>
          <w:rFonts w:hint="eastAsia" w:ascii="仿宋_GB2312" w:hAnsi="宋体" w:eastAsia="仿宋_GB2312" w:cs="宋体"/>
          <w:sz w:val="32"/>
          <w:szCs w:val="32"/>
        </w:rPr>
        <w:t>万元，比年初预算数</w:t>
      </w:r>
      <w:bookmarkStart w:id="73" w:name="PO_part3A2B2C2IncAmount1"/>
      <w:permStart w:id="297" w:edGrp="everyone"/>
      <w:r>
        <w:rPr>
          <w:rFonts w:hint="eastAsia" w:ascii="仿宋_GB2312" w:hAnsi="宋体" w:eastAsia="仿宋_GB2312" w:cs="宋体"/>
          <w:sz w:val="32"/>
          <w:szCs w:val="32"/>
        </w:rPr>
        <w:t>增加</w:t>
      </w:r>
      <w:r>
        <w:rPr>
          <w:rFonts w:ascii="仿宋_GB2312" w:hAnsi="宋体" w:eastAsia="仿宋_GB2312" w:cs="宋体"/>
          <w:sz w:val="32"/>
          <w:szCs w:val="32"/>
        </w:rPr>
        <w:t>0</w:t>
      </w:r>
      <w:permEnd w:id="297"/>
      <w:r>
        <w:rPr>
          <w:rFonts w:hint="eastAsia" w:ascii="仿宋_GB2312" w:hAnsi="宋体" w:eastAsia="仿宋_GB2312" w:cs="宋体"/>
          <w:sz w:val="11"/>
          <w:szCs w:val="11"/>
        </w:rPr>
        <w:t xml:space="preserve"> </w:t>
      </w:r>
      <w:bookmarkEnd w:id="73"/>
      <w:r>
        <w:rPr>
          <w:rFonts w:hint="eastAsia" w:ascii="仿宋_GB2312" w:hAnsi="宋体" w:eastAsia="仿宋_GB2312" w:cs="宋体"/>
          <w:sz w:val="32"/>
          <w:szCs w:val="32"/>
        </w:rPr>
        <w:t>万元，</w:t>
      </w:r>
      <w:bookmarkStart w:id="74" w:name="PO_part3A2B2C2IncPercent1"/>
      <w:permStart w:id="298" w:edGrp="everyone"/>
      <w:r>
        <w:rPr>
          <w:rFonts w:hint="eastAsia" w:ascii="仿宋_GB2312" w:hAnsi="宋体" w:eastAsia="仿宋_GB2312" w:cs="宋体"/>
          <w:sz w:val="32"/>
          <w:szCs w:val="32"/>
        </w:rPr>
        <w:t>与年初预算数持平。</w:t>
      </w:r>
      <w:permEnd w:id="298"/>
      <w:r>
        <w:rPr>
          <w:rFonts w:hint="eastAsia" w:ascii="仿宋_GB2312" w:hAnsi="宋体" w:eastAsia="仿宋_GB2312" w:cs="宋体"/>
          <w:sz w:val="32"/>
          <w:szCs w:val="32"/>
        </w:rPr>
        <w:t xml:space="preserve"> </w:t>
      </w:r>
      <w:bookmarkEnd w:id="74"/>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w:t>
      </w:r>
      <w:bookmarkStart w:id="75" w:name="PO_part3A3Year1"/>
      <w:r>
        <w:rPr>
          <w:rFonts w:hint="eastAsia" w:ascii="仿宋_GB2312" w:hAnsi="宋体" w:eastAsia="仿宋_GB2312" w:cs="宋体"/>
          <w:b/>
          <w:sz w:val="32"/>
          <w:szCs w:val="32"/>
        </w:rPr>
        <w:t xml:space="preserve"> </w:t>
      </w:r>
      <w:permStart w:id="299" w:edGrp="everyone"/>
      <w:r>
        <w:rPr>
          <w:rFonts w:ascii="仿宋_GB2312" w:hAnsi="宋体" w:eastAsia="仿宋_GB2312" w:cs="宋体"/>
          <w:b/>
          <w:sz w:val="32"/>
          <w:szCs w:val="32"/>
        </w:rPr>
        <w:t>2019</w:t>
      </w:r>
      <w:permEnd w:id="299"/>
      <w:r>
        <w:rPr>
          <w:rFonts w:hint="eastAsia" w:ascii="仿宋_GB2312" w:hAnsi="宋体" w:eastAsia="仿宋_GB2312" w:cs="宋体"/>
          <w:b/>
          <w:sz w:val="11"/>
          <w:szCs w:val="11"/>
        </w:rPr>
        <w:t xml:space="preserve"> </w:t>
      </w:r>
      <w:bookmarkEnd w:id="75"/>
      <w:r>
        <w:rPr>
          <w:rFonts w:hint="eastAsia" w:ascii="仿宋_GB2312" w:hAnsi="宋体" w:eastAsia="仿宋_GB2312" w:cs="宋体"/>
          <w:b/>
          <w:sz w:val="32"/>
          <w:szCs w:val="32"/>
        </w:rPr>
        <w:t>年度一般公共预算财政拨款“三公”经费支出决算情况说明</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（一）“三公”经费财政拨款支出决算总体情况说明</w:t>
      </w:r>
    </w:p>
    <w:p>
      <w:pPr>
        <w:ind w:firstLine="640" w:firstLineChars="200"/>
        <w:jc w:val="left"/>
        <w:rPr>
          <w:rFonts w:ascii="仿宋_GB2312" w:hAnsi="宋体" w:eastAsia="仿宋_GB2312" w:cs="宋体"/>
          <w:sz w:val="32"/>
          <w:szCs w:val="32"/>
        </w:rPr>
      </w:pPr>
      <w:bookmarkStart w:id="76" w:name="PO_part3A3B1C1DivNameYear1"/>
      <w:r>
        <w:rPr>
          <w:rFonts w:hint="eastAsia" w:ascii="仿宋_GB2312" w:hAnsi="宋体" w:eastAsia="仿宋_GB2312" w:cs="宋体"/>
          <w:sz w:val="32"/>
          <w:szCs w:val="32"/>
        </w:rPr>
        <w:t xml:space="preserve"> </w:t>
      </w:r>
      <w:permStart w:id="300" w:edGrp="everyone"/>
      <w:r>
        <w:rPr>
          <w:rFonts w:hint="eastAsia" w:ascii="仿宋_GB2312" w:hAnsi="宋体" w:eastAsia="仿宋_GB2312" w:cs="宋体"/>
          <w:sz w:val="32"/>
          <w:szCs w:val="32"/>
        </w:rPr>
        <w:t>广东省湛江市雷州市附城镇中心小学</w:t>
      </w:r>
      <w:r>
        <w:rPr>
          <w:rFonts w:ascii="仿宋_GB2312" w:hAnsi="宋体" w:eastAsia="仿宋_GB2312" w:cs="宋体"/>
          <w:sz w:val="32"/>
          <w:szCs w:val="32"/>
        </w:rPr>
        <w:t>2019</w:t>
      </w:r>
      <w:permEnd w:id="300"/>
      <w:r>
        <w:rPr>
          <w:rFonts w:hint="eastAsia" w:ascii="仿宋_GB2312" w:hAnsi="宋体" w:eastAsia="仿宋_GB2312" w:cs="宋体"/>
          <w:sz w:val="11"/>
          <w:szCs w:val="11"/>
        </w:rPr>
        <w:t xml:space="preserve"> </w:t>
      </w:r>
      <w:bookmarkEnd w:id="76"/>
      <w:r>
        <w:rPr>
          <w:rFonts w:hint="eastAsia" w:ascii="仿宋_GB2312" w:hAnsi="宋体" w:eastAsia="仿宋_GB2312" w:cs="宋体"/>
          <w:sz w:val="32"/>
          <w:szCs w:val="32"/>
        </w:rPr>
        <w:t>年度“三公”经费财政拨款支出决算为</w:t>
      </w:r>
      <w:permStart w:id="301" w:edGrp="everyone"/>
      <w:bookmarkStart w:id="77" w:name="PO_part3A3B1C1Amount1"/>
      <w:r>
        <w:rPr>
          <w:rFonts w:ascii="仿宋_GB2312" w:hAnsi="宋体" w:eastAsia="仿宋_GB2312" w:cs="宋体"/>
          <w:sz w:val="32"/>
          <w:szCs w:val="32"/>
        </w:rPr>
        <w:t>3</w:t>
      </w:r>
      <w:permEnd w:id="301"/>
      <w:r>
        <w:rPr>
          <w:rFonts w:hint="eastAsia" w:ascii="仿宋_GB2312" w:hAnsi="宋体" w:eastAsia="仿宋_GB2312" w:cs="宋体"/>
          <w:sz w:val="11"/>
          <w:szCs w:val="11"/>
        </w:rPr>
        <w:t xml:space="preserve"> </w:t>
      </w:r>
      <w:bookmarkEnd w:id="77"/>
      <w:r>
        <w:rPr>
          <w:rFonts w:hint="eastAsia" w:ascii="仿宋_GB2312" w:hAnsi="宋体" w:eastAsia="仿宋_GB2312" w:cs="宋体"/>
          <w:sz w:val="32"/>
          <w:szCs w:val="32"/>
        </w:rPr>
        <w:t>万元，完成预算</w:t>
      </w:r>
      <w:permStart w:id="302" w:edGrp="everyone"/>
      <w:bookmarkStart w:id="78" w:name="PO_part3A3B1C1Amount2"/>
      <w:r>
        <w:rPr>
          <w:rFonts w:ascii="仿宋_GB2312" w:hAnsi="宋体" w:eastAsia="仿宋_GB2312" w:cs="宋体"/>
          <w:sz w:val="32"/>
          <w:szCs w:val="32"/>
        </w:rPr>
        <w:t>3</w:t>
      </w:r>
      <w:permEnd w:id="302"/>
      <w:r>
        <w:rPr>
          <w:rFonts w:hint="eastAsia" w:ascii="仿宋_GB2312" w:hAnsi="宋体" w:eastAsia="仿宋_GB2312" w:cs="宋体"/>
          <w:sz w:val="11"/>
          <w:szCs w:val="11"/>
        </w:rPr>
        <w:t xml:space="preserve"> </w:t>
      </w:r>
      <w:bookmarkEnd w:id="78"/>
      <w:r>
        <w:rPr>
          <w:rFonts w:hint="eastAsia" w:ascii="仿宋_GB2312" w:hAnsi="宋体" w:eastAsia="仿宋_GB2312" w:cs="宋体"/>
          <w:sz w:val="32"/>
          <w:szCs w:val="32"/>
        </w:rPr>
        <w:t>万元的</w:t>
      </w:r>
      <w:bookmarkStart w:id="79" w:name="PO_part3A3B1C1Percent1"/>
      <w:permStart w:id="303" w:edGrp="everyone"/>
      <w:r>
        <w:rPr>
          <w:rFonts w:ascii="仿宋_GB2312" w:hAnsi="宋体" w:eastAsia="仿宋_GB2312" w:cs="宋体"/>
          <w:sz w:val="32"/>
          <w:szCs w:val="32"/>
        </w:rPr>
        <w:t>100.0%</w:t>
      </w:r>
      <w:permEnd w:id="303"/>
      <w:r>
        <w:rPr>
          <w:rFonts w:hint="eastAsia" w:ascii="仿宋_GB2312" w:hAnsi="宋体" w:eastAsia="仿宋_GB2312" w:cs="宋体"/>
          <w:sz w:val="11"/>
          <w:szCs w:val="11"/>
        </w:rPr>
        <w:t xml:space="preserve"> </w:t>
      </w:r>
      <w:bookmarkEnd w:id="79"/>
      <w:r>
        <w:rPr>
          <w:rFonts w:hint="eastAsia" w:ascii="仿宋_GB2312" w:hAnsi="宋体" w:eastAsia="仿宋_GB2312" w:cs="宋体"/>
          <w:sz w:val="32"/>
          <w:szCs w:val="32"/>
        </w:rPr>
        <w:t>。其中：因公出国（境）费支出决算为</w:t>
      </w:r>
      <w:bookmarkStart w:id="80" w:name="PO_part3A3B1C1qzAmount1"/>
      <w:permStart w:id="304" w:edGrp="everyone"/>
      <w:r>
        <w:rPr>
          <w:rFonts w:ascii="仿宋_GB2312" w:hAnsi="宋体" w:eastAsia="仿宋_GB2312" w:cs="宋体"/>
          <w:sz w:val="32"/>
          <w:szCs w:val="32"/>
        </w:rPr>
        <w:t>0</w:t>
      </w:r>
      <w:permEnd w:id="304"/>
      <w:r>
        <w:rPr>
          <w:rFonts w:hint="eastAsia" w:ascii="仿宋_GB2312" w:hAnsi="宋体" w:eastAsia="仿宋_GB2312" w:cs="宋体"/>
          <w:sz w:val="11"/>
          <w:szCs w:val="11"/>
        </w:rPr>
        <w:t xml:space="preserve"> </w:t>
      </w:r>
      <w:bookmarkEnd w:id="80"/>
      <w:r>
        <w:rPr>
          <w:rFonts w:hint="eastAsia" w:ascii="仿宋_GB2312" w:hAnsi="宋体" w:eastAsia="仿宋_GB2312" w:cs="宋体"/>
          <w:sz w:val="32"/>
          <w:szCs w:val="32"/>
        </w:rPr>
        <w:t>万元，完成预算</w:t>
      </w:r>
      <w:bookmarkStart w:id="81" w:name="PO_part3A3B1C1qzysAmount1"/>
      <w:permStart w:id="305" w:edGrp="everyone"/>
      <w:r>
        <w:rPr>
          <w:rFonts w:ascii="仿宋_GB2312" w:hAnsi="宋体" w:eastAsia="仿宋_GB2312" w:cs="宋体"/>
          <w:sz w:val="32"/>
          <w:szCs w:val="32"/>
        </w:rPr>
        <w:t>0</w:t>
      </w:r>
      <w:permEnd w:id="305"/>
      <w:r>
        <w:rPr>
          <w:rFonts w:hint="eastAsia" w:ascii="仿宋_GB2312" w:hAnsi="宋体" w:eastAsia="仿宋_GB2312" w:cs="宋体"/>
          <w:sz w:val="11"/>
          <w:szCs w:val="11"/>
        </w:rPr>
        <w:t xml:space="preserve"> </w:t>
      </w:r>
      <w:bookmarkEnd w:id="81"/>
      <w:r>
        <w:rPr>
          <w:rFonts w:hint="eastAsia" w:ascii="仿宋_GB2312" w:hAnsi="宋体" w:eastAsia="仿宋_GB2312" w:cs="宋体"/>
          <w:sz w:val="32"/>
          <w:szCs w:val="32"/>
        </w:rPr>
        <w:t>万元的</w:t>
      </w:r>
      <w:bookmarkStart w:id="82" w:name="PO_part3A3B1C1qzPercent1"/>
      <w:permStart w:id="306" w:edGrp="everyone"/>
      <w:r>
        <w:rPr>
          <w:rFonts w:ascii="仿宋_GB2312" w:hAnsi="宋体" w:eastAsia="仿宋_GB2312" w:cs="宋体"/>
          <w:sz w:val="32"/>
          <w:szCs w:val="32"/>
        </w:rPr>
        <w:t>xx%</w:t>
      </w:r>
      <w:permEnd w:id="306"/>
      <w:r>
        <w:rPr>
          <w:rFonts w:hint="eastAsia" w:ascii="仿宋_GB2312" w:hAnsi="宋体" w:eastAsia="仿宋_GB2312" w:cs="宋体"/>
          <w:sz w:val="11"/>
          <w:szCs w:val="11"/>
        </w:rPr>
        <w:t xml:space="preserve"> </w:t>
      </w:r>
      <w:bookmarkEnd w:id="82"/>
      <w:r>
        <w:rPr>
          <w:rFonts w:hint="eastAsia" w:ascii="仿宋_GB2312" w:hAnsi="宋体" w:eastAsia="仿宋_GB2312" w:cs="宋体"/>
          <w:sz w:val="32"/>
          <w:szCs w:val="32"/>
        </w:rPr>
        <w:t>；公务用车购置及运行费支出决算为</w:t>
      </w:r>
      <w:bookmarkStart w:id="83" w:name="PO_part3A3B1C1qzAmount2"/>
      <w:permStart w:id="307" w:edGrp="everyone"/>
      <w:r>
        <w:rPr>
          <w:rFonts w:ascii="仿宋_GB2312" w:hAnsi="宋体" w:eastAsia="仿宋_GB2312" w:cs="宋体"/>
          <w:sz w:val="32"/>
          <w:szCs w:val="32"/>
        </w:rPr>
        <w:t>0</w:t>
      </w:r>
      <w:permEnd w:id="307"/>
      <w:r>
        <w:rPr>
          <w:rFonts w:hint="eastAsia" w:ascii="仿宋_GB2312" w:hAnsi="宋体" w:eastAsia="仿宋_GB2312" w:cs="宋体"/>
          <w:sz w:val="11"/>
          <w:szCs w:val="11"/>
        </w:rPr>
        <w:t xml:space="preserve"> </w:t>
      </w:r>
      <w:bookmarkEnd w:id="83"/>
      <w:r>
        <w:rPr>
          <w:rFonts w:hint="eastAsia" w:ascii="仿宋_GB2312" w:hAnsi="宋体" w:eastAsia="仿宋_GB2312" w:cs="宋体"/>
          <w:sz w:val="32"/>
          <w:szCs w:val="32"/>
        </w:rPr>
        <w:t>万元，完成预算</w:t>
      </w:r>
      <w:permStart w:id="308" w:edGrp="everyone"/>
      <w:bookmarkStart w:id="84" w:name="PO_part3A3B1C1qzysAmount2"/>
      <w:r>
        <w:rPr>
          <w:rFonts w:ascii="仿宋_GB2312" w:hAnsi="宋体" w:eastAsia="仿宋_GB2312" w:cs="宋体"/>
          <w:sz w:val="32"/>
          <w:szCs w:val="32"/>
        </w:rPr>
        <w:t>0</w:t>
      </w:r>
      <w:permEnd w:id="308"/>
      <w:r>
        <w:rPr>
          <w:rFonts w:hint="eastAsia" w:ascii="仿宋_GB2312" w:hAnsi="宋体" w:eastAsia="仿宋_GB2312" w:cs="宋体"/>
          <w:sz w:val="11"/>
          <w:szCs w:val="11"/>
        </w:rPr>
        <w:t xml:space="preserve"> </w:t>
      </w:r>
      <w:bookmarkEnd w:id="84"/>
      <w:r>
        <w:rPr>
          <w:rFonts w:hint="eastAsia" w:ascii="仿宋_GB2312" w:hAnsi="宋体" w:eastAsia="仿宋_GB2312" w:cs="宋体"/>
          <w:sz w:val="32"/>
          <w:szCs w:val="32"/>
        </w:rPr>
        <w:t>万元的</w:t>
      </w:r>
      <w:bookmarkStart w:id="85" w:name="PO_part3A3B1C1qzPercent2"/>
      <w:permStart w:id="309" w:edGrp="everyone"/>
      <w:r>
        <w:rPr>
          <w:rFonts w:ascii="仿宋_GB2312" w:hAnsi="宋体" w:eastAsia="仿宋_GB2312" w:cs="宋体"/>
          <w:sz w:val="32"/>
          <w:szCs w:val="32"/>
        </w:rPr>
        <w:t>xx%</w:t>
      </w:r>
      <w:permEnd w:id="309"/>
      <w:r>
        <w:rPr>
          <w:rFonts w:hint="eastAsia" w:ascii="仿宋_GB2312" w:hAnsi="宋体" w:eastAsia="仿宋_GB2312" w:cs="宋体"/>
          <w:sz w:val="11"/>
          <w:szCs w:val="11"/>
        </w:rPr>
        <w:t xml:space="preserve"> </w:t>
      </w:r>
      <w:bookmarkEnd w:id="85"/>
      <w:r>
        <w:rPr>
          <w:rFonts w:hint="eastAsia" w:ascii="仿宋_GB2312" w:hAnsi="宋体" w:eastAsia="仿宋_GB2312" w:cs="宋体"/>
          <w:sz w:val="32"/>
          <w:szCs w:val="32"/>
        </w:rPr>
        <w:t>；公务接待费支出决算为</w:t>
      </w:r>
      <w:permStart w:id="310" w:edGrp="everyone"/>
      <w:bookmarkStart w:id="86" w:name="PO_part3A3B1C1qzAmount3"/>
      <w:r>
        <w:rPr>
          <w:rFonts w:ascii="仿宋_GB2312" w:hAnsi="宋体" w:eastAsia="仿宋_GB2312" w:cs="宋体"/>
          <w:sz w:val="32"/>
          <w:szCs w:val="32"/>
        </w:rPr>
        <w:t>3</w:t>
      </w:r>
      <w:permEnd w:id="310"/>
      <w:r>
        <w:rPr>
          <w:rFonts w:hint="eastAsia" w:ascii="仿宋_GB2312" w:hAnsi="宋体" w:eastAsia="仿宋_GB2312" w:cs="宋体"/>
          <w:sz w:val="11"/>
          <w:szCs w:val="11"/>
        </w:rPr>
        <w:t xml:space="preserve"> </w:t>
      </w:r>
      <w:bookmarkEnd w:id="86"/>
      <w:r>
        <w:rPr>
          <w:rFonts w:hint="eastAsia" w:ascii="仿宋_GB2312" w:hAnsi="宋体" w:eastAsia="仿宋_GB2312" w:cs="宋体"/>
          <w:sz w:val="32"/>
          <w:szCs w:val="32"/>
        </w:rPr>
        <w:t>万元，完成预算</w:t>
      </w:r>
      <w:bookmarkStart w:id="87" w:name="PO_part3A3B1C1qzysAmount3"/>
      <w:permStart w:id="311" w:edGrp="everyone"/>
      <w:r>
        <w:rPr>
          <w:rFonts w:ascii="仿宋_GB2312" w:hAnsi="宋体" w:eastAsia="仿宋_GB2312" w:cs="宋体"/>
          <w:sz w:val="32"/>
          <w:szCs w:val="32"/>
        </w:rPr>
        <w:t>3</w:t>
      </w:r>
      <w:permEnd w:id="311"/>
      <w:r>
        <w:rPr>
          <w:rFonts w:hint="eastAsia" w:ascii="仿宋_GB2312" w:hAnsi="宋体" w:eastAsia="仿宋_GB2312" w:cs="宋体"/>
          <w:sz w:val="11"/>
          <w:szCs w:val="11"/>
        </w:rPr>
        <w:t xml:space="preserve"> </w:t>
      </w:r>
      <w:bookmarkEnd w:id="87"/>
      <w:r>
        <w:rPr>
          <w:rFonts w:hint="eastAsia" w:ascii="仿宋_GB2312" w:hAnsi="宋体" w:eastAsia="仿宋_GB2312" w:cs="宋体"/>
          <w:sz w:val="32"/>
          <w:szCs w:val="32"/>
        </w:rPr>
        <w:t>万元的</w:t>
      </w:r>
      <w:bookmarkStart w:id="88" w:name="PO_part3A3B1C1qzPercent3"/>
      <w:permStart w:id="312" w:edGrp="everyone"/>
      <w:r>
        <w:rPr>
          <w:rFonts w:ascii="仿宋_GB2312" w:hAnsi="宋体" w:eastAsia="仿宋_GB2312" w:cs="宋体"/>
          <w:sz w:val="32"/>
          <w:szCs w:val="32"/>
        </w:rPr>
        <w:t>100.0%</w:t>
      </w:r>
      <w:permEnd w:id="312"/>
      <w:r>
        <w:rPr>
          <w:rFonts w:hint="eastAsia" w:ascii="仿宋_GB2312" w:hAnsi="宋体" w:eastAsia="仿宋_GB2312" w:cs="宋体"/>
          <w:sz w:val="11"/>
          <w:szCs w:val="11"/>
        </w:rPr>
        <w:t xml:space="preserve"> </w:t>
      </w:r>
      <w:bookmarkEnd w:id="88"/>
      <w:r>
        <w:rPr>
          <w:rFonts w:hint="eastAsia" w:ascii="仿宋_GB2312" w:hAnsi="宋体" w:eastAsia="仿宋_GB2312" w:cs="宋体"/>
          <w:sz w:val="32"/>
          <w:szCs w:val="32"/>
        </w:rPr>
        <w:t>。</w:t>
      </w:r>
    </w:p>
    <w:p>
      <w:pPr>
        <w:ind w:firstLine="640" w:firstLineChars="200"/>
        <w:jc w:val="left"/>
        <w:rPr>
          <w:rFonts w:ascii="仿宋_GB2312" w:hAnsi="宋体" w:eastAsia="仿宋_GB2312" w:cs="宋体"/>
          <w:sz w:val="32"/>
          <w:szCs w:val="32"/>
        </w:rPr>
      </w:pPr>
      <w:bookmarkStart w:id="89" w:name="PO_part3A3B1C1Year1"/>
      <w:r>
        <w:rPr>
          <w:rFonts w:hint="eastAsia" w:ascii="仿宋_GB2312" w:hAnsi="宋体" w:eastAsia="仿宋_GB2312" w:cs="宋体"/>
          <w:sz w:val="32"/>
          <w:szCs w:val="32"/>
        </w:rPr>
        <w:t xml:space="preserve"> </w:t>
      </w:r>
      <w:permStart w:id="313" w:edGrp="everyone"/>
      <w:r>
        <w:rPr>
          <w:rFonts w:ascii="仿宋_GB2312" w:hAnsi="宋体" w:eastAsia="仿宋_GB2312" w:cs="宋体"/>
          <w:sz w:val="32"/>
          <w:szCs w:val="32"/>
        </w:rPr>
        <w:t>2019</w:t>
      </w:r>
      <w:permEnd w:id="313"/>
      <w:r>
        <w:rPr>
          <w:rFonts w:hint="eastAsia" w:ascii="仿宋_GB2312" w:hAnsi="宋体" w:eastAsia="仿宋_GB2312" w:cs="宋体"/>
          <w:sz w:val="11"/>
          <w:szCs w:val="11"/>
        </w:rPr>
        <w:t xml:space="preserve"> </w:t>
      </w:r>
      <w:bookmarkEnd w:id="89"/>
      <w:r>
        <w:rPr>
          <w:rFonts w:hint="eastAsia" w:ascii="仿宋_GB2312" w:hAnsi="宋体" w:eastAsia="仿宋_GB2312" w:cs="宋体"/>
          <w:sz w:val="32"/>
          <w:szCs w:val="32"/>
        </w:rPr>
        <w:t>年度“三公”经费支出决算</w:t>
      </w:r>
      <w:bookmarkStart w:id="90" w:name="PO_part3A3B1C1Diff1"/>
      <w:permStart w:id="314" w:edGrp="everyone"/>
      <w:r>
        <w:rPr>
          <w:rFonts w:hint="eastAsia" w:ascii="仿宋_GB2312" w:hAnsi="宋体" w:eastAsia="仿宋_GB2312" w:cs="宋体"/>
          <w:sz w:val="32"/>
          <w:szCs w:val="32"/>
        </w:rPr>
        <w:t>等于</w:t>
      </w:r>
      <w:permEnd w:id="314"/>
      <w:r>
        <w:rPr>
          <w:rFonts w:hint="eastAsia" w:ascii="仿宋_GB2312" w:hAnsi="宋体" w:eastAsia="仿宋_GB2312" w:cs="宋体"/>
          <w:sz w:val="11"/>
          <w:szCs w:val="11"/>
        </w:rPr>
        <w:t xml:space="preserve"> </w:t>
      </w:r>
      <w:bookmarkEnd w:id="90"/>
      <w:r>
        <w:rPr>
          <w:rFonts w:hint="eastAsia" w:ascii="仿宋_GB2312" w:hAnsi="宋体" w:eastAsia="仿宋_GB2312" w:cs="宋体"/>
          <w:sz w:val="32"/>
          <w:szCs w:val="32"/>
        </w:rPr>
        <w:t>预算数的主要情况：</w:t>
      </w:r>
      <w:permStart w:id="315" w:edGrp="everyone"/>
      <w:bookmarkStart w:id="91" w:name="PO_part3A3B1C1DiffReason1"/>
      <w:r>
        <w:rPr>
          <w:rFonts w:hint="eastAsia" w:ascii="仿宋_GB2312" w:hAnsi="宋体" w:eastAsia="仿宋_GB2312" w:cs="宋体"/>
          <w:sz w:val="32"/>
          <w:szCs w:val="32"/>
        </w:rPr>
        <w:t>认真贯彻落实中央“八项规定”精神和厉行节约的要求，从严控制“三公”经费开支，全年实际支出与预算持平。）</w:t>
      </w:r>
      <w:permEnd w:id="315"/>
      <w:r>
        <w:rPr>
          <w:rFonts w:hint="eastAsia" w:ascii="仿宋_GB2312" w:hAnsi="宋体" w:eastAsia="仿宋_GB2312" w:cs="宋体"/>
          <w:sz w:val="32"/>
          <w:szCs w:val="32"/>
        </w:rPr>
        <w:t xml:space="preserve"> </w:t>
      </w:r>
      <w:bookmarkEnd w:id="91"/>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（二）“三公”经费财政拨款支出决算具体情况说明</w:t>
      </w:r>
    </w:p>
    <w:p>
      <w:pPr>
        <w:ind w:firstLine="640" w:firstLineChars="200"/>
        <w:jc w:val="left"/>
        <w:rPr>
          <w:rFonts w:ascii="仿宋_GB2312" w:hAnsi="宋体" w:eastAsia="仿宋_GB2312" w:cs="宋体"/>
          <w:sz w:val="32"/>
          <w:szCs w:val="32"/>
        </w:rPr>
      </w:pPr>
      <w:bookmarkStart w:id="92" w:name="PO_part3A3B2Year1"/>
      <w:r>
        <w:rPr>
          <w:rFonts w:hint="eastAsia" w:ascii="仿宋_GB2312" w:hAnsi="宋体" w:eastAsia="仿宋_GB2312" w:cs="宋体"/>
          <w:sz w:val="32"/>
          <w:szCs w:val="32"/>
        </w:rPr>
        <w:t xml:space="preserve"> </w:t>
      </w:r>
      <w:permStart w:id="316" w:edGrp="everyone"/>
      <w:r>
        <w:rPr>
          <w:rFonts w:ascii="仿宋_GB2312" w:hAnsi="宋体" w:eastAsia="仿宋_GB2312" w:cs="宋体"/>
          <w:sz w:val="32"/>
          <w:szCs w:val="32"/>
        </w:rPr>
        <w:t>2019</w:t>
      </w:r>
      <w:permEnd w:id="316"/>
      <w:r>
        <w:rPr>
          <w:rFonts w:hint="eastAsia" w:ascii="仿宋_GB2312" w:hAnsi="宋体" w:eastAsia="仿宋_GB2312" w:cs="宋体"/>
          <w:sz w:val="11"/>
          <w:szCs w:val="11"/>
        </w:rPr>
        <w:t xml:space="preserve"> </w:t>
      </w:r>
      <w:bookmarkEnd w:id="92"/>
      <w:r>
        <w:rPr>
          <w:rFonts w:hint="eastAsia" w:ascii="仿宋_GB2312" w:hAnsi="宋体" w:eastAsia="仿宋_GB2312" w:cs="宋体"/>
          <w:sz w:val="32"/>
          <w:szCs w:val="32"/>
        </w:rPr>
        <w:t>年“三公”经费财政拨款支出决算中，因公出国（境）费</w:t>
      </w:r>
      <w:permStart w:id="317" w:edGrp="everyone"/>
      <w:bookmarkStart w:id="93" w:name="PO_part3A3B2Amount1"/>
      <w:r>
        <w:rPr>
          <w:rFonts w:ascii="仿宋_GB2312" w:hAnsi="宋体" w:eastAsia="仿宋_GB2312" w:cs="宋体"/>
          <w:sz w:val="32"/>
          <w:szCs w:val="32"/>
        </w:rPr>
        <w:t>0</w:t>
      </w:r>
      <w:permEnd w:id="317"/>
      <w:r>
        <w:rPr>
          <w:rFonts w:hint="eastAsia" w:ascii="仿宋_GB2312" w:hAnsi="宋体" w:eastAsia="仿宋_GB2312" w:cs="宋体"/>
          <w:sz w:val="11"/>
          <w:szCs w:val="11"/>
        </w:rPr>
        <w:t xml:space="preserve"> </w:t>
      </w:r>
      <w:bookmarkEnd w:id="93"/>
      <w:r>
        <w:rPr>
          <w:rFonts w:hint="eastAsia" w:ascii="仿宋_GB2312" w:hAnsi="宋体" w:eastAsia="仿宋_GB2312" w:cs="宋体"/>
          <w:sz w:val="32"/>
          <w:szCs w:val="32"/>
        </w:rPr>
        <w:t>万元，占</w:t>
      </w:r>
      <w:bookmarkStart w:id="94" w:name="PO_part3A3B2Percent1"/>
      <w:permStart w:id="318" w:edGrp="everyone"/>
      <w:r>
        <w:rPr>
          <w:rFonts w:hint="eastAsia" w:ascii="仿宋_GB2312" w:hAnsi="宋体" w:eastAsia="仿宋_GB2312" w:cs="宋体"/>
          <w:sz w:val="32"/>
          <w:szCs w:val="32"/>
          <w:lang w:val="en-US" w:eastAsia="zh-CN"/>
        </w:rPr>
        <w:t>0</w:t>
      </w:r>
      <w:r>
        <w:rPr>
          <w:rFonts w:ascii="仿宋_GB2312" w:hAnsi="宋体" w:eastAsia="仿宋_GB2312" w:cs="宋体"/>
          <w:sz w:val="32"/>
          <w:szCs w:val="32"/>
        </w:rPr>
        <w:t>%</w:t>
      </w:r>
      <w:permEnd w:id="318"/>
      <w:r>
        <w:rPr>
          <w:rFonts w:hint="eastAsia" w:ascii="仿宋_GB2312" w:hAnsi="宋体" w:eastAsia="仿宋_GB2312" w:cs="宋体"/>
          <w:sz w:val="11"/>
          <w:szCs w:val="11"/>
        </w:rPr>
        <w:t xml:space="preserve"> </w:t>
      </w:r>
      <w:bookmarkEnd w:id="94"/>
      <w:r>
        <w:rPr>
          <w:rFonts w:hint="eastAsia" w:ascii="仿宋_GB2312" w:hAnsi="宋体" w:eastAsia="仿宋_GB2312" w:cs="宋体"/>
          <w:sz w:val="32"/>
          <w:szCs w:val="32"/>
        </w:rPr>
        <w:t>；公务用车购置及运行费支出</w:t>
      </w:r>
      <w:permStart w:id="319" w:edGrp="everyone"/>
      <w:bookmarkStart w:id="95" w:name="PO_part3A3B2Amount2"/>
      <w:r>
        <w:rPr>
          <w:rFonts w:ascii="仿宋_GB2312" w:hAnsi="宋体" w:eastAsia="仿宋_GB2312" w:cs="宋体"/>
          <w:sz w:val="32"/>
          <w:szCs w:val="32"/>
        </w:rPr>
        <w:t>0万元</w:t>
      </w:r>
      <w:permEnd w:id="319"/>
      <w:r>
        <w:rPr>
          <w:rFonts w:hint="eastAsia" w:ascii="仿宋_GB2312" w:hAnsi="宋体" w:eastAsia="仿宋_GB2312" w:cs="宋体"/>
          <w:sz w:val="11"/>
          <w:szCs w:val="11"/>
        </w:rPr>
        <w:t xml:space="preserve"> </w:t>
      </w:r>
      <w:bookmarkEnd w:id="95"/>
      <w:r>
        <w:rPr>
          <w:rFonts w:hint="eastAsia" w:ascii="仿宋_GB2312" w:hAnsi="宋体" w:eastAsia="仿宋_GB2312" w:cs="宋体"/>
          <w:sz w:val="32"/>
          <w:szCs w:val="32"/>
        </w:rPr>
        <w:t>；公务接待费支出</w:t>
      </w:r>
      <w:bookmarkStart w:id="96" w:name="PO_part3A3B2Amount3"/>
      <w:permStart w:id="320" w:edGrp="everyone"/>
      <w:r>
        <w:rPr>
          <w:rFonts w:ascii="仿宋_GB2312" w:hAnsi="宋体" w:eastAsia="仿宋_GB2312" w:cs="宋体"/>
          <w:sz w:val="32"/>
          <w:szCs w:val="32"/>
        </w:rPr>
        <w:t>3万元，占100.0%</w:t>
      </w:r>
      <w:permEnd w:id="320"/>
      <w:r>
        <w:rPr>
          <w:rFonts w:hint="eastAsia" w:ascii="仿宋_GB2312" w:hAnsi="宋体" w:eastAsia="仿宋_GB2312" w:cs="宋体"/>
          <w:sz w:val="11"/>
          <w:szCs w:val="11"/>
        </w:rPr>
        <w:t xml:space="preserve"> </w:t>
      </w:r>
      <w:bookmarkEnd w:id="96"/>
      <w:r>
        <w:rPr>
          <w:rFonts w:hint="eastAsia" w:ascii="仿宋_GB2312" w:hAnsi="宋体" w:eastAsia="仿宋_GB2312" w:cs="宋体"/>
          <w:sz w:val="32"/>
          <w:szCs w:val="32"/>
        </w:rPr>
        <w:t>。具体情况如下：</w:t>
      </w:r>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1.因公出国（境）费支出</w:t>
      </w:r>
      <w:permStart w:id="321" w:edGrp="everyone"/>
      <w:bookmarkStart w:id="97" w:name="PO_part3A3B2C1Amount1"/>
      <w:r>
        <w:rPr>
          <w:rFonts w:ascii="仿宋_GB2312" w:hAnsi="宋体" w:eastAsia="仿宋_GB2312" w:cs="宋体"/>
          <w:sz w:val="32"/>
          <w:szCs w:val="32"/>
        </w:rPr>
        <w:t>0</w:t>
      </w:r>
      <w:permEnd w:id="321"/>
      <w:r>
        <w:rPr>
          <w:rFonts w:hint="eastAsia" w:ascii="仿宋_GB2312" w:hAnsi="宋体" w:eastAsia="仿宋_GB2312" w:cs="宋体"/>
          <w:sz w:val="11"/>
          <w:szCs w:val="11"/>
        </w:rPr>
        <w:t xml:space="preserve"> </w:t>
      </w:r>
      <w:bookmarkEnd w:id="97"/>
      <w:r>
        <w:rPr>
          <w:rFonts w:hint="eastAsia" w:ascii="仿宋_GB2312" w:hAnsi="宋体" w:eastAsia="仿宋_GB2312" w:cs="宋体"/>
          <w:sz w:val="32"/>
          <w:szCs w:val="32"/>
        </w:rPr>
        <w:t>万元。全年使用财政拨款安排</w:t>
      </w:r>
      <w:permStart w:id="322" w:edGrp="everyone"/>
      <w:bookmarkStart w:id="98" w:name="PO_part3A3B2C1JgType1"/>
      <w:r>
        <w:rPr>
          <w:rFonts w:hint="eastAsia" w:ascii="仿宋_GB2312" w:hAnsi="宋体" w:eastAsia="仿宋_GB2312" w:cs="宋体"/>
          <w:sz w:val="32"/>
          <w:szCs w:val="32"/>
        </w:rPr>
        <w:t>局（部、委、办）机关及下属x</w:t>
      </w:r>
      <w:permEnd w:id="322"/>
      <w:r>
        <w:rPr>
          <w:rFonts w:hint="eastAsia" w:ascii="仿宋_GB2312" w:hAnsi="宋体" w:eastAsia="仿宋_GB2312" w:cs="宋体"/>
          <w:sz w:val="11"/>
          <w:szCs w:val="11"/>
        </w:rPr>
        <w:t xml:space="preserve"> </w:t>
      </w:r>
      <w:bookmarkEnd w:id="98"/>
      <w:r>
        <w:rPr>
          <w:rFonts w:hint="eastAsia" w:ascii="仿宋_GB2312" w:hAnsi="宋体" w:eastAsia="仿宋_GB2312" w:cs="宋体"/>
          <w:sz w:val="32"/>
          <w:szCs w:val="32"/>
        </w:rPr>
        <w:t>个单位出国团组</w:t>
      </w:r>
      <w:bookmarkStart w:id="99" w:name="PO_part3A3B2C1JgcgCount1"/>
      <w:permStart w:id="323" w:edGrp="everyone"/>
      <w:r>
        <w:rPr>
          <w:rFonts w:ascii="仿宋_GB2312" w:hAnsi="宋体" w:eastAsia="仿宋_GB2312" w:cs="宋体"/>
          <w:sz w:val="32"/>
          <w:szCs w:val="32"/>
        </w:rPr>
        <w:t>0</w:t>
      </w:r>
      <w:permEnd w:id="323"/>
      <w:r>
        <w:rPr>
          <w:rFonts w:hint="eastAsia" w:ascii="仿宋_GB2312" w:hAnsi="宋体" w:eastAsia="仿宋_GB2312" w:cs="宋体"/>
          <w:sz w:val="11"/>
          <w:szCs w:val="11"/>
        </w:rPr>
        <w:t xml:space="preserve"> </w:t>
      </w:r>
      <w:bookmarkEnd w:id="99"/>
      <w:r>
        <w:rPr>
          <w:rFonts w:hint="eastAsia" w:ascii="仿宋_GB2312" w:hAnsi="宋体" w:eastAsia="仿宋_GB2312" w:cs="宋体"/>
          <w:sz w:val="32"/>
          <w:szCs w:val="32"/>
        </w:rPr>
        <w:t>个、累计</w:t>
      </w:r>
      <w:bookmarkStart w:id="100" w:name="PO_part3A3B2C1JgcgManCount1"/>
      <w:permStart w:id="324" w:edGrp="everyone"/>
      <w:r>
        <w:rPr>
          <w:rFonts w:ascii="仿宋_GB2312" w:hAnsi="宋体" w:eastAsia="仿宋_GB2312" w:cs="宋体"/>
          <w:sz w:val="32"/>
          <w:szCs w:val="32"/>
        </w:rPr>
        <w:t>0</w:t>
      </w:r>
      <w:permEnd w:id="324"/>
      <w:r>
        <w:rPr>
          <w:rFonts w:hint="eastAsia" w:ascii="仿宋_GB2312" w:hAnsi="宋体" w:eastAsia="仿宋_GB2312" w:cs="宋体"/>
          <w:sz w:val="11"/>
          <w:szCs w:val="11"/>
        </w:rPr>
        <w:t xml:space="preserve"> </w:t>
      </w:r>
      <w:bookmarkEnd w:id="100"/>
      <w:r>
        <w:rPr>
          <w:rFonts w:hint="eastAsia" w:ascii="仿宋_GB2312" w:hAnsi="宋体" w:eastAsia="仿宋_GB2312" w:cs="宋体"/>
          <w:sz w:val="32"/>
          <w:szCs w:val="32"/>
        </w:rPr>
        <w:t>人次。开支内容包括：</w:t>
      </w:r>
      <w:permStart w:id="325" w:edGrp="everyone"/>
      <w:bookmarkStart w:id="101" w:name="PO_part3A3B2C1D1Meeting1"/>
      <w:r>
        <w:rPr>
          <w:rFonts w:hint="eastAsia" w:ascii="仿宋_GB2312" w:hAnsi="宋体" w:eastAsia="仿宋_GB2312" w:cs="宋体"/>
          <w:sz w:val="32"/>
          <w:szCs w:val="32"/>
        </w:rPr>
        <w:t>1）参加会议支出0万元；（2）出国谈判、工作磋商支出0万元；（3）境外业务培训及考察0万元。</w:t>
      </w:r>
      <w:permEnd w:id="325"/>
      <w:r>
        <w:rPr>
          <w:rFonts w:hint="eastAsia" w:ascii="仿宋_GB2312" w:hAnsi="宋体" w:eastAsia="仿宋_GB2312" w:cs="宋体"/>
          <w:sz w:val="32"/>
          <w:szCs w:val="32"/>
        </w:rPr>
        <w:t xml:space="preserve"> </w:t>
      </w:r>
      <w:bookmarkEnd w:id="101"/>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2.公务用车购置及运行维护费支出</w:t>
      </w:r>
      <w:bookmarkStart w:id="102" w:name="PO_part3A3B2C2Amount1"/>
      <w:permStart w:id="326" w:edGrp="everyone"/>
      <w:r>
        <w:rPr>
          <w:rFonts w:ascii="仿宋_GB2312" w:hAnsi="宋体" w:eastAsia="仿宋_GB2312" w:cs="宋体"/>
          <w:sz w:val="32"/>
          <w:szCs w:val="32"/>
        </w:rPr>
        <w:t>0</w:t>
      </w:r>
      <w:permEnd w:id="326"/>
      <w:r>
        <w:rPr>
          <w:rFonts w:hint="eastAsia" w:ascii="仿宋_GB2312" w:hAnsi="宋体" w:eastAsia="仿宋_GB2312" w:cs="宋体"/>
          <w:sz w:val="11"/>
          <w:szCs w:val="11"/>
        </w:rPr>
        <w:t xml:space="preserve"> </w:t>
      </w:r>
      <w:bookmarkEnd w:id="102"/>
      <w:r>
        <w:rPr>
          <w:rFonts w:hint="eastAsia" w:ascii="仿宋_GB2312" w:hAnsi="宋体" w:eastAsia="仿宋_GB2312" w:cs="宋体"/>
          <w:sz w:val="32"/>
          <w:szCs w:val="32"/>
        </w:rPr>
        <w:t>万元，其中：公务用车购置支出为</w:t>
      </w:r>
      <w:bookmarkStart w:id="103" w:name="PO_part3A3B2C2D1Amount1"/>
      <w:permStart w:id="327" w:edGrp="everyone"/>
      <w:r>
        <w:rPr>
          <w:rFonts w:ascii="仿宋_GB2312" w:hAnsi="宋体" w:eastAsia="仿宋_GB2312" w:cs="宋体"/>
          <w:sz w:val="32"/>
          <w:szCs w:val="32"/>
        </w:rPr>
        <w:t>0</w:t>
      </w:r>
      <w:permEnd w:id="327"/>
      <w:r>
        <w:rPr>
          <w:rFonts w:hint="eastAsia" w:ascii="仿宋_GB2312" w:hAnsi="宋体" w:eastAsia="仿宋_GB2312" w:cs="宋体"/>
          <w:sz w:val="11"/>
          <w:szCs w:val="11"/>
        </w:rPr>
        <w:t xml:space="preserve"> </w:t>
      </w:r>
      <w:bookmarkEnd w:id="103"/>
      <w:r>
        <w:rPr>
          <w:rFonts w:hint="eastAsia" w:ascii="仿宋_GB2312" w:hAnsi="宋体" w:eastAsia="仿宋_GB2312" w:cs="宋体"/>
          <w:sz w:val="32"/>
          <w:szCs w:val="32"/>
        </w:rPr>
        <w:t>万元，</w:t>
      </w:r>
      <w:permStart w:id="328" w:edGrp="everyone"/>
      <w:bookmarkStart w:id="104" w:name="PO_part3A3B2C2D1Year1"/>
      <w:r>
        <w:rPr>
          <w:rFonts w:ascii="仿宋_GB2312" w:hAnsi="宋体" w:eastAsia="仿宋_GB2312" w:cs="宋体"/>
          <w:sz w:val="32"/>
          <w:szCs w:val="32"/>
        </w:rPr>
        <w:t>2019</w:t>
      </w:r>
      <w:permEnd w:id="328"/>
      <w:r>
        <w:rPr>
          <w:rFonts w:hint="eastAsia" w:ascii="仿宋_GB2312" w:hAnsi="宋体" w:eastAsia="仿宋_GB2312" w:cs="宋体"/>
          <w:sz w:val="11"/>
          <w:szCs w:val="11"/>
        </w:rPr>
        <w:t xml:space="preserve"> </w:t>
      </w:r>
      <w:bookmarkEnd w:id="104"/>
      <w:r>
        <w:rPr>
          <w:rFonts w:hint="eastAsia" w:ascii="仿宋_GB2312" w:hAnsi="宋体" w:eastAsia="仿宋_GB2312" w:cs="宋体"/>
          <w:sz w:val="32"/>
          <w:szCs w:val="32"/>
        </w:rPr>
        <w:t>年公务用车购置数</w:t>
      </w:r>
      <w:bookmarkStart w:id="105" w:name="PO_part3A3B2C2D1CarCount1"/>
      <w:permStart w:id="329" w:edGrp="everyone"/>
      <w:r>
        <w:rPr>
          <w:rFonts w:ascii="仿宋_GB2312" w:hAnsi="宋体" w:eastAsia="仿宋_GB2312" w:cs="宋体"/>
          <w:sz w:val="32"/>
          <w:szCs w:val="32"/>
        </w:rPr>
        <w:t>0</w:t>
      </w:r>
      <w:permEnd w:id="329"/>
      <w:r>
        <w:rPr>
          <w:rFonts w:hint="eastAsia" w:ascii="仿宋_GB2312" w:hAnsi="宋体" w:eastAsia="仿宋_GB2312" w:cs="宋体"/>
          <w:sz w:val="11"/>
          <w:szCs w:val="11"/>
        </w:rPr>
        <w:t xml:space="preserve"> </w:t>
      </w:r>
      <w:bookmarkEnd w:id="105"/>
      <w:r>
        <w:rPr>
          <w:rFonts w:hint="eastAsia" w:ascii="仿宋_GB2312" w:hAnsi="宋体" w:eastAsia="仿宋_GB2312" w:cs="宋体"/>
          <w:sz w:val="32"/>
          <w:szCs w:val="32"/>
        </w:rPr>
        <w:t>辆。公务用车运行及维护支出</w:t>
      </w:r>
      <w:permStart w:id="330" w:edGrp="everyone"/>
      <w:bookmarkStart w:id="106" w:name="PO_part3A3B2C2D2Amount1"/>
      <w:r>
        <w:rPr>
          <w:rFonts w:ascii="仿宋_GB2312" w:hAnsi="宋体" w:eastAsia="仿宋_GB2312" w:cs="宋体"/>
          <w:sz w:val="32"/>
          <w:szCs w:val="32"/>
        </w:rPr>
        <w:t>0</w:t>
      </w:r>
      <w:permEnd w:id="330"/>
      <w:r>
        <w:rPr>
          <w:rFonts w:hint="eastAsia" w:ascii="仿宋_GB2312" w:hAnsi="宋体" w:eastAsia="仿宋_GB2312" w:cs="宋体"/>
          <w:sz w:val="11"/>
          <w:szCs w:val="11"/>
        </w:rPr>
        <w:t xml:space="preserve"> </w:t>
      </w:r>
      <w:bookmarkEnd w:id="106"/>
      <w:r>
        <w:rPr>
          <w:rFonts w:hint="eastAsia" w:ascii="仿宋_GB2312" w:hAnsi="宋体" w:eastAsia="仿宋_GB2312" w:cs="宋体"/>
          <w:sz w:val="32"/>
          <w:szCs w:val="32"/>
        </w:rPr>
        <w:t>万元，</w:t>
      </w:r>
      <w:permStart w:id="331" w:edGrp="everyone"/>
      <w:bookmarkStart w:id="107" w:name="PO_part3A3B2C2D2JgType1"/>
      <w:r>
        <w:rPr>
          <w:rFonts w:hint="eastAsia" w:ascii="仿宋_GB2312" w:hAnsi="宋体" w:eastAsia="仿宋_GB2312" w:cs="宋体"/>
          <w:sz w:val="32"/>
          <w:szCs w:val="32"/>
          <w:lang w:val="en-US" w:eastAsia="zh-CN"/>
        </w:rPr>
        <w:t>2019</w:t>
      </w:r>
      <w:r>
        <w:rPr>
          <w:rFonts w:hint="eastAsia" w:ascii="仿宋_GB2312" w:hAnsi="宋体" w:eastAsia="仿宋_GB2312" w:cs="宋体"/>
          <w:sz w:val="32"/>
          <w:szCs w:val="32"/>
        </w:rPr>
        <w:t>年局（部、委、办）机关及下属x个单位</w:t>
      </w:r>
      <w:permEnd w:id="331"/>
      <w:r>
        <w:rPr>
          <w:rFonts w:hint="eastAsia" w:ascii="仿宋_GB2312" w:hAnsi="宋体" w:eastAsia="仿宋_GB2312" w:cs="宋体"/>
          <w:sz w:val="11"/>
          <w:szCs w:val="11"/>
        </w:rPr>
        <w:t xml:space="preserve"> </w:t>
      </w:r>
      <w:bookmarkEnd w:id="107"/>
      <w:r>
        <w:rPr>
          <w:rFonts w:hint="eastAsia" w:ascii="仿宋_GB2312" w:hAnsi="宋体" w:eastAsia="仿宋_GB2312" w:cs="宋体"/>
          <w:sz w:val="32"/>
          <w:szCs w:val="32"/>
        </w:rPr>
        <w:t>公务用车保有量为</w:t>
      </w:r>
      <w:bookmarkStart w:id="108" w:name="PO_part3A3B2C2D2CarCount1"/>
      <w:permStart w:id="332" w:edGrp="everyone"/>
      <w:r>
        <w:rPr>
          <w:rFonts w:ascii="仿宋_GB2312" w:hAnsi="宋体" w:eastAsia="仿宋_GB2312" w:cs="宋体"/>
          <w:sz w:val="32"/>
          <w:szCs w:val="32"/>
        </w:rPr>
        <w:t>0</w:t>
      </w:r>
      <w:permEnd w:id="332"/>
      <w:r>
        <w:rPr>
          <w:rFonts w:hint="eastAsia" w:ascii="仿宋_GB2312" w:hAnsi="宋体" w:eastAsia="仿宋_GB2312" w:cs="宋体"/>
          <w:sz w:val="11"/>
          <w:szCs w:val="11"/>
        </w:rPr>
        <w:t xml:space="preserve"> </w:t>
      </w:r>
      <w:bookmarkEnd w:id="108"/>
      <w:r>
        <w:rPr>
          <w:rFonts w:hint="eastAsia" w:ascii="仿宋_GB2312" w:hAnsi="宋体" w:eastAsia="仿宋_GB2312" w:cs="宋体"/>
          <w:sz w:val="32"/>
          <w:szCs w:val="32"/>
        </w:rPr>
        <w:t>辆，主要用于</w:t>
      </w:r>
      <w:bookmarkStart w:id="109" w:name="PO_part3A3B2C2D2Use1"/>
      <w:permStart w:id="333" w:edGrp="everyone"/>
      <w:r>
        <w:rPr>
          <w:rFonts w:hint="eastAsia" w:ascii="仿宋_GB2312" w:hAnsi="宋体" w:eastAsia="仿宋_GB2312" w:cs="宋体"/>
          <w:sz w:val="32"/>
          <w:szCs w:val="32"/>
        </w:rPr>
        <w:t>单位没有公务车。</w:t>
      </w:r>
      <w:permEnd w:id="333"/>
      <w:r>
        <w:rPr>
          <w:rFonts w:hint="eastAsia" w:ascii="仿宋_GB2312" w:hAnsi="宋体" w:eastAsia="仿宋_GB2312" w:cs="宋体"/>
          <w:sz w:val="32"/>
          <w:szCs w:val="32"/>
        </w:rPr>
        <w:t xml:space="preserve"> </w:t>
      </w:r>
      <w:bookmarkEnd w:id="109"/>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3.公务接待费支出</w:t>
      </w:r>
      <w:bookmarkStart w:id="110" w:name="PO_part3A3B2C3Amount1"/>
      <w:permStart w:id="334" w:edGrp="everyone"/>
      <w:r>
        <w:rPr>
          <w:rFonts w:ascii="仿宋_GB2312" w:hAnsi="宋体" w:eastAsia="仿宋_GB2312" w:cs="宋体"/>
          <w:sz w:val="32"/>
          <w:szCs w:val="32"/>
        </w:rPr>
        <w:t>3</w:t>
      </w:r>
      <w:permEnd w:id="334"/>
      <w:r>
        <w:rPr>
          <w:rFonts w:hint="eastAsia" w:ascii="仿宋_GB2312" w:hAnsi="宋体" w:eastAsia="仿宋_GB2312" w:cs="宋体"/>
          <w:sz w:val="11"/>
          <w:szCs w:val="11"/>
        </w:rPr>
        <w:t xml:space="preserve"> </w:t>
      </w:r>
      <w:bookmarkEnd w:id="110"/>
      <w:r>
        <w:rPr>
          <w:rFonts w:hint="eastAsia" w:ascii="仿宋_GB2312" w:hAnsi="宋体" w:eastAsia="仿宋_GB2312" w:cs="宋体"/>
          <w:sz w:val="32"/>
          <w:szCs w:val="32"/>
        </w:rPr>
        <w:t>万元，主要用于</w:t>
      </w:r>
      <w:permStart w:id="335" w:edGrp="everyone"/>
      <w:bookmarkStart w:id="111" w:name="PO_part3A3B2C3Detail1"/>
      <w:r>
        <w:rPr>
          <w:rFonts w:hint="eastAsia" w:ascii="仿宋_GB2312" w:eastAsia="仿宋_GB2312"/>
          <w:sz w:val="32"/>
          <w:szCs w:val="32"/>
        </w:rPr>
        <w:t>用于迎接上级检查及社会贤老来访</w:t>
      </w:r>
      <w:permEnd w:id="335"/>
      <w:r>
        <w:rPr>
          <w:rFonts w:hint="eastAsia" w:ascii="仿宋_GB2312" w:hAnsi="宋体" w:eastAsia="仿宋_GB2312" w:cs="宋体"/>
          <w:sz w:val="11"/>
          <w:szCs w:val="11"/>
        </w:rPr>
        <w:t xml:space="preserve"> </w:t>
      </w:r>
      <w:bookmarkEnd w:id="111"/>
      <w:r>
        <w:rPr>
          <w:rFonts w:hint="eastAsia" w:ascii="仿宋_GB2312" w:hAnsi="宋体" w:eastAsia="仿宋_GB2312" w:cs="宋体"/>
          <w:sz w:val="32"/>
          <w:szCs w:val="32"/>
        </w:rPr>
        <w:t>。</w:t>
      </w:r>
      <w:permStart w:id="336" w:edGrp="everyone"/>
      <w:bookmarkStart w:id="112" w:name="PO_part3A3B2C3JgType1"/>
      <w:r>
        <w:rPr>
          <w:rFonts w:hint="eastAsia" w:ascii="仿宋_GB2312" w:hAnsi="宋体" w:eastAsia="仿宋_GB2312" w:cs="宋体"/>
          <w:sz w:val="32"/>
          <w:szCs w:val="32"/>
          <w:lang w:val="en-US" w:eastAsia="zh-CN"/>
        </w:rPr>
        <w:t>2019</w:t>
      </w:r>
      <w:r>
        <w:rPr>
          <w:rFonts w:hint="eastAsia" w:ascii="仿宋_GB2312" w:hAnsi="宋体" w:eastAsia="仿宋_GB2312" w:cs="宋体"/>
          <w:sz w:val="32"/>
          <w:szCs w:val="32"/>
        </w:rPr>
        <w:t>年，局（部、委、办）机关及下属</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个单位</w:t>
      </w:r>
      <w:permEnd w:id="336"/>
      <w:r>
        <w:rPr>
          <w:rFonts w:hint="eastAsia" w:ascii="仿宋_GB2312" w:hAnsi="宋体" w:eastAsia="仿宋_GB2312" w:cs="宋体"/>
          <w:sz w:val="11"/>
          <w:szCs w:val="11"/>
        </w:rPr>
        <w:t xml:space="preserve"> </w:t>
      </w:r>
      <w:bookmarkEnd w:id="112"/>
      <w:r>
        <w:rPr>
          <w:rFonts w:hint="eastAsia" w:ascii="仿宋_GB2312" w:hAnsi="宋体" w:eastAsia="仿宋_GB2312" w:cs="宋体"/>
          <w:sz w:val="32"/>
          <w:szCs w:val="32"/>
        </w:rPr>
        <w:t>共接待国外来访团组</w:t>
      </w:r>
      <w:bookmarkStart w:id="113" w:name="PO_part3A3B2C3LfztCount1"/>
      <w:permStart w:id="337" w:edGrp="everyone"/>
      <w:r>
        <w:rPr>
          <w:rFonts w:ascii="仿宋_GB2312" w:hAnsi="宋体" w:eastAsia="仿宋_GB2312" w:cs="宋体"/>
          <w:sz w:val="32"/>
          <w:szCs w:val="32"/>
        </w:rPr>
        <w:t>0</w:t>
      </w:r>
      <w:permEnd w:id="337"/>
      <w:r>
        <w:rPr>
          <w:rFonts w:hint="eastAsia" w:ascii="仿宋_GB2312" w:hAnsi="宋体" w:eastAsia="仿宋_GB2312" w:cs="宋体"/>
          <w:sz w:val="11"/>
          <w:szCs w:val="11"/>
        </w:rPr>
        <w:t xml:space="preserve"> </w:t>
      </w:r>
      <w:bookmarkEnd w:id="113"/>
      <w:r>
        <w:rPr>
          <w:rFonts w:hint="eastAsia" w:ascii="仿宋_GB2312" w:hAnsi="宋体" w:eastAsia="仿宋_GB2312" w:cs="宋体"/>
          <w:sz w:val="32"/>
          <w:szCs w:val="32"/>
        </w:rPr>
        <w:t>个，来访外宾</w:t>
      </w:r>
      <w:permStart w:id="338" w:edGrp="everyone"/>
      <w:bookmarkStart w:id="114" w:name="PO_part3A3B2C3LfwbCount1"/>
      <w:r>
        <w:rPr>
          <w:rFonts w:ascii="仿宋_GB2312" w:hAnsi="宋体" w:eastAsia="仿宋_GB2312" w:cs="宋体"/>
          <w:sz w:val="32"/>
          <w:szCs w:val="32"/>
        </w:rPr>
        <w:t>0</w:t>
      </w:r>
      <w:permEnd w:id="338"/>
      <w:r>
        <w:rPr>
          <w:rFonts w:hint="eastAsia" w:ascii="仿宋_GB2312" w:hAnsi="宋体" w:eastAsia="仿宋_GB2312" w:cs="宋体"/>
          <w:sz w:val="11"/>
          <w:szCs w:val="11"/>
        </w:rPr>
        <w:t xml:space="preserve"> </w:t>
      </w:r>
      <w:bookmarkEnd w:id="114"/>
      <w:r>
        <w:rPr>
          <w:rFonts w:hint="eastAsia" w:ascii="仿宋_GB2312" w:hAnsi="宋体" w:eastAsia="仿宋_GB2312" w:cs="宋体"/>
          <w:sz w:val="32"/>
          <w:szCs w:val="32"/>
        </w:rPr>
        <w:t>人次；发生国内接待</w:t>
      </w:r>
      <w:permStart w:id="339" w:edGrp="everyone"/>
      <w:bookmarkStart w:id="115" w:name="PO_part3A3B2C3GnjdCount1"/>
      <w:r>
        <w:rPr>
          <w:rFonts w:ascii="仿宋_GB2312" w:hAnsi="宋体" w:eastAsia="仿宋_GB2312" w:cs="宋体"/>
          <w:sz w:val="32"/>
          <w:szCs w:val="32"/>
        </w:rPr>
        <w:t>38</w:t>
      </w:r>
      <w:permEnd w:id="339"/>
      <w:r>
        <w:rPr>
          <w:rFonts w:hint="eastAsia" w:ascii="仿宋_GB2312" w:hAnsi="宋体" w:eastAsia="仿宋_GB2312" w:cs="宋体"/>
          <w:sz w:val="11"/>
          <w:szCs w:val="11"/>
        </w:rPr>
        <w:t xml:space="preserve"> </w:t>
      </w:r>
      <w:bookmarkEnd w:id="115"/>
      <w:r>
        <w:rPr>
          <w:rFonts w:hint="eastAsia" w:ascii="仿宋_GB2312" w:hAnsi="宋体" w:eastAsia="仿宋_GB2312" w:cs="宋体"/>
          <w:sz w:val="32"/>
          <w:szCs w:val="32"/>
        </w:rPr>
        <w:t>次，接待人数共</w:t>
      </w:r>
      <w:bookmarkStart w:id="116" w:name="PO_part3A3B2C3GnjdManCount1"/>
      <w:permStart w:id="340" w:edGrp="everyone"/>
      <w:r>
        <w:rPr>
          <w:rFonts w:ascii="仿宋_GB2312" w:hAnsi="宋体" w:eastAsia="仿宋_GB2312" w:cs="宋体"/>
          <w:sz w:val="32"/>
          <w:szCs w:val="32"/>
        </w:rPr>
        <w:t>608</w:t>
      </w:r>
      <w:permEnd w:id="340"/>
      <w:r>
        <w:rPr>
          <w:rFonts w:hint="eastAsia" w:ascii="仿宋_GB2312" w:hAnsi="宋体" w:eastAsia="仿宋_GB2312" w:cs="宋体"/>
          <w:sz w:val="11"/>
          <w:szCs w:val="11"/>
        </w:rPr>
        <w:t xml:space="preserve"> </w:t>
      </w:r>
      <w:bookmarkEnd w:id="116"/>
      <w:r>
        <w:rPr>
          <w:rFonts w:hint="eastAsia" w:ascii="仿宋_GB2312" w:hAnsi="宋体" w:eastAsia="仿宋_GB2312" w:cs="宋体"/>
          <w:sz w:val="32"/>
          <w:szCs w:val="32"/>
        </w:rPr>
        <w:t>人，</w:t>
      </w:r>
      <w:permStart w:id="341" w:edGrp="everyone"/>
      <w:bookmarkStart w:id="117" w:name="PO_part3A3B2C3GnjdInclude1"/>
      <w:r>
        <w:rPr>
          <w:rFonts w:hint="eastAsia" w:ascii="仿宋_GB2312" w:hAnsi="宋体" w:eastAsia="仿宋_GB2312" w:cs="宋体"/>
          <w:sz w:val="32"/>
          <w:szCs w:val="32"/>
        </w:rPr>
        <w:t>主要包括</w:t>
      </w:r>
      <w:r>
        <w:rPr>
          <w:rFonts w:hint="eastAsia" w:ascii="仿宋_GB2312" w:eastAsia="仿宋_GB2312"/>
          <w:sz w:val="32"/>
          <w:szCs w:val="32"/>
        </w:rPr>
        <w:t>德育安全及教学工作检查、在职教师在编情况及纪检工作检查等</w:t>
      </w:r>
      <w:r>
        <w:rPr>
          <w:rFonts w:hint="eastAsia" w:ascii="仿宋_GB2312" w:hAnsi="宋体" w:eastAsia="仿宋_GB2312" w:cs="宋体"/>
          <w:sz w:val="32"/>
          <w:szCs w:val="32"/>
        </w:rPr>
        <w:t>。</w:t>
      </w:r>
      <w:permEnd w:id="341"/>
      <w:r>
        <w:rPr>
          <w:rFonts w:hint="eastAsia" w:ascii="仿宋_GB2312" w:hAnsi="宋体" w:eastAsia="仿宋_GB2312" w:cs="宋体"/>
          <w:sz w:val="32"/>
          <w:szCs w:val="32"/>
        </w:rPr>
        <w:t xml:space="preserve"> </w:t>
      </w:r>
      <w:bookmarkEnd w:id="117"/>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四、其他重要事项的情况说明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（一）机关运行经费支出情况</w:t>
      </w:r>
    </w:p>
    <w:p>
      <w:pPr>
        <w:ind w:firstLine="640" w:firstLineChars="200"/>
        <w:jc w:val="left"/>
        <w:rPr>
          <w:rFonts w:ascii="仿宋_GB2312" w:hAnsi="宋体" w:eastAsia="仿宋_GB2312" w:cs="宋体"/>
          <w:sz w:val="32"/>
          <w:szCs w:val="32"/>
        </w:rPr>
      </w:pPr>
      <w:bookmarkStart w:id="118" w:name="PO_part3A4B1Year1"/>
      <w:r>
        <w:rPr>
          <w:rFonts w:hint="eastAsia" w:ascii="仿宋_GB2312" w:hAnsi="宋体" w:eastAsia="仿宋_GB2312" w:cs="宋体"/>
          <w:sz w:val="32"/>
          <w:szCs w:val="32"/>
        </w:rPr>
        <w:t xml:space="preserve"> </w:t>
      </w:r>
      <w:permStart w:id="342" w:edGrp="everyone"/>
      <w:r>
        <w:rPr>
          <w:rFonts w:ascii="仿宋_GB2312" w:hAnsi="宋体" w:eastAsia="仿宋_GB2312" w:cs="宋体"/>
          <w:sz w:val="32"/>
          <w:szCs w:val="32"/>
        </w:rPr>
        <w:t>2019</w:t>
      </w:r>
      <w:permEnd w:id="342"/>
      <w:r>
        <w:rPr>
          <w:rFonts w:hint="eastAsia" w:ascii="仿宋_GB2312" w:hAnsi="宋体" w:eastAsia="仿宋_GB2312" w:cs="宋体"/>
          <w:sz w:val="11"/>
          <w:szCs w:val="11"/>
        </w:rPr>
        <w:t xml:space="preserve"> </w:t>
      </w:r>
      <w:bookmarkEnd w:id="118"/>
      <w:r>
        <w:rPr>
          <w:rFonts w:hint="eastAsia" w:ascii="仿宋_GB2312" w:hAnsi="宋体" w:eastAsia="仿宋_GB2312" w:cs="宋体"/>
          <w:sz w:val="32"/>
          <w:szCs w:val="32"/>
        </w:rPr>
        <w:t>年本部门机关运行经费支出</w:t>
      </w:r>
      <w:permStart w:id="343" w:edGrp="everyone"/>
      <w:bookmarkStart w:id="119" w:name="PO_part3A4B1Amount1"/>
      <w:r>
        <w:rPr>
          <w:rFonts w:ascii="仿宋_GB2312" w:hAnsi="宋体" w:eastAsia="仿宋_GB2312" w:cs="宋体"/>
          <w:sz w:val="32"/>
          <w:szCs w:val="32"/>
        </w:rPr>
        <w:t>0</w:t>
      </w:r>
      <w:permEnd w:id="343"/>
      <w:r>
        <w:rPr>
          <w:rFonts w:hint="eastAsia" w:ascii="仿宋_GB2312" w:hAnsi="宋体" w:eastAsia="仿宋_GB2312" w:cs="宋体"/>
          <w:sz w:val="11"/>
          <w:szCs w:val="11"/>
        </w:rPr>
        <w:t xml:space="preserve"> </w:t>
      </w:r>
      <w:bookmarkEnd w:id="119"/>
      <w:r>
        <w:rPr>
          <w:rFonts w:hint="eastAsia" w:ascii="仿宋_GB2312" w:hAnsi="宋体" w:eastAsia="仿宋_GB2312" w:cs="宋体"/>
          <w:sz w:val="32"/>
          <w:szCs w:val="32"/>
        </w:rPr>
        <w:t>万元，比预算数</w:t>
      </w:r>
      <w:permStart w:id="344" w:edGrp="everyone"/>
      <w:bookmarkStart w:id="120" w:name="PO_part3A4B1IncAmount1"/>
      <w:r>
        <w:rPr>
          <w:rFonts w:hint="eastAsia" w:ascii="仿宋_GB2312" w:hAnsi="宋体" w:eastAsia="仿宋_GB2312" w:cs="宋体"/>
          <w:sz w:val="32"/>
          <w:szCs w:val="32"/>
        </w:rPr>
        <w:t>增加（减少）</w:t>
      </w:r>
      <w:r>
        <w:rPr>
          <w:rFonts w:hint="eastAsia" w:ascii="仿宋_GB2312" w:hAnsi="宋体" w:eastAsia="仿宋_GB2312" w:cs="宋体"/>
          <w:sz w:val="32"/>
          <w:szCs w:val="32"/>
          <w:lang w:val="en-US" w:eastAsia="zh-CN"/>
        </w:rPr>
        <w:t>0%</w:t>
      </w:r>
      <w:permEnd w:id="344"/>
      <w:r>
        <w:rPr>
          <w:rFonts w:hint="eastAsia" w:ascii="仿宋_GB2312" w:hAnsi="宋体" w:eastAsia="仿宋_GB2312" w:cs="宋体"/>
          <w:sz w:val="11"/>
          <w:szCs w:val="11"/>
        </w:rPr>
        <w:t xml:space="preserve"> </w:t>
      </w:r>
      <w:bookmarkEnd w:id="120"/>
      <w:r>
        <w:rPr>
          <w:rFonts w:hint="eastAsia" w:ascii="仿宋_GB2312" w:hAnsi="宋体" w:eastAsia="仿宋_GB2312" w:cs="宋体"/>
          <w:sz w:val="32"/>
          <w:szCs w:val="32"/>
        </w:rPr>
        <w:t>万元，</w:t>
      </w:r>
      <w:permStart w:id="345" w:edGrp="everyone"/>
      <w:bookmarkStart w:id="121" w:name="PO_part3A4B1IncPercent1"/>
      <w:r>
        <w:rPr>
          <w:rFonts w:hint="eastAsia" w:ascii="仿宋_GB2312" w:hAnsi="宋体" w:eastAsia="仿宋_GB2312" w:cs="宋体"/>
          <w:sz w:val="32"/>
          <w:szCs w:val="32"/>
        </w:rPr>
        <w:t>增长（降低）</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w:t>
      </w:r>
      <w:permEnd w:id="345"/>
      <w:r>
        <w:rPr>
          <w:rFonts w:hint="eastAsia" w:ascii="仿宋_GB2312" w:hAnsi="宋体" w:eastAsia="仿宋_GB2312" w:cs="宋体"/>
          <w:sz w:val="11"/>
          <w:szCs w:val="11"/>
        </w:rPr>
        <w:t xml:space="preserve"> </w:t>
      </w:r>
      <w:bookmarkEnd w:id="121"/>
      <w:r>
        <w:rPr>
          <w:rFonts w:hint="eastAsia" w:ascii="仿宋_GB2312" w:hAnsi="宋体" w:eastAsia="仿宋_GB2312" w:cs="宋体"/>
          <w:sz w:val="32"/>
          <w:szCs w:val="32"/>
        </w:rPr>
        <w:t>主要增减变动情况是：</w:t>
      </w:r>
      <w:permStart w:id="346" w:edGrp="everyone"/>
      <w:bookmarkStart w:id="122" w:name="PO_part3A4B1IncReason1"/>
      <w:r>
        <w:rPr>
          <w:rFonts w:hint="eastAsia" w:ascii="仿宋_GB2312" w:hAnsi="宋体" w:eastAsia="仿宋_GB2312" w:cs="宋体"/>
          <w:sz w:val="32"/>
          <w:szCs w:val="32"/>
        </w:rPr>
        <w:t>无此类经费。</w:t>
      </w:r>
      <w:permEnd w:id="346"/>
      <w:r>
        <w:rPr>
          <w:rFonts w:hint="eastAsia" w:ascii="仿宋_GB2312" w:hAnsi="宋体" w:eastAsia="仿宋_GB2312" w:cs="宋体"/>
          <w:sz w:val="32"/>
          <w:szCs w:val="32"/>
        </w:rPr>
        <w:t xml:space="preserve"> </w:t>
      </w:r>
      <w:bookmarkEnd w:id="12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（二）政府采购支出情况说明</w:t>
      </w:r>
    </w:p>
    <w:p>
      <w:pPr>
        <w:ind w:firstLine="640" w:firstLineChars="200"/>
        <w:jc w:val="left"/>
        <w:rPr>
          <w:rFonts w:ascii="仿宋_GB2312" w:hAnsi="宋体" w:eastAsia="仿宋_GB2312" w:cs="宋体"/>
          <w:sz w:val="32"/>
          <w:szCs w:val="32"/>
        </w:rPr>
      </w:pPr>
      <w:bookmarkStart w:id="123" w:name="PO_part3A4B2Year1"/>
      <w:r>
        <w:rPr>
          <w:rFonts w:hint="eastAsia" w:ascii="仿宋_GB2312" w:hAnsi="宋体" w:eastAsia="仿宋_GB2312" w:cs="宋体"/>
          <w:sz w:val="32"/>
          <w:szCs w:val="32"/>
        </w:rPr>
        <w:t xml:space="preserve"> </w:t>
      </w:r>
      <w:permStart w:id="347" w:edGrp="everyone"/>
      <w:r>
        <w:rPr>
          <w:rFonts w:ascii="仿宋_GB2312" w:hAnsi="宋体" w:eastAsia="仿宋_GB2312" w:cs="宋体"/>
          <w:sz w:val="32"/>
          <w:szCs w:val="32"/>
        </w:rPr>
        <w:t>2019</w:t>
      </w:r>
      <w:permEnd w:id="347"/>
      <w:r>
        <w:rPr>
          <w:rFonts w:hint="eastAsia" w:ascii="仿宋_GB2312" w:hAnsi="宋体" w:eastAsia="仿宋_GB2312" w:cs="宋体"/>
          <w:sz w:val="11"/>
          <w:szCs w:val="11"/>
        </w:rPr>
        <w:t xml:space="preserve"> </w:t>
      </w:r>
      <w:bookmarkEnd w:id="123"/>
      <w:r>
        <w:rPr>
          <w:rFonts w:hint="eastAsia" w:ascii="仿宋_GB2312" w:hAnsi="宋体" w:eastAsia="仿宋_GB2312" w:cs="宋体"/>
          <w:sz w:val="32"/>
          <w:szCs w:val="32"/>
        </w:rPr>
        <w:t>年本部门政府采购支出总额</w:t>
      </w:r>
      <w:bookmarkStart w:id="124" w:name="PO_part3A4B2Amount1"/>
      <w:permStart w:id="348" w:edGrp="everyone"/>
      <w:r>
        <w:rPr>
          <w:rFonts w:ascii="仿宋_GB2312" w:hAnsi="宋体" w:eastAsia="仿宋_GB2312" w:cs="宋体"/>
          <w:sz w:val="32"/>
          <w:szCs w:val="32"/>
        </w:rPr>
        <w:t>10</w:t>
      </w:r>
      <w:permEnd w:id="348"/>
      <w:r>
        <w:rPr>
          <w:rFonts w:hint="eastAsia" w:ascii="仿宋_GB2312" w:hAnsi="宋体" w:eastAsia="仿宋_GB2312" w:cs="宋体"/>
          <w:sz w:val="11"/>
          <w:szCs w:val="11"/>
        </w:rPr>
        <w:t xml:space="preserve"> </w:t>
      </w:r>
      <w:bookmarkEnd w:id="124"/>
      <w:r>
        <w:rPr>
          <w:rFonts w:hint="eastAsia" w:ascii="仿宋_GB2312" w:hAnsi="宋体" w:eastAsia="仿宋_GB2312" w:cs="宋体"/>
          <w:sz w:val="32"/>
          <w:szCs w:val="32"/>
        </w:rPr>
        <w:t>万元，其中：政府采购货物支出</w:t>
      </w:r>
      <w:permStart w:id="349" w:edGrp="everyone"/>
      <w:bookmarkStart w:id="125" w:name="PO_part3A4B2Amount2"/>
      <w:r>
        <w:rPr>
          <w:rFonts w:ascii="仿宋_GB2312" w:hAnsi="宋体" w:eastAsia="仿宋_GB2312" w:cs="宋体"/>
          <w:sz w:val="32"/>
          <w:szCs w:val="32"/>
        </w:rPr>
        <w:t>10</w:t>
      </w:r>
      <w:permEnd w:id="349"/>
      <w:r>
        <w:rPr>
          <w:rFonts w:hint="eastAsia" w:ascii="仿宋_GB2312" w:hAnsi="宋体" w:eastAsia="仿宋_GB2312" w:cs="宋体"/>
          <w:sz w:val="11"/>
          <w:szCs w:val="11"/>
        </w:rPr>
        <w:t xml:space="preserve"> </w:t>
      </w:r>
      <w:bookmarkEnd w:id="125"/>
      <w:r>
        <w:rPr>
          <w:rFonts w:hint="eastAsia" w:ascii="仿宋_GB2312" w:hAnsi="宋体" w:eastAsia="仿宋_GB2312" w:cs="宋体"/>
          <w:sz w:val="32"/>
          <w:szCs w:val="32"/>
        </w:rPr>
        <w:t>万元、政府采购工程支出</w:t>
      </w:r>
      <w:bookmarkStart w:id="126" w:name="PO_part3A4B2Amount3"/>
      <w:permStart w:id="350" w:edGrp="everyone"/>
      <w:r>
        <w:rPr>
          <w:rFonts w:ascii="仿宋_GB2312" w:hAnsi="宋体" w:eastAsia="仿宋_GB2312" w:cs="宋体"/>
          <w:sz w:val="32"/>
          <w:szCs w:val="32"/>
        </w:rPr>
        <w:t>0</w:t>
      </w:r>
      <w:permEnd w:id="350"/>
      <w:r>
        <w:rPr>
          <w:rFonts w:hint="eastAsia" w:ascii="仿宋_GB2312" w:hAnsi="宋体" w:eastAsia="仿宋_GB2312" w:cs="宋体"/>
          <w:sz w:val="11"/>
          <w:szCs w:val="11"/>
        </w:rPr>
        <w:t xml:space="preserve"> </w:t>
      </w:r>
      <w:bookmarkEnd w:id="126"/>
      <w:r>
        <w:rPr>
          <w:rFonts w:hint="eastAsia" w:ascii="仿宋_GB2312" w:hAnsi="宋体" w:eastAsia="仿宋_GB2312" w:cs="宋体"/>
          <w:sz w:val="32"/>
          <w:szCs w:val="32"/>
        </w:rPr>
        <w:t>万元、政府采购服务支出</w:t>
      </w:r>
      <w:permStart w:id="351" w:edGrp="everyone"/>
      <w:bookmarkStart w:id="127" w:name="PO_part3A4B2Amount4"/>
      <w:r>
        <w:rPr>
          <w:rFonts w:ascii="仿宋_GB2312" w:hAnsi="宋体" w:eastAsia="仿宋_GB2312" w:cs="宋体"/>
          <w:sz w:val="32"/>
          <w:szCs w:val="32"/>
        </w:rPr>
        <w:t>0</w:t>
      </w:r>
      <w:permEnd w:id="351"/>
      <w:r>
        <w:rPr>
          <w:rFonts w:hint="eastAsia" w:ascii="仿宋_GB2312" w:hAnsi="宋体" w:eastAsia="仿宋_GB2312" w:cs="宋体"/>
          <w:sz w:val="11"/>
          <w:szCs w:val="11"/>
        </w:rPr>
        <w:t xml:space="preserve"> </w:t>
      </w:r>
      <w:bookmarkEnd w:id="127"/>
      <w:r>
        <w:rPr>
          <w:rFonts w:hint="eastAsia" w:ascii="仿宋_GB2312" w:hAnsi="宋体" w:eastAsia="仿宋_GB2312" w:cs="宋体"/>
          <w:sz w:val="32"/>
          <w:szCs w:val="32"/>
        </w:rPr>
        <w:t>万元。</w:t>
      </w:r>
      <w:bookmarkStart w:id="128" w:name="PO_part3A4B2Content5"/>
      <w:permStart w:id="352" w:edGrp="everyone"/>
      <w:permEnd w:id="352"/>
      <w:r>
        <w:rPr>
          <w:rFonts w:hint="eastAsia" w:ascii="仿宋_GB2312" w:hAnsi="宋体" w:eastAsia="仿宋_GB2312" w:cs="宋体"/>
          <w:sz w:val="32"/>
          <w:szCs w:val="32"/>
        </w:rPr>
        <w:t xml:space="preserve"> </w:t>
      </w:r>
      <w:bookmarkEnd w:id="128"/>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（三）国有资产占用情况</w:t>
      </w:r>
    </w:p>
    <w:p>
      <w:pPr>
        <w:ind w:firstLine="640" w:firstLineChars="200"/>
        <w:rPr>
          <w:rFonts w:ascii="仿宋_GB2312" w:eastAsia="仿宋_GB2312"/>
        </w:rPr>
      </w:pPr>
      <w:r>
        <w:rPr>
          <w:rFonts w:hint="eastAsia" w:ascii="仿宋_GB2312" w:hAnsi="宋体" w:eastAsia="仿宋_GB2312" w:cs="宋体"/>
          <w:sz w:val="32"/>
          <w:szCs w:val="32"/>
        </w:rPr>
        <w:t>截至</w:t>
      </w:r>
      <w:bookmarkStart w:id="129" w:name="PO_part3A4B3Year1"/>
      <w:permStart w:id="353" w:edGrp="everyone"/>
      <w:r>
        <w:rPr>
          <w:rFonts w:ascii="仿宋_GB2312" w:hAnsi="宋体" w:eastAsia="仿宋_GB2312" w:cs="宋体"/>
          <w:sz w:val="32"/>
          <w:szCs w:val="32"/>
        </w:rPr>
        <w:t>2019</w:t>
      </w:r>
      <w:permEnd w:id="353"/>
      <w:r>
        <w:rPr>
          <w:rFonts w:hint="eastAsia" w:ascii="仿宋_GB2312" w:hAnsi="宋体" w:eastAsia="仿宋_GB2312" w:cs="宋体"/>
          <w:sz w:val="11"/>
          <w:szCs w:val="11"/>
        </w:rPr>
        <w:t xml:space="preserve"> </w:t>
      </w:r>
      <w:bookmarkEnd w:id="129"/>
      <w:r>
        <w:rPr>
          <w:rFonts w:hint="eastAsia" w:ascii="仿宋_GB2312" w:hAnsi="宋体" w:eastAsia="仿宋_GB2312" w:cs="宋体"/>
          <w:sz w:val="32"/>
          <w:szCs w:val="32"/>
        </w:rPr>
        <w:t>年12月31日，本部门共有车辆</w:t>
      </w:r>
      <w:permStart w:id="354" w:edGrp="everyone"/>
      <w:bookmarkStart w:id="130" w:name="PO_part3A4B3CarCount1"/>
      <w:r>
        <w:rPr>
          <w:rFonts w:ascii="仿宋_GB2312" w:hAnsi="宋体" w:eastAsia="仿宋_GB2312" w:cs="宋体"/>
          <w:sz w:val="32"/>
          <w:szCs w:val="32"/>
        </w:rPr>
        <w:t>0</w:t>
      </w:r>
      <w:permEnd w:id="354"/>
      <w:r>
        <w:rPr>
          <w:rFonts w:hint="eastAsia" w:ascii="仿宋_GB2312" w:hAnsi="宋体" w:eastAsia="仿宋_GB2312" w:cs="宋体"/>
          <w:sz w:val="11"/>
          <w:szCs w:val="11"/>
        </w:rPr>
        <w:t xml:space="preserve"> </w:t>
      </w:r>
      <w:bookmarkEnd w:id="130"/>
      <w:r>
        <w:rPr>
          <w:rFonts w:hint="eastAsia" w:ascii="仿宋_GB2312" w:hAnsi="宋体" w:eastAsia="仿宋_GB2312" w:cs="宋体"/>
          <w:sz w:val="32"/>
          <w:szCs w:val="32"/>
        </w:rPr>
        <w:t>辆，其中，</w:t>
      </w:r>
      <w:permStart w:id="355" w:edGrp="everyone"/>
      <w:bookmarkStart w:id="131" w:name="PO_part3A4B3DxhbzCarCount1"/>
      <w:r>
        <w:rPr>
          <w:rFonts w:hint="eastAsia" w:ascii="仿宋_GB2312" w:hAnsi="宋体" w:eastAsia="仿宋_GB2312" w:cs="宋体"/>
          <w:sz w:val="32"/>
          <w:szCs w:val="32"/>
        </w:rPr>
        <w:t>岗位保障用车0辆、机要通信用车0辆、应急保障用车0辆、执法执勤用车0辆、特种专业技术用车0辆、其他用车0辆）。</w:t>
      </w:r>
      <w:permEnd w:id="355"/>
      <w:r>
        <w:rPr>
          <w:rFonts w:hint="eastAsia" w:ascii="仿宋_GB2312" w:hAnsi="宋体" w:eastAsia="仿宋_GB2312" w:cs="宋体"/>
          <w:sz w:val="11"/>
          <w:szCs w:val="11"/>
        </w:rPr>
        <w:t xml:space="preserve"> </w:t>
      </w:r>
      <w:bookmarkEnd w:id="131"/>
      <w:r>
        <w:rPr>
          <w:rFonts w:hint="eastAsia" w:ascii="仿宋_GB2312" w:hAnsi="宋体" w:eastAsia="仿宋_GB2312" w:cs="宋体"/>
          <w:sz w:val="32"/>
          <w:szCs w:val="32"/>
        </w:rPr>
        <w:t>单价50万元以上通用设备</w:t>
      </w:r>
      <w:bookmarkStart w:id="132" w:name="PO_part3A4B3Money50wCount1"/>
      <w:permStart w:id="356" w:edGrp="everyone"/>
      <w:r>
        <w:rPr>
          <w:rFonts w:ascii="仿宋_GB2312" w:hAnsi="宋体" w:eastAsia="仿宋_GB2312" w:cs="宋体"/>
          <w:sz w:val="32"/>
          <w:szCs w:val="32"/>
        </w:rPr>
        <w:t>0</w:t>
      </w:r>
      <w:permEnd w:id="356"/>
      <w:r>
        <w:rPr>
          <w:rFonts w:hint="eastAsia" w:ascii="仿宋_GB2312" w:hAnsi="宋体" w:eastAsia="仿宋_GB2312" w:cs="宋体"/>
          <w:sz w:val="11"/>
          <w:szCs w:val="11"/>
        </w:rPr>
        <w:t xml:space="preserve"> </w:t>
      </w:r>
      <w:bookmarkEnd w:id="132"/>
      <w:r>
        <w:rPr>
          <w:rFonts w:hint="eastAsia" w:ascii="仿宋_GB2312" w:hAnsi="宋体" w:eastAsia="仿宋_GB2312" w:cs="宋体"/>
          <w:sz w:val="32"/>
          <w:szCs w:val="32"/>
        </w:rPr>
        <w:t>台（套），单价100万元以上专用设备</w:t>
      </w:r>
      <w:bookmarkStart w:id="133" w:name="PO_part3A4B3Money100wCount1"/>
      <w:permStart w:id="357" w:edGrp="everyone"/>
      <w:r>
        <w:rPr>
          <w:rFonts w:ascii="仿宋_GB2312" w:hAnsi="宋体" w:eastAsia="仿宋_GB2312" w:cs="宋体"/>
          <w:sz w:val="32"/>
          <w:szCs w:val="32"/>
        </w:rPr>
        <w:t>0</w:t>
      </w:r>
      <w:permEnd w:id="357"/>
      <w:r>
        <w:rPr>
          <w:rFonts w:hint="eastAsia" w:ascii="仿宋_GB2312" w:hAnsi="宋体" w:eastAsia="仿宋_GB2312" w:cs="宋体"/>
          <w:sz w:val="11"/>
          <w:szCs w:val="11"/>
        </w:rPr>
        <w:t xml:space="preserve"> </w:t>
      </w:r>
      <w:bookmarkEnd w:id="133"/>
      <w:r>
        <w:rPr>
          <w:rFonts w:hint="eastAsia" w:ascii="仿宋_GB2312" w:hAnsi="宋体" w:eastAsia="仿宋_GB2312" w:cs="宋体"/>
          <w:sz w:val="32"/>
          <w:szCs w:val="32"/>
        </w:rPr>
        <w:t>台（套）。</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（四）预算绩效管理工作开展情况。</w:t>
      </w:r>
    </w:p>
    <w:p>
      <w:pPr>
        <w:ind w:firstLine="643" w:firstLineChars="200"/>
        <w:rPr>
          <w:rFonts w:ascii="仿宋_GB2312" w:eastAsia="仿宋_GB2312"/>
          <w:sz w:val="32"/>
          <w:szCs w:val="28"/>
        </w:rPr>
      </w:pPr>
      <w:r>
        <w:rPr>
          <w:rFonts w:hint="eastAsia" w:ascii="仿宋_GB2312" w:hAnsi="宋体" w:eastAsia="仿宋_GB2312" w:cs="宋体"/>
          <w:b/>
          <w:sz w:val="32"/>
          <w:szCs w:val="32"/>
        </w:rPr>
        <w:t>绩效管理工作总体情况。</w:t>
      </w:r>
      <w:permStart w:id="358" w:edGrp="everyone"/>
      <w:bookmarkStart w:id="134" w:name="PO_part3A4B4C1Content1"/>
      <w:r>
        <w:rPr>
          <w:rFonts w:hint="eastAsia" w:ascii="仿宋_GB2312" w:hAnsi="宋体" w:eastAsia="仿宋_GB2312" w:cs="宋体"/>
          <w:sz w:val="32"/>
          <w:szCs w:val="32"/>
        </w:rPr>
        <w:t>根据财政预算管理要求，2019年度我部门组织对1个一般公共预算项目支出开展绩效自评，主要项目绩效自评情况：</w:t>
      </w:r>
      <w:r>
        <w:rPr>
          <w:rFonts w:hint="eastAsia" w:ascii="仿宋_GB2312" w:eastAsia="仿宋_GB2312"/>
          <w:sz w:val="32"/>
          <w:szCs w:val="28"/>
        </w:rPr>
        <w:t>1、制度建设：制定有财务工作管理意见、财务经办人员工作职责、财务审批人员工作职责、财物保管人员工作职责、公用经费预算编制制度、财务人员培训制度等规章制度，严格按制度搞好财务管理工作。</w:t>
      </w:r>
    </w:p>
    <w:p>
      <w:pPr>
        <w:ind w:firstLine="640" w:firstLineChars="200"/>
        <w:rPr>
          <w:rFonts w:ascii="仿宋_GB2312" w:eastAsia="仿宋_GB2312"/>
          <w:sz w:val="32"/>
          <w:szCs w:val="28"/>
        </w:rPr>
      </w:pPr>
      <w:r>
        <w:rPr>
          <w:rFonts w:hint="eastAsia" w:ascii="仿宋_GB2312" w:eastAsia="仿宋_GB2312"/>
          <w:sz w:val="32"/>
          <w:szCs w:val="28"/>
        </w:rPr>
        <w:t>2、切实认真地搞好预算编制工作。每年及每学期的预算编制均要求各校领导班子集体认真研究，结合学校实际，科学合理地进行学校公用经费的预算，预算编制做好以后，经学校全体教师会议讨论通过后，再上报上级主管部门，经批准后，按预算编制使用公用经费。</w:t>
      </w:r>
    </w:p>
    <w:p>
      <w:pPr>
        <w:ind w:firstLine="640" w:firstLineChars="200"/>
        <w:rPr>
          <w:rFonts w:ascii="仿宋_GB2312" w:eastAsia="仿宋_GB2312"/>
          <w:sz w:val="32"/>
          <w:szCs w:val="28"/>
        </w:rPr>
      </w:pPr>
      <w:r>
        <w:rPr>
          <w:rFonts w:hint="eastAsia" w:ascii="仿宋_GB2312" w:eastAsia="仿宋_GB2312"/>
          <w:sz w:val="32"/>
          <w:szCs w:val="28"/>
        </w:rPr>
        <w:t>3、完善学校固定资产的购进、管理制度。</w:t>
      </w:r>
    </w:p>
    <w:p>
      <w:pPr>
        <w:ind w:firstLine="640" w:firstLineChars="200"/>
        <w:rPr>
          <w:rFonts w:ascii="仿宋_GB2312" w:eastAsia="仿宋_GB2312"/>
          <w:sz w:val="32"/>
          <w:szCs w:val="28"/>
        </w:rPr>
      </w:pPr>
      <w:r>
        <w:rPr>
          <w:rFonts w:hint="eastAsia" w:ascii="仿宋_GB2312" w:eastAsia="仿宋_GB2312"/>
          <w:sz w:val="32"/>
          <w:szCs w:val="28"/>
        </w:rPr>
        <w:t>4、建立和完善了财务人员培训制度。</w:t>
      </w:r>
    </w:p>
    <w:p>
      <w:pPr>
        <w:ind w:firstLine="640" w:firstLineChars="200"/>
        <w:rPr>
          <w:rFonts w:ascii="仿宋_GB2312" w:eastAsia="仿宋_GB2312"/>
          <w:sz w:val="32"/>
          <w:szCs w:val="28"/>
        </w:rPr>
      </w:pPr>
      <w:r>
        <w:rPr>
          <w:rFonts w:hint="eastAsia" w:ascii="仿宋_GB2312" w:eastAsia="仿宋_GB2312"/>
          <w:sz w:val="32"/>
          <w:szCs w:val="28"/>
        </w:rPr>
        <w:t>5、公用经费的使用和管理。我校对公用经费的使用和管理严格执行广东省教育厅文件精神，对不能开支的项目做到不予开支。对公用经费的管理，支出票据的收集要求做到及时，严格审批程序，校长在审核签字时做到不合理、不合规的票据一律不签，未经学校校长审核签字的发票财务人员坚决不予报销，每月支出票据经教育局审核后才进行做账，建有总帐、分类明细账、现金日记账、银行存款日记账，收支账簿、各类票据基本规范，每月对经费的收支都要进行公示。可以说我校对公用经费的管理是合理、合规、合法的，也是非常严格的。</w:t>
      </w:r>
    </w:p>
    <w:p>
      <w:pPr>
        <w:ind w:firstLine="480" w:firstLineChars="150"/>
        <w:rPr>
          <w:rFonts w:ascii="仿宋_GB2312" w:eastAsia="仿宋_GB2312"/>
          <w:sz w:val="32"/>
          <w:szCs w:val="28"/>
        </w:rPr>
      </w:pPr>
      <w:r>
        <w:rPr>
          <w:rFonts w:hint="eastAsia" w:ascii="仿宋_GB2312" w:eastAsia="仿宋_GB2312"/>
          <w:sz w:val="32"/>
          <w:szCs w:val="28"/>
        </w:rPr>
        <w:t>（五）、存在的问题及建议</w:t>
      </w:r>
    </w:p>
    <w:p>
      <w:pPr>
        <w:ind w:firstLine="640" w:firstLineChars="200"/>
        <w:rPr>
          <w:rFonts w:ascii="仿宋_GB2312" w:eastAsia="仿宋_GB2312"/>
          <w:sz w:val="32"/>
          <w:szCs w:val="28"/>
        </w:rPr>
      </w:pPr>
      <w:r>
        <w:rPr>
          <w:rFonts w:hint="eastAsia" w:ascii="仿宋_GB2312" w:eastAsia="仿宋_GB2312"/>
          <w:sz w:val="32"/>
          <w:szCs w:val="28"/>
        </w:rPr>
        <w:t>虽然在财务工作管理中做了大量的工作，取得了一定的成效，但由于我校的财务人员都不是专业学校毕业的，难免在财务工作的开展中存在一些不足，主要表现在以下两个方面：</w:t>
      </w:r>
    </w:p>
    <w:p>
      <w:pPr>
        <w:ind w:firstLine="640" w:firstLineChars="200"/>
        <w:rPr>
          <w:rFonts w:ascii="仿宋_GB2312" w:eastAsia="仿宋_GB2312"/>
          <w:sz w:val="32"/>
          <w:szCs w:val="28"/>
        </w:rPr>
      </w:pPr>
      <w:r>
        <w:rPr>
          <w:rFonts w:hint="eastAsia" w:ascii="仿宋_GB2312" w:eastAsia="仿宋_GB2312"/>
          <w:sz w:val="32"/>
          <w:szCs w:val="28"/>
        </w:rPr>
        <w:t>1、各类账做得不是很规范。针对这个问题，在上次区教育、财政、纪检联合检查组检查中，给我们提出了非常宝贵的建议并作出了指导，之后我们按联合检查组的指导意见进行了整改，可以说现在我们做的账和票据的整理是规范的。</w:t>
      </w:r>
    </w:p>
    <w:p>
      <w:pPr>
        <w:ind w:firstLine="640" w:firstLineChars="200"/>
        <w:rPr>
          <w:rFonts w:ascii="仿宋_GB2312" w:eastAsia="仿宋_GB2312"/>
          <w:sz w:val="32"/>
          <w:szCs w:val="28"/>
        </w:rPr>
      </w:pPr>
      <w:r>
        <w:rPr>
          <w:rFonts w:hint="eastAsia" w:ascii="仿宋_GB2312" w:eastAsia="仿宋_GB2312"/>
          <w:sz w:val="32"/>
          <w:szCs w:val="28"/>
        </w:rPr>
        <w:t>2、根据有关要求，不准用公用经费发代课教师工资，由于我校教师缺编，代课教师较多，代课教师工资的发放存在着很大的困难，这一问题很难解决。</w:t>
      </w:r>
    </w:p>
    <w:p>
      <w:pPr>
        <w:ind w:firstLine="640" w:firstLineChars="200"/>
        <w:rPr>
          <w:rFonts w:ascii="仿宋_GB2312" w:hAnsi="宋体" w:eastAsia="仿宋_GB2312" w:cs="宋体"/>
          <w:b/>
          <w:bCs/>
          <w:sz w:val="32"/>
          <w:szCs w:val="32"/>
        </w:rPr>
      </w:pPr>
      <w:r>
        <w:rPr>
          <w:rFonts w:hint="eastAsia" w:ascii="仿宋_GB2312" w:eastAsia="仿宋_GB2312"/>
          <w:sz w:val="32"/>
          <w:szCs w:val="28"/>
        </w:rPr>
        <w:t>总之，我校对财务工作的开展和管理严格按上级主管部门的要求进行，求真务实地将学校财务工作抓好抓实，但工作中也存在着一些问题，在今后的工作中，我们将积极参加财务工作培训，努力学习财务知识，不断提高财务人员的工作素质，力求将我校的财务工作做得更好。</w:t>
      </w:r>
      <w:permEnd w:id="358"/>
      <w:r>
        <w:rPr>
          <w:rFonts w:hint="eastAsia" w:ascii="仿宋_GB2312" w:hAnsi="宋体" w:eastAsia="仿宋_GB2312" w:cs="宋体"/>
          <w:b/>
          <w:bCs/>
          <w:sz w:val="32"/>
          <w:szCs w:val="32"/>
        </w:rPr>
        <w:t xml:space="preserve"> </w:t>
      </w:r>
      <w:bookmarkEnd w:id="134"/>
    </w:p>
    <w:p>
      <w:pPr>
        <w:snapToGrid w:val="0"/>
        <w:spacing w:line="580" w:lineRule="exact"/>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绩效自评结果。</w:t>
      </w:r>
      <w:bookmarkStart w:id="135" w:name="PO_part3A4B4C3Content1"/>
      <w:permStart w:id="359" w:edGrp="everyone"/>
      <w:r>
        <w:rPr>
          <w:rFonts w:hint="eastAsia" w:ascii="仿宋_GB2312" w:hAnsi="宋体" w:eastAsia="仿宋_GB2312" w:cs="宋体"/>
          <w:sz w:val="32"/>
          <w:szCs w:val="32"/>
        </w:rPr>
        <w:t>各部门应将绩效自评结果随同决算向社会公开。按照如下格式说明：我部门今年开展了部门整体支出及经费项目绩效自评。</w:t>
      </w:r>
    </w:p>
    <w:p>
      <w:pPr>
        <w:snapToGrid w:val="0"/>
        <w:spacing w:line="580" w:lineRule="exact"/>
        <w:jc w:val="left"/>
        <w:rPr>
          <w:rFonts w:ascii="仿宋_GB2312" w:hAnsi="宋体" w:eastAsia="仿宋_GB2312" w:cs="宋体"/>
          <w:sz w:val="32"/>
          <w:szCs w:val="32"/>
        </w:rPr>
      </w:pPr>
      <w:r>
        <w:rPr>
          <w:rFonts w:hint="eastAsia" w:ascii="仿宋_GB2312" w:hAnsi="宋体" w:eastAsia="仿宋_GB2312" w:cs="宋体"/>
          <w:sz w:val="32"/>
          <w:szCs w:val="32"/>
        </w:rPr>
        <w:t>部门整体支出绩效自评综述：</w:t>
      </w:r>
      <w:r>
        <w:rPr>
          <w:rFonts w:ascii="仿宋_GB2312" w:hAnsi="宋体" w:eastAsia="仿宋_GB2312" w:cs="宋体"/>
          <w:sz w:val="32"/>
          <w:szCs w:val="32"/>
        </w:rPr>
        <w:t xml:space="preserve"> </w:t>
      </w:r>
    </w:p>
    <w:p>
      <w:pPr>
        <w:snapToGrid w:val="0"/>
        <w:spacing w:line="580" w:lineRule="exact"/>
        <w:ind w:firstLine="640" w:firstLineChars="200"/>
        <w:jc w:val="left"/>
        <w:rPr>
          <w:rFonts w:ascii="仿宋_GB2312" w:hAnsi="宋体" w:eastAsia="仿宋_GB2312" w:cs="宋体"/>
          <w:b/>
          <w:bCs/>
          <w:sz w:val="32"/>
          <w:szCs w:val="32"/>
        </w:rPr>
      </w:pPr>
      <w:r>
        <w:rPr>
          <w:rFonts w:hint="eastAsia" w:ascii="仿宋_GB2312" w:hAnsi="宋体" w:eastAsia="仿宋_GB2312" w:cs="宋体"/>
          <w:sz w:val="32"/>
          <w:szCs w:val="32"/>
        </w:rPr>
        <w:t>根据年初设定的绩效目标，部门整体支出绩效自评得分为96分。部门整体支出目标实现程度及绩效：一是完成年度检查任务；二是提高执行能力。发现的问题及原因：一是绩效指标设定太繁琐，过于注重量化；二是执行力度不强，缺乏量化分析。下一步改进措施：一是科学设置绩效目标及指标；二是加强执行力度，完善指标体系。</w:t>
      </w:r>
      <w:permEnd w:id="359"/>
      <w:r>
        <w:rPr>
          <w:rFonts w:hint="eastAsia" w:ascii="仿宋_GB2312" w:hAnsi="宋体" w:eastAsia="仿宋_GB2312" w:cs="宋体"/>
          <w:sz w:val="32"/>
          <w:szCs w:val="32"/>
        </w:rPr>
        <w:t xml:space="preserve"> </w:t>
      </w:r>
    </w:p>
    <w:bookmarkEnd w:id="135"/>
    <w:p>
      <w:pPr>
        <w:ind w:firstLine="643" w:firstLineChars="200"/>
        <w:rPr>
          <w:rFonts w:ascii="仿宋_GB2312" w:eastAsia="仿宋_GB2312"/>
        </w:rPr>
        <w:sectPr>
          <w:pgSz w:w="11906" w:h="16838"/>
          <w:pgMar w:top="1440" w:right="1531" w:bottom="1440" w:left="1531" w:header="851" w:footer="992" w:gutter="0"/>
          <w:cols w:space="720" w:num="1"/>
          <w:docGrid w:type="lines" w:linePitch="312" w:charSpace="0"/>
        </w:sectPr>
      </w:pPr>
      <w:bookmarkStart w:id="136" w:name="PO_part3A4B4C3Content2"/>
      <w:r>
        <w:rPr>
          <w:rFonts w:hint="eastAsia" w:ascii="仿宋_GB2312" w:hAnsi="宋体" w:eastAsia="仿宋_GB2312" w:cs="宋体"/>
          <w:b/>
          <w:sz w:val="32"/>
          <w:szCs w:val="32"/>
        </w:rPr>
        <w:t xml:space="preserve"> </w:t>
      </w:r>
      <w:permStart w:id="360" w:edGrp="everyone"/>
      <w:permEnd w:id="360"/>
      <w:r>
        <w:rPr>
          <w:rFonts w:hint="eastAsia" w:ascii="仿宋_GB2312" w:hAnsi="宋体" w:eastAsia="仿宋_GB2312" w:cs="宋体"/>
          <w:bCs/>
          <w:sz w:val="32"/>
          <w:szCs w:val="32"/>
        </w:rPr>
        <w:t xml:space="preserve"> </w:t>
      </w:r>
      <w:bookmarkEnd w:id="136"/>
    </w:p>
    <w:p>
      <w:pPr>
        <w:numPr>
          <w:ilvl w:val="0"/>
          <w:numId w:val="3"/>
        </w:numPr>
        <w:spacing w:line="288" w:lineRule="auto"/>
        <w:jc w:val="center"/>
        <w:outlineLvl w:val="0"/>
        <w:rPr>
          <w:rFonts w:ascii="仿宋_GB2312" w:hAnsi="宋体" w:eastAsia="仿宋_GB2312" w:cs="宋体"/>
          <w:b/>
          <w:sz w:val="36"/>
          <w:szCs w:val="36"/>
        </w:rPr>
      </w:pPr>
      <w:r>
        <w:rPr>
          <w:rFonts w:hint="eastAsia" w:ascii="仿宋_GB2312" w:hAnsi="宋体" w:eastAsia="仿宋_GB2312" w:cs="宋体"/>
          <w:b/>
          <w:sz w:val="36"/>
          <w:szCs w:val="36"/>
        </w:rPr>
        <w:t xml:space="preserve"> 名词解释</w:t>
      </w:r>
    </w:p>
    <w:p>
      <w:pPr>
        <w:spacing w:line="288" w:lineRule="auto"/>
        <w:ind w:firstLine="643" w:firstLineChars="200"/>
        <w:jc w:val="left"/>
        <w:rPr>
          <w:rFonts w:ascii="仿宋_GB2312" w:hAnsi="宋体" w:eastAsia="仿宋_GB2312" w:cs="宋体"/>
          <w:b/>
          <w:bCs/>
          <w:sz w:val="32"/>
          <w:szCs w:val="32"/>
        </w:rPr>
      </w:pPr>
      <w:bookmarkStart w:id="137" w:name="PO_part4Keyword4"/>
      <w:r>
        <w:rPr>
          <w:rFonts w:hint="eastAsia" w:ascii="仿宋_GB2312" w:hAnsi="宋体" w:eastAsia="仿宋_GB2312" w:cs="宋体"/>
          <w:b/>
          <w:sz w:val="32"/>
          <w:szCs w:val="32"/>
        </w:rPr>
        <w:t xml:space="preserve"> </w:t>
      </w:r>
      <w:permStart w:id="361" w:edGrp="everyone"/>
      <w:r>
        <w:rPr>
          <w:rFonts w:hint="eastAsia" w:ascii="仿宋_GB2312" w:hAnsi="宋体" w:eastAsia="仿宋_GB2312" w:cs="宋体"/>
          <w:b/>
          <w:sz w:val="32"/>
          <w:szCs w:val="32"/>
        </w:rPr>
        <w:t>财政拨款收入</w:t>
      </w:r>
      <w:r>
        <w:rPr>
          <w:rFonts w:hint="eastAsia" w:ascii="仿宋_GB2312" w:hAnsi="宋体" w:eastAsia="仿宋_GB2312" w:cs="宋体"/>
          <w:sz w:val="32"/>
          <w:szCs w:val="32"/>
        </w:rPr>
        <w:t>：指财政当年拨付的资金。包括一般公共预算财政拨款和政府性基金预算财政拨款。</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上级补助收入</w:t>
      </w:r>
      <w:r>
        <w:rPr>
          <w:rFonts w:hint="eastAsia" w:ascii="仿宋_GB2312" w:hAnsi="宋体" w:eastAsia="仿宋_GB2312" w:cs="宋体"/>
          <w:sz w:val="32"/>
          <w:szCs w:val="32"/>
        </w:rPr>
        <w:t>：指事业单位从主管部门和上级单位取得的非财政补助收入。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事业收入：</w:t>
      </w:r>
      <w:r>
        <w:rPr>
          <w:rFonts w:hint="eastAsia" w:ascii="仿宋_GB2312" w:hAnsi="宋体" w:eastAsia="仿宋_GB2312" w:cs="宋体"/>
          <w:sz w:val="32"/>
          <w:szCs w:val="32"/>
        </w:rPr>
        <w:t>指事业单位开展专业业务活动及辅助活动所取得的收入。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经营收入：</w:t>
      </w:r>
      <w:r>
        <w:rPr>
          <w:rFonts w:hint="eastAsia" w:ascii="仿宋_GB2312" w:hAnsi="宋体" w:eastAsia="仿宋_GB2312" w:cs="宋体"/>
          <w:sz w:val="32"/>
          <w:szCs w:val="32"/>
        </w:rPr>
        <w:t>指事业单位在专业业务活动及其辅助活动之外开展非独立核算经营活动取得的收入。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附属单位上缴收入</w:t>
      </w:r>
      <w:r>
        <w:rPr>
          <w:rFonts w:hint="eastAsia" w:ascii="仿宋_GB2312" w:hAnsi="宋体" w:eastAsia="仿宋_GB2312" w:cs="宋体"/>
          <w:sz w:val="32"/>
          <w:szCs w:val="32"/>
        </w:rPr>
        <w:t>：指事业单位附属独立核算单位按照有关规定上缴的收入。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其他收入</w:t>
      </w:r>
      <w:r>
        <w:rPr>
          <w:rFonts w:hint="eastAsia" w:ascii="仿宋_GB2312" w:hAnsi="宋体" w:eastAsia="仿宋_GB2312" w:cs="宋体"/>
          <w:sz w:val="32"/>
          <w:szCs w:val="32"/>
        </w:rPr>
        <w:t>：指除上述“财政拨款收入”、“事业收入”、“经营收入”等以外的收入。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用事业基金弥补收支差额</w:t>
      </w:r>
      <w:r>
        <w:rPr>
          <w:rFonts w:hint="eastAsia" w:ascii="仿宋_GB2312" w:hAnsi="宋体" w:eastAsia="仿宋_GB2312" w:cs="宋体"/>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年初结转和结余</w:t>
      </w:r>
      <w:r>
        <w:rPr>
          <w:rFonts w:hint="eastAsia" w:ascii="仿宋_GB2312" w:hAnsi="宋体" w:eastAsia="仿宋_GB2312" w:cs="宋体"/>
          <w:sz w:val="32"/>
          <w:szCs w:val="32"/>
        </w:rPr>
        <w:t>：指以前年度尚未完成、结转到本年按有关规定继续使用的资金。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结余分配</w:t>
      </w:r>
      <w:r>
        <w:rPr>
          <w:rFonts w:hint="eastAsia" w:ascii="仿宋_GB2312" w:hAnsi="宋体" w:eastAsia="仿宋_GB2312" w:cs="宋体"/>
          <w:sz w:val="32"/>
          <w:szCs w:val="32"/>
        </w:rPr>
        <w:t>：指事业事位按规定从非财政补助结余中分配的事业基金和职工福利基金等。</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年末结转和结余</w:t>
      </w:r>
      <w:r>
        <w:rPr>
          <w:rFonts w:hint="eastAsia" w:ascii="仿宋_GB2312" w:hAnsi="宋体" w:eastAsia="仿宋_GB2312" w:cs="宋体"/>
          <w:sz w:val="32"/>
          <w:szCs w:val="32"/>
        </w:rPr>
        <w:t>：指本年度或以前年度预算安排、因客观条件发生变化无法按原计划实施，需要延迟到以后年度按有关规定继续使用的资金。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基本支出</w:t>
      </w:r>
      <w:r>
        <w:rPr>
          <w:rFonts w:hint="eastAsia" w:ascii="仿宋_GB2312" w:hAnsi="宋体" w:eastAsia="仿宋_GB2312" w:cs="宋体"/>
          <w:sz w:val="32"/>
          <w:szCs w:val="32"/>
        </w:rPr>
        <w:t>：指为保障机构正常运转、完成日常工作任务而发生的人员支出和公用支出。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项目支出</w:t>
      </w:r>
      <w:r>
        <w:rPr>
          <w:rFonts w:hint="eastAsia" w:ascii="仿宋_GB2312" w:hAnsi="宋体" w:eastAsia="仿宋_GB2312" w:cs="宋体"/>
          <w:sz w:val="32"/>
          <w:szCs w:val="32"/>
        </w:rPr>
        <w:t>：指在基本支出之外为完成特定行政任务和事业发展目标所发生的支出。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经营支出</w:t>
      </w:r>
      <w:r>
        <w:rPr>
          <w:rFonts w:hint="eastAsia" w:ascii="仿宋_GB2312" w:hAnsi="宋体" w:eastAsia="仿宋_GB2312" w:cs="宋体"/>
          <w:sz w:val="32"/>
          <w:szCs w:val="32"/>
        </w:rPr>
        <w:t>：指事业单位在专业业务活动及其辅助活动之外开展非独立核算经营活动所发生的支出。</w:t>
      </w:r>
    </w:p>
    <w:p>
      <w:pPr>
        <w:spacing w:line="288" w:lineRule="auto"/>
        <w:ind w:firstLine="643" w:firstLineChars="200"/>
        <w:jc w:val="left"/>
        <w:rPr>
          <w:rFonts w:ascii="仿宋_GB2312" w:hAnsi="宋体" w:eastAsia="仿宋_GB2312" w:cs="宋体"/>
          <w:kern w:val="0"/>
          <w:sz w:val="32"/>
          <w:szCs w:val="32"/>
        </w:rPr>
      </w:pPr>
      <w:r>
        <w:rPr>
          <w:rFonts w:hint="eastAsia" w:ascii="仿宋_GB2312" w:hAnsi="宋体" w:eastAsia="仿宋_GB2312" w:cs="宋体"/>
          <w:b/>
          <w:sz w:val="32"/>
          <w:szCs w:val="32"/>
        </w:rPr>
        <w:t>“三公”经费</w:t>
      </w:r>
      <w:r>
        <w:rPr>
          <w:rFonts w:hint="eastAsia" w:ascii="仿宋_GB2312" w:hAnsi="宋体" w:eastAsia="仿宋_GB2312" w:cs="宋体"/>
          <w:sz w:val="32"/>
          <w:szCs w:val="32"/>
        </w:rPr>
        <w:t>：</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pPr>
        <w:spacing w:line="288" w:lineRule="auto"/>
        <w:ind w:firstLine="643" w:firstLineChars="200"/>
        <w:jc w:val="left"/>
        <w:rPr>
          <w:rFonts w:ascii="宋体" w:hAnsi="宋体" w:cs="宋体"/>
          <w:sz w:val="32"/>
          <w:szCs w:val="32"/>
        </w:rPr>
      </w:pPr>
      <w:r>
        <w:rPr>
          <w:rFonts w:hint="eastAsia" w:ascii="仿宋_GB2312" w:hAnsi="宋体" w:eastAsia="仿宋_GB2312" w:cs="宋体"/>
          <w:b/>
          <w:sz w:val="32"/>
          <w:szCs w:val="32"/>
        </w:rPr>
        <w:t>机关运行经费</w:t>
      </w:r>
      <w:r>
        <w:rPr>
          <w:rFonts w:hint="eastAsia" w:ascii="仿宋_GB2312" w:hAnsi="宋体" w:eastAsia="仿宋_GB2312" w:cs="宋体"/>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ermEnd w:id="361"/>
      <w:r>
        <w:rPr>
          <w:rFonts w:hint="eastAsia" w:ascii="仿宋_GB2312" w:hAnsi="宋体" w:eastAsia="仿宋_GB2312" w:cs="宋体"/>
          <w:sz w:val="32"/>
          <w:szCs w:val="32"/>
        </w:rPr>
        <w:t xml:space="preserve"> </w:t>
      </w:r>
      <w:bookmarkEnd w:id="137"/>
    </w:p>
    <w:sectPr>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9</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1</w:t>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E5A29A"/>
    <w:multiLevelType w:val="singleLevel"/>
    <w:tmpl w:val="9DE5A29A"/>
    <w:lvl w:ilvl="0" w:tentative="0">
      <w:start w:val="4"/>
      <w:numFmt w:val="chineseCounting"/>
      <w:suff w:val="space"/>
      <w:lvlText w:val="第%1部分"/>
      <w:lvlJc w:val="left"/>
      <w:rPr>
        <w:rFonts w:hint="eastAsia"/>
      </w:rPr>
    </w:lvl>
  </w:abstractNum>
  <w:abstractNum w:abstractNumId="1">
    <w:nsid w:val="D9D509D6"/>
    <w:multiLevelType w:val="singleLevel"/>
    <w:tmpl w:val="D9D509D6"/>
    <w:lvl w:ilvl="0" w:tentative="0">
      <w:start w:val="1"/>
      <w:numFmt w:val="decimal"/>
      <w:suff w:val="nothing"/>
      <w:lvlText w:val="%1．"/>
      <w:lvlJc w:val="left"/>
    </w:lvl>
  </w:abstractNum>
  <w:abstractNum w:abstractNumId="2">
    <w:nsid w:val="36AA99AE"/>
    <w:multiLevelType w:val="singleLevel"/>
    <w:tmpl w:val="36AA99AE"/>
    <w:lvl w:ilvl="0" w:tentative="0">
      <w:start w:val="3"/>
      <w:numFmt w:val="chineseCounting"/>
      <w:suff w:val="space"/>
      <w:lvlText w:val="第%1部分"/>
      <w:lvlJc w:val="left"/>
      <w:rPr>
        <w:rFonts w:hint="eastAsia"/>
      </w:rPr>
    </w:lvl>
  </w:abstractNum>
  <w:abstractNum w:abstractNumId="3">
    <w:nsid w:val="69F76DBF"/>
    <w:multiLevelType w:val="multilevel"/>
    <w:tmpl w:val="69F76DBF"/>
    <w:lvl w:ilvl="0" w:tentative="0">
      <w:start w:val="1"/>
      <w:numFmt w:val="japaneseCounting"/>
      <w:lvlText w:val="（%1）"/>
      <w:lvlJc w:val="left"/>
      <w:pPr>
        <w:tabs>
          <w:tab w:val="left" w:pos="1723"/>
        </w:tabs>
        <w:ind w:left="1723" w:hanging="1080"/>
      </w:pPr>
      <w:rPr>
        <w:rFonts w:hint="default"/>
      </w:rPr>
    </w:lvl>
    <w:lvl w:ilvl="1" w:tentative="0">
      <w:start w:val="1"/>
      <w:numFmt w:val="lowerLetter"/>
      <w:lvlText w:val="%2)"/>
      <w:lvlJc w:val="left"/>
      <w:pPr>
        <w:tabs>
          <w:tab w:val="left" w:pos="1483"/>
        </w:tabs>
        <w:ind w:left="1483" w:hanging="420"/>
      </w:pPr>
    </w:lvl>
    <w:lvl w:ilvl="2" w:tentative="0">
      <w:start w:val="1"/>
      <w:numFmt w:val="lowerRoman"/>
      <w:lvlText w:val="%3."/>
      <w:lvlJc w:val="right"/>
      <w:pPr>
        <w:tabs>
          <w:tab w:val="left" w:pos="1903"/>
        </w:tabs>
        <w:ind w:left="1903" w:hanging="420"/>
      </w:pPr>
    </w:lvl>
    <w:lvl w:ilvl="3" w:tentative="0">
      <w:start w:val="1"/>
      <w:numFmt w:val="decimal"/>
      <w:lvlText w:val="%4."/>
      <w:lvlJc w:val="left"/>
      <w:pPr>
        <w:tabs>
          <w:tab w:val="left" w:pos="2323"/>
        </w:tabs>
        <w:ind w:left="2323" w:hanging="420"/>
      </w:pPr>
    </w:lvl>
    <w:lvl w:ilvl="4" w:tentative="0">
      <w:start w:val="1"/>
      <w:numFmt w:val="lowerLetter"/>
      <w:lvlText w:val="%5)"/>
      <w:lvlJc w:val="left"/>
      <w:pPr>
        <w:tabs>
          <w:tab w:val="left" w:pos="2743"/>
        </w:tabs>
        <w:ind w:left="2743" w:hanging="420"/>
      </w:pPr>
    </w:lvl>
    <w:lvl w:ilvl="5" w:tentative="0">
      <w:start w:val="1"/>
      <w:numFmt w:val="lowerRoman"/>
      <w:lvlText w:val="%6."/>
      <w:lvlJc w:val="right"/>
      <w:pPr>
        <w:tabs>
          <w:tab w:val="left" w:pos="3163"/>
        </w:tabs>
        <w:ind w:left="3163" w:hanging="420"/>
      </w:pPr>
    </w:lvl>
    <w:lvl w:ilvl="6" w:tentative="0">
      <w:start w:val="1"/>
      <w:numFmt w:val="decimal"/>
      <w:lvlText w:val="%7."/>
      <w:lvlJc w:val="left"/>
      <w:pPr>
        <w:tabs>
          <w:tab w:val="left" w:pos="3583"/>
        </w:tabs>
        <w:ind w:left="3583" w:hanging="420"/>
      </w:pPr>
    </w:lvl>
    <w:lvl w:ilvl="7" w:tentative="0">
      <w:start w:val="1"/>
      <w:numFmt w:val="lowerLetter"/>
      <w:lvlText w:val="%8)"/>
      <w:lvlJc w:val="left"/>
      <w:pPr>
        <w:tabs>
          <w:tab w:val="left" w:pos="4003"/>
        </w:tabs>
        <w:ind w:left="4003" w:hanging="420"/>
      </w:pPr>
    </w:lvl>
    <w:lvl w:ilvl="8" w:tentative="0">
      <w:start w:val="1"/>
      <w:numFmt w:val="lowerRoman"/>
      <w:lvlText w:val="%9."/>
      <w:lvlJc w:val="right"/>
      <w:pPr>
        <w:tabs>
          <w:tab w:val="left" w:pos="4423"/>
        </w:tabs>
        <w:ind w:left="4423"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dit="readOnly" w:enforcement="1" w:cryptProviderType="rsaFull" w:cryptAlgorithmClass="hash" w:cryptAlgorithmType="typeAny" w:cryptAlgorithmSid="4" w:cryptSpinCount="100000" w:hash="roafRdoS5tSGATyEgjhQaJebYvI=" w:salt="5XylYQmaXk8Z/Jo83mHgNQ=="/>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7F1"/>
    <w:rsid w:val="00001001"/>
    <w:rsid w:val="00001DE1"/>
    <w:rsid w:val="00002FF5"/>
    <w:rsid w:val="000113AC"/>
    <w:rsid w:val="00012072"/>
    <w:rsid w:val="00012516"/>
    <w:rsid w:val="0001349A"/>
    <w:rsid w:val="0001667D"/>
    <w:rsid w:val="000167E6"/>
    <w:rsid w:val="00016BF5"/>
    <w:rsid w:val="000227E9"/>
    <w:rsid w:val="00025867"/>
    <w:rsid w:val="00025C48"/>
    <w:rsid w:val="0002706D"/>
    <w:rsid w:val="00031E4D"/>
    <w:rsid w:val="00033F1A"/>
    <w:rsid w:val="0003672C"/>
    <w:rsid w:val="00043EB8"/>
    <w:rsid w:val="000472C6"/>
    <w:rsid w:val="00054D06"/>
    <w:rsid w:val="00061B8D"/>
    <w:rsid w:val="00062BA7"/>
    <w:rsid w:val="00062E01"/>
    <w:rsid w:val="00063B8B"/>
    <w:rsid w:val="00064FCF"/>
    <w:rsid w:val="000667E6"/>
    <w:rsid w:val="00071523"/>
    <w:rsid w:val="00074BC5"/>
    <w:rsid w:val="000800FC"/>
    <w:rsid w:val="0008086A"/>
    <w:rsid w:val="00081361"/>
    <w:rsid w:val="00082157"/>
    <w:rsid w:val="000823BF"/>
    <w:rsid w:val="00083F74"/>
    <w:rsid w:val="0008495F"/>
    <w:rsid w:val="00086191"/>
    <w:rsid w:val="000907BF"/>
    <w:rsid w:val="000923DA"/>
    <w:rsid w:val="00093DBF"/>
    <w:rsid w:val="000954CC"/>
    <w:rsid w:val="000956BA"/>
    <w:rsid w:val="000A049D"/>
    <w:rsid w:val="000A0C79"/>
    <w:rsid w:val="000A3023"/>
    <w:rsid w:val="000A30BC"/>
    <w:rsid w:val="000A3472"/>
    <w:rsid w:val="000A6943"/>
    <w:rsid w:val="000B1954"/>
    <w:rsid w:val="000B37BA"/>
    <w:rsid w:val="000C16D2"/>
    <w:rsid w:val="000C6E17"/>
    <w:rsid w:val="000C73E3"/>
    <w:rsid w:val="000D670D"/>
    <w:rsid w:val="000D7E1C"/>
    <w:rsid w:val="000E00B7"/>
    <w:rsid w:val="000E0213"/>
    <w:rsid w:val="000E2103"/>
    <w:rsid w:val="000E26AD"/>
    <w:rsid w:val="000E2776"/>
    <w:rsid w:val="000E31B1"/>
    <w:rsid w:val="000E4D98"/>
    <w:rsid w:val="000E6586"/>
    <w:rsid w:val="000E6D0F"/>
    <w:rsid w:val="000F0CA4"/>
    <w:rsid w:val="000F19DA"/>
    <w:rsid w:val="000F49D5"/>
    <w:rsid w:val="000F7024"/>
    <w:rsid w:val="000F79FA"/>
    <w:rsid w:val="00103FE0"/>
    <w:rsid w:val="00114A62"/>
    <w:rsid w:val="00121D62"/>
    <w:rsid w:val="0012336C"/>
    <w:rsid w:val="00125381"/>
    <w:rsid w:val="001262BA"/>
    <w:rsid w:val="0013011B"/>
    <w:rsid w:val="00130607"/>
    <w:rsid w:val="0013500A"/>
    <w:rsid w:val="00136C77"/>
    <w:rsid w:val="00143F6E"/>
    <w:rsid w:val="001457FA"/>
    <w:rsid w:val="00147A6F"/>
    <w:rsid w:val="001524E2"/>
    <w:rsid w:val="0015335A"/>
    <w:rsid w:val="0016313E"/>
    <w:rsid w:val="001634B6"/>
    <w:rsid w:val="00163960"/>
    <w:rsid w:val="001663E6"/>
    <w:rsid w:val="001669C9"/>
    <w:rsid w:val="00171FA8"/>
    <w:rsid w:val="00172B33"/>
    <w:rsid w:val="001732F9"/>
    <w:rsid w:val="0017364F"/>
    <w:rsid w:val="0017651F"/>
    <w:rsid w:val="0017652C"/>
    <w:rsid w:val="00177291"/>
    <w:rsid w:val="00180874"/>
    <w:rsid w:val="001822C4"/>
    <w:rsid w:val="00185F18"/>
    <w:rsid w:val="001864B8"/>
    <w:rsid w:val="0019141D"/>
    <w:rsid w:val="00191B37"/>
    <w:rsid w:val="001A2AD4"/>
    <w:rsid w:val="001A371E"/>
    <w:rsid w:val="001A5297"/>
    <w:rsid w:val="001A5906"/>
    <w:rsid w:val="001B0DE9"/>
    <w:rsid w:val="001B186A"/>
    <w:rsid w:val="001B2A2A"/>
    <w:rsid w:val="001B2B16"/>
    <w:rsid w:val="001B3AAF"/>
    <w:rsid w:val="001B52B1"/>
    <w:rsid w:val="001B55C2"/>
    <w:rsid w:val="001B5827"/>
    <w:rsid w:val="001B7C1C"/>
    <w:rsid w:val="001C0C61"/>
    <w:rsid w:val="001C10C9"/>
    <w:rsid w:val="001C4EF7"/>
    <w:rsid w:val="001C5646"/>
    <w:rsid w:val="001C73B8"/>
    <w:rsid w:val="001D0B71"/>
    <w:rsid w:val="001D4D9F"/>
    <w:rsid w:val="001D59A5"/>
    <w:rsid w:val="001E7E8E"/>
    <w:rsid w:val="001F0877"/>
    <w:rsid w:val="001F0DEA"/>
    <w:rsid w:val="001F1016"/>
    <w:rsid w:val="001F3371"/>
    <w:rsid w:val="001F3D05"/>
    <w:rsid w:val="001F6C2C"/>
    <w:rsid w:val="00202B35"/>
    <w:rsid w:val="00203EE5"/>
    <w:rsid w:val="0020626D"/>
    <w:rsid w:val="00206A40"/>
    <w:rsid w:val="00206A4B"/>
    <w:rsid w:val="00210E1A"/>
    <w:rsid w:val="00210F32"/>
    <w:rsid w:val="002138FB"/>
    <w:rsid w:val="00215E55"/>
    <w:rsid w:val="00217212"/>
    <w:rsid w:val="00217D64"/>
    <w:rsid w:val="00220303"/>
    <w:rsid w:val="002205CA"/>
    <w:rsid w:val="00221971"/>
    <w:rsid w:val="00222E8F"/>
    <w:rsid w:val="002249DD"/>
    <w:rsid w:val="002314D6"/>
    <w:rsid w:val="00231BFC"/>
    <w:rsid w:val="00232072"/>
    <w:rsid w:val="00236898"/>
    <w:rsid w:val="00237011"/>
    <w:rsid w:val="00240CB4"/>
    <w:rsid w:val="0024314D"/>
    <w:rsid w:val="0024315A"/>
    <w:rsid w:val="00245F28"/>
    <w:rsid w:val="0025766C"/>
    <w:rsid w:val="00260F41"/>
    <w:rsid w:val="00261123"/>
    <w:rsid w:val="00264C98"/>
    <w:rsid w:val="00265D83"/>
    <w:rsid w:val="00276369"/>
    <w:rsid w:val="00276B35"/>
    <w:rsid w:val="002835BF"/>
    <w:rsid w:val="002873A4"/>
    <w:rsid w:val="00295D9A"/>
    <w:rsid w:val="002A3A16"/>
    <w:rsid w:val="002A4C73"/>
    <w:rsid w:val="002A7B9D"/>
    <w:rsid w:val="002B1D8E"/>
    <w:rsid w:val="002B6E27"/>
    <w:rsid w:val="002C3C2E"/>
    <w:rsid w:val="002C571D"/>
    <w:rsid w:val="002C6CE0"/>
    <w:rsid w:val="002D6F26"/>
    <w:rsid w:val="002D7BAE"/>
    <w:rsid w:val="002E1494"/>
    <w:rsid w:val="002E2EFD"/>
    <w:rsid w:val="002E4C8E"/>
    <w:rsid w:val="002E67F0"/>
    <w:rsid w:val="002E72AA"/>
    <w:rsid w:val="002F1348"/>
    <w:rsid w:val="002F168B"/>
    <w:rsid w:val="002F3D9F"/>
    <w:rsid w:val="002F5D57"/>
    <w:rsid w:val="003011A3"/>
    <w:rsid w:val="00302E17"/>
    <w:rsid w:val="0030487E"/>
    <w:rsid w:val="00304BA2"/>
    <w:rsid w:val="00306B45"/>
    <w:rsid w:val="003231D0"/>
    <w:rsid w:val="00324826"/>
    <w:rsid w:val="00324C62"/>
    <w:rsid w:val="00325B52"/>
    <w:rsid w:val="003261BD"/>
    <w:rsid w:val="003312B7"/>
    <w:rsid w:val="00331EFF"/>
    <w:rsid w:val="0033354B"/>
    <w:rsid w:val="00335FF0"/>
    <w:rsid w:val="003366A0"/>
    <w:rsid w:val="0034004A"/>
    <w:rsid w:val="00341257"/>
    <w:rsid w:val="00343206"/>
    <w:rsid w:val="00345C2D"/>
    <w:rsid w:val="00352DF2"/>
    <w:rsid w:val="00353AC1"/>
    <w:rsid w:val="0035461E"/>
    <w:rsid w:val="0035637F"/>
    <w:rsid w:val="00356C9A"/>
    <w:rsid w:val="00360C52"/>
    <w:rsid w:val="003620DE"/>
    <w:rsid w:val="00364070"/>
    <w:rsid w:val="00366D4A"/>
    <w:rsid w:val="00370052"/>
    <w:rsid w:val="00370537"/>
    <w:rsid w:val="0037122A"/>
    <w:rsid w:val="003737D0"/>
    <w:rsid w:val="00373C67"/>
    <w:rsid w:val="00374760"/>
    <w:rsid w:val="00376577"/>
    <w:rsid w:val="0037709E"/>
    <w:rsid w:val="00377293"/>
    <w:rsid w:val="00380931"/>
    <w:rsid w:val="00380D0E"/>
    <w:rsid w:val="00381424"/>
    <w:rsid w:val="0038249F"/>
    <w:rsid w:val="00384E1C"/>
    <w:rsid w:val="003864B0"/>
    <w:rsid w:val="003902B9"/>
    <w:rsid w:val="003905E9"/>
    <w:rsid w:val="00391CDF"/>
    <w:rsid w:val="00394D53"/>
    <w:rsid w:val="0039555C"/>
    <w:rsid w:val="003A0BB9"/>
    <w:rsid w:val="003A515A"/>
    <w:rsid w:val="003B33FE"/>
    <w:rsid w:val="003B35EE"/>
    <w:rsid w:val="003B4446"/>
    <w:rsid w:val="003B48EA"/>
    <w:rsid w:val="003B5871"/>
    <w:rsid w:val="003C3FDB"/>
    <w:rsid w:val="003C7219"/>
    <w:rsid w:val="003D1524"/>
    <w:rsid w:val="003D1B30"/>
    <w:rsid w:val="003D4C7D"/>
    <w:rsid w:val="003D4F12"/>
    <w:rsid w:val="003D50F9"/>
    <w:rsid w:val="003D7058"/>
    <w:rsid w:val="003E17DB"/>
    <w:rsid w:val="003E2D20"/>
    <w:rsid w:val="003E429B"/>
    <w:rsid w:val="003F2A04"/>
    <w:rsid w:val="003F4915"/>
    <w:rsid w:val="003F6FB8"/>
    <w:rsid w:val="004021D3"/>
    <w:rsid w:val="004054DC"/>
    <w:rsid w:val="00406500"/>
    <w:rsid w:val="00406846"/>
    <w:rsid w:val="004105D2"/>
    <w:rsid w:val="00411E68"/>
    <w:rsid w:val="00415145"/>
    <w:rsid w:val="00417CBE"/>
    <w:rsid w:val="004215B6"/>
    <w:rsid w:val="00424173"/>
    <w:rsid w:val="004252CA"/>
    <w:rsid w:val="00425A3F"/>
    <w:rsid w:val="00431593"/>
    <w:rsid w:val="00431678"/>
    <w:rsid w:val="004343A9"/>
    <w:rsid w:val="0043472E"/>
    <w:rsid w:val="0043642C"/>
    <w:rsid w:val="004371EB"/>
    <w:rsid w:val="00443AEE"/>
    <w:rsid w:val="00444099"/>
    <w:rsid w:val="004501A1"/>
    <w:rsid w:val="00453261"/>
    <w:rsid w:val="00456B9E"/>
    <w:rsid w:val="0045744D"/>
    <w:rsid w:val="00470CF9"/>
    <w:rsid w:val="00475D02"/>
    <w:rsid w:val="0047621D"/>
    <w:rsid w:val="0047760E"/>
    <w:rsid w:val="00482A98"/>
    <w:rsid w:val="00483276"/>
    <w:rsid w:val="004853A4"/>
    <w:rsid w:val="004857F0"/>
    <w:rsid w:val="00486589"/>
    <w:rsid w:val="00486BB1"/>
    <w:rsid w:val="00491581"/>
    <w:rsid w:val="00492A9E"/>
    <w:rsid w:val="00492B91"/>
    <w:rsid w:val="00495D28"/>
    <w:rsid w:val="00497402"/>
    <w:rsid w:val="004A18DE"/>
    <w:rsid w:val="004A4756"/>
    <w:rsid w:val="004A5CC5"/>
    <w:rsid w:val="004A66CD"/>
    <w:rsid w:val="004A7EFE"/>
    <w:rsid w:val="004B23D6"/>
    <w:rsid w:val="004B72D4"/>
    <w:rsid w:val="004C0FBE"/>
    <w:rsid w:val="004C10DF"/>
    <w:rsid w:val="004C28FC"/>
    <w:rsid w:val="004C3132"/>
    <w:rsid w:val="004C5027"/>
    <w:rsid w:val="004C76D9"/>
    <w:rsid w:val="004C7783"/>
    <w:rsid w:val="004D4586"/>
    <w:rsid w:val="004D7AF0"/>
    <w:rsid w:val="004E32D5"/>
    <w:rsid w:val="004E3965"/>
    <w:rsid w:val="004E527F"/>
    <w:rsid w:val="004E5F49"/>
    <w:rsid w:val="004F2743"/>
    <w:rsid w:val="004F3758"/>
    <w:rsid w:val="004F675C"/>
    <w:rsid w:val="005000B8"/>
    <w:rsid w:val="00507BC3"/>
    <w:rsid w:val="0051433D"/>
    <w:rsid w:val="005163A1"/>
    <w:rsid w:val="005206F4"/>
    <w:rsid w:val="00521C5B"/>
    <w:rsid w:val="00521E5A"/>
    <w:rsid w:val="00522E94"/>
    <w:rsid w:val="00522EE8"/>
    <w:rsid w:val="00525DC8"/>
    <w:rsid w:val="0053009B"/>
    <w:rsid w:val="00532931"/>
    <w:rsid w:val="00535223"/>
    <w:rsid w:val="0053700E"/>
    <w:rsid w:val="00540B49"/>
    <w:rsid w:val="00540C8A"/>
    <w:rsid w:val="00560976"/>
    <w:rsid w:val="00560D25"/>
    <w:rsid w:val="00563706"/>
    <w:rsid w:val="00565D88"/>
    <w:rsid w:val="00567507"/>
    <w:rsid w:val="00570C65"/>
    <w:rsid w:val="00572481"/>
    <w:rsid w:val="00572E0C"/>
    <w:rsid w:val="005744D0"/>
    <w:rsid w:val="00575524"/>
    <w:rsid w:val="0057713F"/>
    <w:rsid w:val="00582639"/>
    <w:rsid w:val="0058385F"/>
    <w:rsid w:val="00587973"/>
    <w:rsid w:val="00594393"/>
    <w:rsid w:val="005976ED"/>
    <w:rsid w:val="005A2E6B"/>
    <w:rsid w:val="005A318D"/>
    <w:rsid w:val="005A3E2B"/>
    <w:rsid w:val="005A401A"/>
    <w:rsid w:val="005A44B4"/>
    <w:rsid w:val="005A47BE"/>
    <w:rsid w:val="005A6A7A"/>
    <w:rsid w:val="005A6FB0"/>
    <w:rsid w:val="005A7B7B"/>
    <w:rsid w:val="005B3B72"/>
    <w:rsid w:val="005B3FEC"/>
    <w:rsid w:val="005B69EA"/>
    <w:rsid w:val="005B7791"/>
    <w:rsid w:val="005C01DF"/>
    <w:rsid w:val="005C5109"/>
    <w:rsid w:val="005C7CF0"/>
    <w:rsid w:val="005C7FC9"/>
    <w:rsid w:val="005D10E9"/>
    <w:rsid w:val="005E234B"/>
    <w:rsid w:val="005E2F54"/>
    <w:rsid w:val="005F21E8"/>
    <w:rsid w:val="005F3735"/>
    <w:rsid w:val="005F599A"/>
    <w:rsid w:val="005F7602"/>
    <w:rsid w:val="00600727"/>
    <w:rsid w:val="00604BF9"/>
    <w:rsid w:val="00604C02"/>
    <w:rsid w:val="006051E8"/>
    <w:rsid w:val="00605E5F"/>
    <w:rsid w:val="006061BE"/>
    <w:rsid w:val="006071C4"/>
    <w:rsid w:val="00610ADE"/>
    <w:rsid w:val="0061119D"/>
    <w:rsid w:val="00611FA4"/>
    <w:rsid w:val="00614983"/>
    <w:rsid w:val="00615F08"/>
    <w:rsid w:val="00615F6E"/>
    <w:rsid w:val="00616558"/>
    <w:rsid w:val="006177FE"/>
    <w:rsid w:val="00620D00"/>
    <w:rsid w:val="00621E5E"/>
    <w:rsid w:val="00621E77"/>
    <w:rsid w:val="00621EF3"/>
    <w:rsid w:val="006225D6"/>
    <w:rsid w:val="00624AB0"/>
    <w:rsid w:val="00626DFE"/>
    <w:rsid w:val="00631A8F"/>
    <w:rsid w:val="006328AA"/>
    <w:rsid w:val="00633923"/>
    <w:rsid w:val="00634B84"/>
    <w:rsid w:val="00635124"/>
    <w:rsid w:val="006371E2"/>
    <w:rsid w:val="006450E6"/>
    <w:rsid w:val="00650218"/>
    <w:rsid w:val="006516F6"/>
    <w:rsid w:val="006517F1"/>
    <w:rsid w:val="006539A1"/>
    <w:rsid w:val="0065546D"/>
    <w:rsid w:val="00655958"/>
    <w:rsid w:val="00657AA0"/>
    <w:rsid w:val="00660D2A"/>
    <w:rsid w:val="006633E4"/>
    <w:rsid w:val="00664F06"/>
    <w:rsid w:val="0066504C"/>
    <w:rsid w:val="006677CD"/>
    <w:rsid w:val="00672B15"/>
    <w:rsid w:val="00675262"/>
    <w:rsid w:val="006771FB"/>
    <w:rsid w:val="00680451"/>
    <w:rsid w:val="006811A7"/>
    <w:rsid w:val="00683ED8"/>
    <w:rsid w:val="00684C1D"/>
    <w:rsid w:val="00685C5D"/>
    <w:rsid w:val="00687E6D"/>
    <w:rsid w:val="006907C8"/>
    <w:rsid w:val="00693544"/>
    <w:rsid w:val="00696A66"/>
    <w:rsid w:val="006A0356"/>
    <w:rsid w:val="006A7216"/>
    <w:rsid w:val="006A7D2F"/>
    <w:rsid w:val="006A7ECE"/>
    <w:rsid w:val="006B0336"/>
    <w:rsid w:val="006B054A"/>
    <w:rsid w:val="006B1159"/>
    <w:rsid w:val="006B1796"/>
    <w:rsid w:val="006B31D4"/>
    <w:rsid w:val="006B63A7"/>
    <w:rsid w:val="006B70C5"/>
    <w:rsid w:val="006B7356"/>
    <w:rsid w:val="006C1BA9"/>
    <w:rsid w:val="006C55C4"/>
    <w:rsid w:val="006D29EE"/>
    <w:rsid w:val="006D6F62"/>
    <w:rsid w:val="006E084F"/>
    <w:rsid w:val="006E1A1D"/>
    <w:rsid w:val="006E28B8"/>
    <w:rsid w:val="006E2B0D"/>
    <w:rsid w:val="006E4B45"/>
    <w:rsid w:val="006E5E5A"/>
    <w:rsid w:val="006E7554"/>
    <w:rsid w:val="006E7687"/>
    <w:rsid w:val="006F1C4E"/>
    <w:rsid w:val="007101D9"/>
    <w:rsid w:val="00713EFE"/>
    <w:rsid w:val="007209F4"/>
    <w:rsid w:val="00720F62"/>
    <w:rsid w:val="00722E19"/>
    <w:rsid w:val="00723A46"/>
    <w:rsid w:val="007247B1"/>
    <w:rsid w:val="00725956"/>
    <w:rsid w:val="007271F7"/>
    <w:rsid w:val="00730E7B"/>
    <w:rsid w:val="00733E9C"/>
    <w:rsid w:val="007351AB"/>
    <w:rsid w:val="00736C88"/>
    <w:rsid w:val="007428FB"/>
    <w:rsid w:val="0074765B"/>
    <w:rsid w:val="00750B65"/>
    <w:rsid w:val="00752D7F"/>
    <w:rsid w:val="00753140"/>
    <w:rsid w:val="0075331A"/>
    <w:rsid w:val="007542ED"/>
    <w:rsid w:val="00756471"/>
    <w:rsid w:val="00757352"/>
    <w:rsid w:val="00757BB7"/>
    <w:rsid w:val="0076764E"/>
    <w:rsid w:val="00770081"/>
    <w:rsid w:val="00780761"/>
    <w:rsid w:val="007818DC"/>
    <w:rsid w:val="00784CC9"/>
    <w:rsid w:val="00787515"/>
    <w:rsid w:val="0079086F"/>
    <w:rsid w:val="0079224D"/>
    <w:rsid w:val="007929CA"/>
    <w:rsid w:val="00793366"/>
    <w:rsid w:val="007957F8"/>
    <w:rsid w:val="007A07D0"/>
    <w:rsid w:val="007A2287"/>
    <w:rsid w:val="007A3C5F"/>
    <w:rsid w:val="007A5456"/>
    <w:rsid w:val="007A632C"/>
    <w:rsid w:val="007A6D3C"/>
    <w:rsid w:val="007B21DA"/>
    <w:rsid w:val="007B2459"/>
    <w:rsid w:val="007B2B7B"/>
    <w:rsid w:val="007B4367"/>
    <w:rsid w:val="007B55E1"/>
    <w:rsid w:val="007C01FA"/>
    <w:rsid w:val="007C0E05"/>
    <w:rsid w:val="007C23F2"/>
    <w:rsid w:val="007C2A85"/>
    <w:rsid w:val="007C36C5"/>
    <w:rsid w:val="007C5203"/>
    <w:rsid w:val="007D0101"/>
    <w:rsid w:val="007D1164"/>
    <w:rsid w:val="007D1C15"/>
    <w:rsid w:val="007D32D3"/>
    <w:rsid w:val="007D4249"/>
    <w:rsid w:val="007D6FEA"/>
    <w:rsid w:val="007D763C"/>
    <w:rsid w:val="007E37E3"/>
    <w:rsid w:val="007E4F6C"/>
    <w:rsid w:val="007E6517"/>
    <w:rsid w:val="007F10C1"/>
    <w:rsid w:val="007F4BE5"/>
    <w:rsid w:val="007F5B75"/>
    <w:rsid w:val="00804791"/>
    <w:rsid w:val="008116E6"/>
    <w:rsid w:val="0081513F"/>
    <w:rsid w:val="00816E6F"/>
    <w:rsid w:val="00820EC9"/>
    <w:rsid w:val="00821580"/>
    <w:rsid w:val="0082550A"/>
    <w:rsid w:val="00825BB8"/>
    <w:rsid w:val="00825CBB"/>
    <w:rsid w:val="00826D8B"/>
    <w:rsid w:val="008278BA"/>
    <w:rsid w:val="00827AC9"/>
    <w:rsid w:val="00827CCD"/>
    <w:rsid w:val="00840926"/>
    <w:rsid w:val="00842D4D"/>
    <w:rsid w:val="008442E1"/>
    <w:rsid w:val="00844EF5"/>
    <w:rsid w:val="00850D8A"/>
    <w:rsid w:val="008511CA"/>
    <w:rsid w:val="00853370"/>
    <w:rsid w:val="00856E75"/>
    <w:rsid w:val="00857326"/>
    <w:rsid w:val="00857E4F"/>
    <w:rsid w:val="00861B11"/>
    <w:rsid w:val="00862C59"/>
    <w:rsid w:val="00865E98"/>
    <w:rsid w:val="00866ECA"/>
    <w:rsid w:val="00870477"/>
    <w:rsid w:val="008718A8"/>
    <w:rsid w:val="008742C1"/>
    <w:rsid w:val="00875525"/>
    <w:rsid w:val="008809BB"/>
    <w:rsid w:val="00880DEF"/>
    <w:rsid w:val="00881B82"/>
    <w:rsid w:val="00882AFE"/>
    <w:rsid w:val="0088609A"/>
    <w:rsid w:val="0088712B"/>
    <w:rsid w:val="00893091"/>
    <w:rsid w:val="00893FAD"/>
    <w:rsid w:val="008A12D2"/>
    <w:rsid w:val="008A2EFB"/>
    <w:rsid w:val="008A562A"/>
    <w:rsid w:val="008A56D7"/>
    <w:rsid w:val="008A734B"/>
    <w:rsid w:val="008B4595"/>
    <w:rsid w:val="008B4AE3"/>
    <w:rsid w:val="008B5D38"/>
    <w:rsid w:val="008B6FD1"/>
    <w:rsid w:val="008B77DB"/>
    <w:rsid w:val="008C14B0"/>
    <w:rsid w:val="008C18C6"/>
    <w:rsid w:val="008D2C92"/>
    <w:rsid w:val="008D454A"/>
    <w:rsid w:val="008D51E7"/>
    <w:rsid w:val="008D5E83"/>
    <w:rsid w:val="008E025C"/>
    <w:rsid w:val="008E26A4"/>
    <w:rsid w:val="008E3E81"/>
    <w:rsid w:val="008E5722"/>
    <w:rsid w:val="008E5E45"/>
    <w:rsid w:val="008F3663"/>
    <w:rsid w:val="008F7E38"/>
    <w:rsid w:val="009017D2"/>
    <w:rsid w:val="00903BF0"/>
    <w:rsid w:val="00904E12"/>
    <w:rsid w:val="00905DDB"/>
    <w:rsid w:val="0090621B"/>
    <w:rsid w:val="00906D6B"/>
    <w:rsid w:val="00907970"/>
    <w:rsid w:val="0091020D"/>
    <w:rsid w:val="0091085C"/>
    <w:rsid w:val="009125D4"/>
    <w:rsid w:val="00912760"/>
    <w:rsid w:val="009166E0"/>
    <w:rsid w:val="00920A9E"/>
    <w:rsid w:val="0092372C"/>
    <w:rsid w:val="00925707"/>
    <w:rsid w:val="00931032"/>
    <w:rsid w:val="009312BE"/>
    <w:rsid w:val="00931729"/>
    <w:rsid w:val="00931E9A"/>
    <w:rsid w:val="0093475A"/>
    <w:rsid w:val="00940248"/>
    <w:rsid w:val="00942B44"/>
    <w:rsid w:val="00946394"/>
    <w:rsid w:val="009506CC"/>
    <w:rsid w:val="00952FF9"/>
    <w:rsid w:val="00953026"/>
    <w:rsid w:val="00953AA5"/>
    <w:rsid w:val="00954159"/>
    <w:rsid w:val="00955C5B"/>
    <w:rsid w:val="00955FFF"/>
    <w:rsid w:val="00956E2F"/>
    <w:rsid w:val="00962975"/>
    <w:rsid w:val="00962A47"/>
    <w:rsid w:val="00962F79"/>
    <w:rsid w:val="00966A49"/>
    <w:rsid w:val="00966D9A"/>
    <w:rsid w:val="009673A0"/>
    <w:rsid w:val="00972F94"/>
    <w:rsid w:val="00977B7F"/>
    <w:rsid w:val="00982B8D"/>
    <w:rsid w:val="009831E2"/>
    <w:rsid w:val="00983FE6"/>
    <w:rsid w:val="00984EBC"/>
    <w:rsid w:val="009860F5"/>
    <w:rsid w:val="00990506"/>
    <w:rsid w:val="00991BAA"/>
    <w:rsid w:val="00993112"/>
    <w:rsid w:val="00993440"/>
    <w:rsid w:val="00993A06"/>
    <w:rsid w:val="00995357"/>
    <w:rsid w:val="009966C2"/>
    <w:rsid w:val="009978C6"/>
    <w:rsid w:val="0099792D"/>
    <w:rsid w:val="009A29FE"/>
    <w:rsid w:val="009B0C9C"/>
    <w:rsid w:val="009B1434"/>
    <w:rsid w:val="009C0CD7"/>
    <w:rsid w:val="009C6437"/>
    <w:rsid w:val="009D1CBC"/>
    <w:rsid w:val="009D3037"/>
    <w:rsid w:val="009D4857"/>
    <w:rsid w:val="009D5EBE"/>
    <w:rsid w:val="009D66C9"/>
    <w:rsid w:val="009E1404"/>
    <w:rsid w:val="009E2D33"/>
    <w:rsid w:val="009E41E1"/>
    <w:rsid w:val="009F1094"/>
    <w:rsid w:val="009F1CED"/>
    <w:rsid w:val="009F270A"/>
    <w:rsid w:val="009F4A49"/>
    <w:rsid w:val="009F6527"/>
    <w:rsid w:val="009F7C85"/>
    <w:rsid w:val="00A028CB"/>
    <w:rsid w:val="00A04081"/>
    <w:rsid w:val="00A0672E"/>
    <w:rsid w:val="00A068D8"/>
    <w:rsid w:val="00A07D56"/>
    <w:rsid w:val="00A1151F"/>
    <w:rsid w:val="00A11C22"/>
    <w:rsid w:val="00A15397"/>
    <w:rsid w:val="00A15DEF"/>
    <w:rsid w:val="00A207F5"/>
    <w:rsid w:val="00A213C7"/>
    <w:rsid w:val="00A21612"/>
    <w:rsid w:val="00A244BA"/>
    <w:rsid w:val="00A24B27"/>
    <w:rsid w:val="00A2540D"/>
    <w:rsid w:val="00A30D03"/>
    <w:rsid w:val="00A33F62"/>
    <w:rsid w:val="00A35B96"/>
    <w:rsid w:val="00A36071"/>
    <w:rsid w:val="00A375B8"/>
    <w:rsid w:val="00A421F4"/>
    <w:rsid w:val="00A42C76"/>
    <w:rsid w:val="00A42C9B"/>
    <w:rsid w:val="00A42F11"/>
    <w:rsid w:val="00A5314C"/>
    <w:rsid w:val="00A55449"/>
    <w:rsid w:val="00A56C07"/>
    <w:rsid w:val="00A57D9C"/>
    <w:rsid w:val="00A60CA9"/>
    <w:rsid w:val="00A61495"/>
    <w:rsid w:val="00A6403C"/>
    <w:rsid w:val="00A65885"/>
    <w:rsid w:val="00A65EB0"/>
    <w:rsid w:val="00A67AF3"/>
    <w:rsid w:val="00A704AB"/>
    <w:rsid w:val="00A72DEB"/>
    <w:rsid w:val="00A73721"/>
    <w:rsid w:val="00A75635"/>
    <w:rsid w:val="00A758F3"/>
    <w:rsid w:val="00A766C2"/>
    <w:rsid w:val="00A80375"/>
    <w:rsid w:val="00A82661"/>
    <w:rsid w:val="00A828B5"/>
    <w:rsid w:val="00A8362A"/>
    <w:rsid w:val="00A84238"/>
    <w:rsid w:val="00A87E71"/>
    <w:rsid w:val="00A919EA"/>
    <w:rsid w:val="00A91B07"/>
    <w:rsid w:val="00A92600"/>
    <w:rsid w:val="00AA2377"/>
    <w:rsid w:val="00AA765A"/>
    <w:rsid w:val="00AB45E4"/>
    <w:rsid w:val="00AB58A7"/>
    <w:rsid w:val="00AC28A1"/>
    <w:rsid w:val="00AC2FBB"/>
    <w:rsid w:val="00AC32A3"/>
    <w:rsid w:val="00AC3FA6"/>
    <w:rsid w:val="00AC5804"/>
    <w:rsid w:val="00AC772A"/>
    <w:rsid w:val="00AD2F8D"/>
    <w:rsid w:val="00AD549E"/>
    <w:rsid w:val="00AD5E78"/>
    <w:rsid w:val="00AD77FE"/>
    <w:rsid w:val="00AD7AC7"/>
    <w:rsid w:val="00AE3B6C"/>
    <w:rsid w:val="00AF3381"/>
    <w:rsid w:val="00AF4751"/>
    <w:rsid w:val="00AF566C"/>
    <w:rsid w:val="00AF6B75"/>
    <w:rsid w:val="00AF6F81"/>
    <w:rsid w:val="00AF7FCF"/>
    <w:rsid w:val="00B00932"/>
    <w:rsid w:val="00B02695"/>
    <w:rsid w:val="00B03478"/>
    <w:rsid w:val="00B04195"/>
    <w:rsid w:val="00B12B13"/>
    <w:rsid w:val="00B14E9A"/>
    <w:rsid w:val="00B20172"/>
    <w:rsid w:val="00B23464"/>
    <w:rsid w:val="00B24115"/>
    <w:rsid w:val="00B2541B"/>
    <w:rsid w:val="00B27307"/>
    <w:rsid w:val="00B2777C"/>
    <w:rsid w:val="00B32079"/>
    <w:rsid w:val="00B3219A"/>
    <w:rsid w:val="00B3224E"/>
    <w:rsid w:val="00B357AC"/>
    <w:rsid w:val="00B35B1F"/>
    <w:rsid w:val="00B3696A"/>
    <w:rsid w:val="00B405DD"/>
    <w:rsid w:val="00B41172"/>
    <w:rsid w:val="00B4778D"/>
    <w:rsid w:val="00B47B75"/>
    <w:rsid w:val="00B508E2"/>
    <w:rsid w:val="00B532AA"/>
    <w:rsid w:val="00B53F57"/>
    <w:rsid w:val="00B547FB"/>
    <w:rsid w:val="00B5534F"/>
    <w:rsid w:val="00B6090D"/>
    <w:rsid w:val="00B62513"/>
    <w:rsid w:val="00B65CD6"/>
    <w:rsid w:val="00B724F8"/>
    <w:rsid w:val="00B81FAF"/>
    <w:rsid w:val="00B829BF"/>
    <w:rsid w:val="00B84302"/>
    <w:rsid w:val="00B84824"/>
    <w:rsid w:val="00B859D4"/>
    <w:rsid w:val="00B865B3"/>
    <w:rsid w:val="00B8690F"/>
    <w:rsid w:val="00B92382"/>
    <w:rsid w:val="00B967A6"/>
    <w:rsid w:val="00BA07D2"/>
    <w:rsid w:val="00BA223E"/>
    <w:rsid w:val="00BA31E3"/>
    <w:rsid w:val="00BA342F"/>
    <w:rsid w:val="00BA4122"/>
    <w:rsid w:val="00BB140E"/>
    <w:rsid w:val="00BB2174"/>
    <w:rsid w:val="00BB34ED"/>
    <w:rsid w:val="00BC26F9"/>
    <w:rsid w:val="00BC4AFC"/>
    <w:rsid w:val="00BD00A2"/>
    <w:rsid w:val="00BD14D8"/>
    <w:rsid w:val="00BD2038"/>
    <w:rsid w:val="00BD366F"/>
    <w:rsid w:val="00BD4FAC"/>
    <w:rsid w:val="00BD59D4"/>
    <w:rsid w:val="00BD5EF9"/>
    <w:rsid w:val="00BE03E8"/>
    <w:rsid w:val="00BE3E08"/>
    <w:rsid w:val="00BE63CC"/>
    <w:rsid w:val="00BE65F2"/>
    <w:rsid w:val="00BE6853"/>
    <w:rsid w:val="00BF0559"/>
    <w:rsid w:val="00BF167B"/>
    <w:rsid w:val="00BF3C87"/>
    <w:rsid w:val="00BF4EA9"/>
    <w:rsid w:val="00BF7DF7"/>
    <w:rsid w:val="00C01A6C"/>
    <w:rsid w:val="00C02654"/>
    <w:rsid w:val="00C06FBD"/>
    <w:rsid w:val="00C10DCE"/>
    <w:rsid w:val="00C11DE7"/>
    <w:rsid w:val="00C1481C"/>
    <w:rsid w:val="00C14DF7"/>
    <w:rsid w:val="00C157B3"/>
    <w:rsid w:val="00C345B2"/>
    <w:rsid w:val="00C34AE2"/>
    <w:rsid w:val="00C355A2"/>
    <w:rsid w:val="00C37D9D"/>
    <w:rsid w:val="00C400F9"/>
    <w:rsid w:val="00C42AF3"/>
    <w:rsid w:val="00C44A18"/>
    <w:rsid w:val="00C4616B"/>
    <w:rsid w:val="00C4689E"/>
    <w:rsid w:val="00C46E26"/>
    <w:rsid w:val="00C548D3"/>
    <w:rsid w:val="00C54B6D"/>
    <w:rsid w:val="00C566A7"/>
    <w:rsid w:val="00C57B67"/>
    <w:rsid w:val="00C61E35"/>
    <w:rsid w:val="00C65A0A"/>
    <w:rsid w:val="00C65D27"/>
    <w:rsid w:val="00C7108C"/>
    <w:rsid w:val="00C73DA8"/>
    <w:rsid w:val="00C73E9B"/>
    <w:rsid w:val="00C7602E"/>
    <w:rsid w:val="00C761EA"/>
    <w:rsid w:val="00C7735C"/>
    <w:rsid w:val="00C77E8F"/>
    <w:rsid w:val="00C82D07"/>
    <w:rsid w:val="00C836DB"/>
    <w:rsid w:val="00C84399"/>
    <w:rsid w:val="00C85D3D"/>
    <w:rsid w:val="00C860CF"/>
    <w:rsid w:val="00C86CC3"/>
    <w:rsid w:val="00C8773F"/>
    <w:rsid w:val="00C92DFC"/>
    <w:rsid w:val="00C9301A"/>
    <w:rsid w:val="00C96547"/>
    <w:rsid w:val="00C96978"/>
    <w:rsid w:val="00CA1AEC"/>
    <w:rsid w:val="00CA1E99"/>
    <w:rsid w:val="00CA2A90"/>
    <w:rsid w:val="00CA606E"/>
    <w:rsid w:val="00CB00F8"/>
    <w:rsid w:val="00CB4887"/>
    <w:rsid w:val="00CB538A"/>
    <w:rsid w:val="00CB5590"/>
    <w:rsid w:val="00CB57D9"/>
    <w:rsid w:val="00CB665B"/>
    <w:rsid w:val="00CB67E2"/>
    <w:rsid w:val="00CC4800"/>
    <w:rsid w:val="00CC6DFD"/>
    <w:rsid w:val="00CC7551"/>
    <w:rsid w:val="00CD2760"/>
    <w:rsid w:val="00CD48D1"/>
    <w:rsid w:val="00CE4B17"/>
    <w:rsid w:val="00CE6EE7"/>
    <w:rsid w:val="00CF008A"/>
    <w:rsid w:val="00CF2445"/>
    <w:rsid w:val="00CF3722"/>
    <w:rsid w:val="00CF6B4D"/>
    <w:rsid w:val="00CF7E93"/>
    <w:rsid w:val="00CF7F64"/>
    <w:rsid w:val="00D00968"/>
    <w:rsid w:val="00D00A41"/>
    <w:rsid w:val="00D06630"/>
    <w:rsid w:val="00D103A8"/>
    <w:rsid w:val="00D134B8"/>
    <w:rsid w:val="00D17C90"/>
    <w:rsid w:val="00D17CF5"/>
    <w:rsid w:val="00D209DB"/>
    <w:rsid w:val="00D20E11"/>
    <w:rsid w:val="00D20F90"/>
    <w:rsid w:val="00D226A3"/>
    <w:rsid w:val="00D2329F"/>
    <w:rsid w:val="00D23BAF"/>
    <w:rsid w:val="00D2473E"/>
    <w:rsid w:val="00D26E92"/>
    <w:rsid w:val="00D26F0F"/>
    <w:rsid w:val="00D273F1"/>
    <w:rsid w:val="00D27DAE"/>
    <w:rsid w:val="00D312FC"/>
    <w:rsid w:val="00D35E13"/>
    <w:rsid w:val="00D400DB"/>
    <w:rsid w:val="00D427B9"/>
    <w:rsid w:val="00D42D80"/>
    <w:rsid w:val="00D45F29"/>
    <w:rsid w:val="00D5456D"/>
    <w:rsid w:val="00D57302"/>
    <w:rsid w:val="00D57B4A"/>
    <w:rsid w:val="00D57D12"/>
    <w:rsid w:val="00D612CF"/>
    <w:rsid w:val="00D616FE"/>
    <w:rsid w:val="00D64D58"/>
    <w:rsid w:val="00D652F3"/>
    <w:rsid w:val="00D67D6A"/>
    <w:rsid w:val="00D702AE"/>
    <w:rsid w:val="00D720EB"/>
    <w:rsid w:val="00D72857"/>
    <w:rsid w:val="00D73737"/>
    <w:rsid w:val="00D73998"/>
    <w:rsid w:val="00D73CAB"/>
    <w:rsid w:val="00D83BDC"/>
    <w:rsid w:val="00D943EF"/>
    <w:rsid w:val="00D969A4"/>
    <w:rsid w:val="00DA1B1B"/>
    <w:rsid w:val="00DA2C4E"/>
    <w:rsid w:val="00DA5662"/>
    <w:rsid w:val="00DB01DE"/>
    <w:rsid w:val="00DB0EEB"/>
    <w:rsid w:val="00DB1E51"/>
    <w:rsid w:val="00DB1FB5"/>
    <w:rsid w:val="00DB3608"/>
    <w:rsid w:val="00DC10BA"/>
    <w:rsid w:val="00DD0DE7"/>
    <w:rsid w:val="00DD1093"/>
    <w:rsid w:val="00DD167C"/>
    <w:rsid w:val="00DD192D"/>
    <w:rsid w:val="00DD57A4"/>
    <w:rsid w:val="00DD65B6"/>
    <w:rsid w:val="00DE0746"/>
    <w:rsid w:val="00DE0D9B"/>
    <w:rsid w:val="00DE1ACA"/>
    <w:rsid w:val="00DE46C3"/>
    <w:rsid w:val="00DE46E7"/>
    <w:rsid w:val="00DE5F9E"/>
    <w:rsid w:val="00DE7504"/>
    <w:rsid w:val="00DF0F9C"/>
    <w:rsid w:val="00DF108F"/>
    <w:rsid w:val="00DF1444"/>
    <w:rsid w:val="00DF28C3"/>
    <w:rsid w:val="00DF49FD"/>
    <w:rsid w:val="00E00F1D"/>
    <w:rsid w:val="00E01AF4"/>
    <w:rsid w:val="00E05681"/>
    <w:rsid w:val="00E102A3"/>
    <w:rsid w:val="00E1047B"/>
    <w:rsid w:val="00E10AAF"/>
    <w:rsid w:val="00E16DAC"/>
    <w:rsid w:val="00E23089"/>
    <w:rsid w:val="00E23472"/>
    <w:rsid w:val="00E2443F"/>
    <w:rsid w:val="00E244D3"/>
    <w:rsid w:val="00E2481C"/>
    <w:rsid w:val="00E2482B"/>
    <w:rsid w:val="00E248EB"/>
    <w:rsid w:val="00E30C91"/>
    <w:rsid w:val="00E32511"/>
    <w:rsid w:val="00E32516"/>
    <w:rsid w:val="00E32D46"/>
    <w:rsid w:val="00E35F14"/>
    <w:rsid w:val="00E37C92"/>
    <w:rsid w:val="00E41347"/>
    <w:rsid w:val="00E41612"/>
    <w:rsid w:val="00E41662"/>
    <w:rsid w:val="00E42AB8"/>
    <w:rsid w:val="00E42FF3"/>
    <w:rsid w:val="00E449DE"/>
    <w:rsid w:val="00E45CF0"/>
    <w:rsid w:val="00E47AD5"/>
    <w:rsid w:val="00E52726"/>
    <w:rsid w:val="00E52E34"/>
    <w:rsid w:val="00E56F02"/>
    <w:rsid w:val="00E64BB3"/>
    <w:rsid w:val="00E665C0"/>
    <w:rsid w:val="00E67CDF"/>
    <w:rsid w:val="00E83146"/>
    <w:rsid w:val="00E84B22"/>
    <w:rsid w:val="00E85D8F"/>
    <w:rsid w:val="00E86900"/>
    <w:rsid w:val="00E90190"/>
    <w:rsid w:val="00E942F0"/>
    <w:rsid w:val="00E94580"/>
    <w:rsid w:val="00E9634D"/>
    <w:rsid w:val="00EA1127"/>
    <w:rsid w:val="00EA5A6D"/>
    <w:rsid w:val="00EA6BE2"/>
    <w:rsid w:val="00EA7C97"/>
    <w:rsid w:val="00EB6D84"/>
    <w:rsid w:val="00EC1AF3"/>
    <w:rsid w:val="00EC40E3"/>
    <w:rsid w:val="00EC586E"/>
    <w:rsid w:val="00EC6EBF"/>
    <w:rsid w:val="00EC771C"/>
    <w:rsid w:val="00ED3A19"/>
    <w:rsid w:val="00ED525E"/>
    <w:rsid w:val="00ED57D3"/>
    <w:rsid w:val="00ED682C"/>
    <w:rsid w:val="00ED7049"/>
    <w:rsid w:val="00ED707F"/>
    <w:rsid w:val="00EE22C1"/>
    <w:rsid w:val="00EE23FF"/>
    <w:rsid w:val="00EE4B53"/>
    <w:rsid w:val="00EE7C73"/>
    <w:rsid w:val="00EE7E9B"/>
    <w:rsid w:val="00EF13C4"/>
    <w:rsid w:val="00EF31BB"/>
    <w:rsid w:val="00EF5831"/>
    <w:rsid w:val="00EF7F21"/>
    <w:rsid w:val="00F0038A"/>
    <w:rsid w:val="00F00CAD"/>
    <w:rsid w:val="00F11CE3"/>
    <w:rsid w:val="00F12626"/>
    <w:rsid w:val="00F1524F"/>
    <w:rsid w:val="00F15805"/>
    <w:rsid w:val="00F171F6"/>
    <w:rsid w:val="00F17540"/>
    <w:rsid w:val="00F17CBB"/>
    <w:rsid w:val="00F24926"/>
    <w:rsid w:val="00F25185"/>
    <w:rsid w:val="00F2746B"/>
    <w:rsid w:val="00F35C90"/>
    <w:rsid w:val="00F36356"/>
    <w:rsid w:val="00F37C57"/>
    <w:rsid w:val="00F407B6"/>
    <w:rsid w:val="00F43800"/>
    <w:rsid w:val="00F43BD8"/>
    <w:rsid w:val="00F44368"/>
    <w:rsid w:val="00F44CB0"/>
    <w:rsid w:val="00F45556"/>
    <w:rsid w:val="00F45813"/>
    <w:rsid w:val="00F526E9"/>
    <w:rsid w:val="00F567F5"/>
    <w:rsid w:val="00F568AA"/>
    <w:rsid w:val="00F569DC"/>
    <w:rsid w:val="00F56B1C"/>
    <w:rsid w:val="00F61CE2"/>
    <w:rsid w:val="00F63772"/>
    <w:rsid w:val="00F640E8"/>
    <w:rsid w:val="00F643E8"/>
    <w:rsid w:val="00F655BC"/>
    <w:rsid w:val="00F726F2"/>
    <w:rsid w:val="00F740FE"/>
    <w:rsid w:val="00F741BE"/>
    <w:rsid w:val="00F7420A"/>
    <w:rsid w:val="00F747C1"/>
    <w:rsid w:val="00F75D4F"/>
    <w:rsid w:val="00F7636D"/>
    <w:rsid w:val="00F76680"/>
    <w:rsid w:val="00F82954"/>
    <w:rsid w:val="00F87949"/>
    <w:rsid w:val="00F91A70"/>
    <w:rsid w:val="00F9200B"/>
    <w:rsid w:val="00F949A5"/>
    <w:rsid w:val="00F95E1A"/>
    <w:rsid w:val="00F96ACC"/>
    <w:rsid w:val="00F97F60"/>
    <w:rsid w:val="00FA13ED"/>
    <w:rsid w:val="00FA506B"/>
    <w:rsid w:val="00FB177F"/>
    <w:rsid w:val="00FB64C4"/>
    <w:rsid w:val="00FB6F97"/>
    <w:rsid w:val="00FC154F"/>
    <w:rsid w:val="00FC294E"/>
    <w:rsid w:val="00FC4AB5"/>
    <w:rsid w:val="00FC5C82"/>
    <w:rsid w:val="00FD365C"/>
    <w:rsid w:val="00FD53D7"/>
    <w:rsid w:val="00FD75CB"/>
    <w:rsid w:val="00FE273D"/>
    <w:rsid w:val="00FE378F"/>
    <w:rsid w:val="00FE44F4"/>
    <w:rsid w:val="00FE4A22"/>
    <w:rsid w:val="00FE5B2C"/>
    <w:rsid w:val="00FE65BC"/>
    <w:rsid w:val="00FF10CA"/>
    <w:rsid w:val="00FF3D6A"/>
    <w:rsid w:val="00FF5E11"/>
    <w:rsid w:val="00FF6300"/>
    <w:rsid w:val="00FF73E3"/>
    <w:rsid w:val="014D4155"/>
    <w:rsid w:val="02936DC2"/>
    <w:rsid w:val="0387740A"/>
    <w:rsid w:val="038E420F"/>
    <w:rsid w:val="03A429BD"/>
    <w:rsid w:val="041B1A52"/>
    <w:rsid w:val="049544D3"/>
    <w:rsid w:val="052C0CC5"/>
    <w:rsid w:val="056D4A83"/>
    <w:rsid w:val="063D68DB"/>
    <w:rsid w:val="06C32BD2"/>
    <w:rsid w:val="06E77184"/>
    <w:rsid w:val="07084CD9"/>
    <w:rsid w:val="07155DC0"/>
    <w:rsid w:val="07772794"/>
    <w:rsid w:val="077E0AB9"/>
    <w:rsid w:val="08035DC8"/>
    <w:rsid w:val="081466EA"/>
    <w:rsid w:val="08515269"/>
    <w:rsid w:val="08657856"/>
    <w:rsid w:val="0870230B"/>
    <w:rsid w:val="088F4AFD"/>
    <w:rsid w:val="08C6071E"/>
    <w:rsid w:val="08F560AF"/>
    <w:rsid w:val="09836C83"/>
    <w:rsid w:val="0A452B24"/>
    <w:rsid w:val="0A78278D"/>
    <w:rsid w:val="0C0D74B9"/>
    <w:rsid w:val="0C2F71F2"/>
    <w:rsid w:val="0C39334B"/>
    <w:rsid w:val="0CCA6A76"/>
    <w:rsid w:val="0D783B61"/>
    <w:rsid w:val="0D951DDB"/>
    <w:rsid w:val="0E2F2991"/>
    <w:rsid w:val="0E651D36"/>
    <w:rsid w:val="10AB4ACA"/>
    <w:rsid w:val="10B1390F"/>
    <w:rsid w:val="112A5926"/>
    <w:rsid w:val="11371E1C"/>
    <w:rsid w:val="115457BB"/>
    <w:rsid w:val="116F3896"/>
    <w:rsid w:val="11876535"/>
    <w:rsid w:val="11BB16FA"/>
    <w:rsid w:val="127716C8"/>
    <w:rsid w:val="12E550EC"/>
    <w:rsid w:val="13006AC4"/>
    <w:rsid w:val="131D5C2C"/>
    <w:rsid w:val="1353153D"/>
    <w:rsid w:val="14726A31"/>
    <w:rsid w:val="14F077DB"/>
    <w:rsid w:val="159A2258"/>
    <w:rsid w:val="163203C4"/>
    <w:rsid w:val="1682004C"/>
    <w:rsid w:val="16C83FDE"/>
    <w:rsid w:val="16C84C36"/>
    <w:rsid w:val="17976B05"/>
    <w:rsid w:val="18203E2C"/>
    <w:rsid w:val="184F7CF6"/>
    <w:rsid w:val="18A60DEA"/>
    <w:rsid w:val="18F87504"/>
    <w:rsid w:val="191A1BE1"/>
    <w:rsid w:val="194C7C53"/>
    <w:rsid w:val="1A0D6B0B"/>
    <w:rsid w:val="1A9629D5"/>
    <w:rsid w:val="1ACE4A8D"/>
    <w:rsid w:val="1B4040FE"/>
    <w:rsid w:val="1C5017D4"/>
    <w:rsid w:val="1CEB3E3B"/>
    <w:rsid w:val="1D865876"/>
    <w:rsid w:val="1DA13119"/>
    <w:rsid w:val="1DDC5FE0"/>
    <w:rsid w:val="1E7A5E55"/>
    <w:rsid w:val="1EBC4E76"/>
    <w:rsid w:val="1FEE7FEF"/>
    <w:rsid w:val="21DE2FE6"/>
    <w:rsid w:val="21F000DA"/>
    <w:rsid w:val="2253408B"/>
    <w:rsid w:val="22630A2E"/>
    <w:rsid w:val="22902D4A"/>
    <w:rsid w:val="22AD31ED"/>
    <w:rsid w:val="23113C5C"/>
    <w:rsid w:val="23613773"/>
    <w:rsid w:val="23A02475"/>
    <w:rsid w:val="23B27D16"/>
    <w:rsid w:val="23FB53D7"/>
    <w:rsid w:val="255779FF"/>
    <w:rsid w:val="260F7602"/>
    <w:rsid w:val="265E1678"/>
    <w:rsid w:val="26947C9B"/>
    <w:rsid w:val="26BB1E77"/>
    <w:rsid w:val="271A3BEF"/>
    <w:rsid w:val="273442AC"/>
    <w:rsid w:val="27515E58"/>
    <w:rsid w:val="27940C63"/>
    <w:rsid w:val="27D114C1"/>
    <w:rsid w:val="27EF0BC2"/>
    <w:rsid w:val="27F802BA"/>
    <w:rsid w:val="282D25C6"/>
    <w:rsid w:val="282D4572"/>
    <w:rsid w:val="286D42AE"/>
    <w:rsid w:val="28EB17D6"/>
    <w:rsid w:val="29B005FF"/>
    <w:rsid w:val="2A2E5B01"/>
    <w:rsid w:val="2A310B39"/>
    <w:rsid w:val="2A7045F2"/>
    <w:rsid w:val="2BC86D8A"/>
    <w:rsid w:val="2BF904AD"/>
    <w:rsid w:val="2CEE5110"/>
    <w:rsid w:val="2DF25DC4"/>
    <w:rsid w:val="2DFA4A26"/>
    <w:rsid w:val="2E1E180D"/>
    <w:rsid w:val="2E5E5D17"/>
    <w:rsid w:val="2EBC3E7A"/>
    <w:rsid w:val="2EC57BA1"/>
    <w:rsid w:val="2F541F89"/>
    <w:rsid w:val="2F80455D"/>
    <w:rsid w:val="2FD07C03"/>
    <w:rsid w:val="31483AA8"/>
    <w:rsid w:val="319F1F06"/>
    <w:rsid w:val="31CE1E74"/>
    <w:rsid w:val="32E71696"/>
    <w:rsid w:val="33A50BEC"/>
    <w:rsid w:val="33B97B09"/>
    <w:rsid w:val="346D727C"/>
    <w:rsid w:val="34956654"/>
    <w:rsid w:val="349E210C"/>
    <w:rsid w:val="362F0236"/>
    <w:rsid w:val="36302F1C"/>
    <w:rsid w:val="365F5AAB"/>
    <w:rsid w:val="370263DD"/>
    <w:rsid w:val="375460E6"/>
    <w:rsid w:val="38260884"/>
    <w:rsid w:val="38276970"/>
    <w:rsid w:val="388B2B55"/>
    <w:rsid w:val="393E4E0A"/>
    <w:rsid w:val="39501943"/>
    <w:rsid w:val="399C7AED"/>
    <w:rsid w:val="39A02766"/>
    <w:rsid w:val="39FD7DC8"/>
    <w:rsid w:val="3ADA137A"/>
    <w:rsid w:val="3B787639"/>
    <w:rsid w:val="3BE04908"/>
    <w:rsid w:val="3BE46FC2"/>
    <w:rsid w:val="3DE558BA"/>
    <w:rsid w:val="3E614A3F"/>
    <w:rsid w:val="3F8C4613"/>
    <w:rsid w:val="3F950C5E"/>
    <w:rsid w:val="3FBB7A1E"/>
    <w:rsid w:val="400307CD"/>
    <w:rsid w:val="40033A79"/>
    <w:rsid w:val="406E01A8"/>
    <w:rsid w:val="40863A88"/>
    <w:rsid w:val="414B075F"/>
    <w:rsid w:val="41DA7CA8"/>
    <w:rsid w:val="41FD41C9"/>
    <w:rsid w:val="42194C95"/>
    <w:rsid w:val="424345AE"/>
    <w:rsid w:val="424A127D"/>
    <w:rsid w:val="42C34944"/>
    <w:rsid w:val="42C53F49"/>
    <w:rsid w:val="43691346"/>
    <w:rsid w:val="43A05074"/>
    <w:rsid w:val="43B01AFF"/>
    <w:rsid w:val="4406341F"/>
    <w:rsid w:val="440C4CBE"/>
    <w:rsid w:val="4426251E"/>
    <w:rsid w:val="44453DD6"/>
    <w:rsid w:val="44A32951"/>
    <w:rsid w:val="44C60BBF"/>
    <w:rsid w:val="44EB063E"/>
    <w:rsid w:val="45675C63"/>
    <w:rsid w:val="45B37703"/>
    <w:rsid w:val="45C96FD4"/>
    <w:rsid w:val="462A121D"/>
    <w:rsid w:val="46441EAD"/>
    <w:rsid w:val="469F6AE9"/>
    <w:rsid w:val="46F76EED"/>
    <w:rsid w:val="471A70D6"/>
    <w:rsid w:val="473A5593"/>
    <w:rsid w:val="475F6CC7"/>
    <w:rsid w:val="48055CDD"/>
    <w:rsid w:val="49246273"/>
    <w:rsid w:val="497960BD"/>
    <w:rsid w:val="49A71C3E"/>
    <w:rsid w:val="4A666444"/>
    <w:rsid w:val="4A7D5C28"/>
    <w:rsid w:val="4AE56931"/>
    <w:rsid w:val="4AEA618E"/>
    <w:rsid w:val="4B2A6080"/>
    <w:rsid w:val="4B723B0C"/>
    <w:rsid w:val="4BC01410"/>
    <w:rsid w:val="4BD277EF"/>
    <w:rsid w:val="4BE83966"/>
    <w:rsid w:val="4CE97DB9"/>
    <w:rsid w:val="4CEB496E"/>
    <w:rsid w:val="4CF350BE"/>
    <w:rsid w:val="4D4D47D7"/>
    <w:rsid w:val="4DFD6036"/>
    <w:rsid w:val="4E061443"/>
    <w:rsid w:val="4F016DBC"/>
    <w:rsid w:val="4F462F8F"/>
    <w:rsid w:val="50355882"/>
    <w:rsid w:val="504F56E2"/>
    <w:rsid w:val="50BA785C"/>
    <w:rsid w:val="50BB0221"/>
    <w:rsid w:val="50EF4157"/>
    <w:rsid w:val="5116202E"/>
    <w:rsid w:val="515F5448"/>
    <w:rsid w:val="5162482B"/>
    <w:rsid w:val="5183230D"/>
    <w:rsid w:val="522E2E73"/>
    <w:rsid w:val="54497CAC"/>
    <w:rsid w:val="54BE5CCC"/>
    <w:rsid w:val="54D3012D"/>
    <w:rsid w:val="553E6ED8"/>
    <w:rsid w:val="557065CE"/>
    <w:rsid w:val="558E1108"/>
    <w:rsid w:val="55AA06BA"/>
    <w:rsid w:val="55D06C0A"/>
    <w:rsid w:val="55E861D3"/>
    <w:rsid w:val="55EC5D27"/>
    <w:rsid w:val="56254C04"/>
    <w:rsid w:val="568F2BC3"/>
    <w:rsid w:val="56D15D6A"/>
    <w:rsid w:val="56F20E45"/>
    <w:rsid w:val="57111B11"/>
    <w:rsid w:val="57176C9A"/>
    <w:rsid w:val="575B7818"/>
    <w:rsid w:val="575D2F67"/>
    <w:rsid w:val="57876C7A"/>
    <w:rsid w:val="57DA6397"/>
    <w:rsid w:val="57F15627"/>
    <w:rsid w:val="587D351A"/>
    <w:rsid w:val="58D22588"/>
    <w:rsid w:val="58F31AFA"/>
    <w:rsid w:val="59562FA0"/>
    <w:rsid w:val="59793621"/>
    <w:rsid w:val="599A681A"/>
    <w:rsid w:val="599D1F63"/>
    <w:rsid w:val="5AF513DE"/>
    <w:rsid w:val="5B011157"/>
    <w:rsid w:val="5B8F19AD"/>
    <w:rsid w:val="5C2750A3"/>
    <w:rsid w:val="5D0B4FE0"/>
    <w:rsid w:val="5E0205F1"/>
    <w:rsid w:val="5E43522B"/>
    <w:rsid w:val="5E826214"/>
    <w:rsid w:val="5EA0452F"/>
    <w:rsid w:val="5EE81845"/>
    <w:rsid w:val="5FD07443"/>
    <w:rsid w:val="603D02CF"/>
    <w:rsid w:val="60ED6AB4"/>
    <w:rsid w:val="61586B82"/>
    <w:rsid w:val="617A4962"/>
    <w:rsid w:val="62413D55"/>
    <w:rsid w:val="62B36018"/>
    <w:rsid w:val="634E2370"/>
    <w:rsid w:val="638B7B7F"/>
    <w:rsid w:val="6442023A"/>
    <w:rsid w:val="64522575"/>
    <w:rsid w:val="6455481A"/>
    <w:rsid w:val="64B0054B"/>
    <w:rsid w:val="64C576F1"/>
    <w:rsid w:val="653A0FE9"/>
    <w:rsid w:val="655F0271"/>
    <w:rsid w:val="663511A2"/>
    <w:rsid w:val="666F7C17"/>
    <w:rsid w:val="66C339F3"/>
    <w:rsid w:val="66C950D7"/>
    <w:rsid w:val="66ED149B"/>
    <w:rsid w:val="677B6051"/>
    <w:rsid w:val="678138B5"/>
    <w:rsid w:val="679E0B29"/>
    <w:rsid w:val="67AE3F2D"/>
    <w:rsid w:val="68312F95"/>
    <w:rsid w:val="68991EEC"/>
    <w:rsid w:val="68D3293D"/>
    <w:rsid w:val="68EC2ED5"/>
    <w:rsid w:val="68F75A91"/>
    <w:rsid w:val="69D4378A"/>
    <w:rsid w:val="69F97180"/>
    <w:rsid w:val="6A237218"/>
    <w:rsid w:val="6A691564"/>
    <w:rsid w:val="6ABA5CE6"/>
    <w:rsid w:val="6AD60B0A"/>
    <w:rsid w:val="6ADC23E9"/>
    <w:rsid w:val="6B2345FC"/>
    <w:rsid w:val="6B3C4EAE"/>
    <w:rsid w:val="6B447B9F"/>
    <w:rsid w:val="6C2C56B8"/>
    <w:rsid w:val="6C2D5320"/>
    <w:rsid w:val="6C357F11"/>
    <w:rsid w:val="6C5A53BE"/>
    <w:rsid w:val="6CA73C5C"/>
    <w:rsid w:val="6CC63449"/>
    <w:rsid w:val="6D4B6743"/>
    <w:rsid w:val="6DBB103F"/>
    <w:rsid w:val="6F974A79"/>
    <w:rsid w:val="6FA7160D"/>
    <w:rsid w:val="6FA74271"/>
    <w:rsid w:val="70B11AC8"/>
    <w:rsid w:val="72430E8D"/>
    <w:rsid w:val="726015B6"/>
    <w:rsid w:val="72B662D2"/>
    <w:rsid w:val="72D0591D"/>
    <w:rsid w:val="73174721"/>
    <w:rsid w:val="73F1226D"/>
    <w:rsid w:val="73F9067C"/>
    <w:rsid w:val="745E38DC"/>
    <w:rsid w:val="75624B69"/>
    <w:rsid w:val="758D24AF"/>
    <w:rsid w:val="75CE57F3"/>
    <w:rsid w:val="75E20504"/>
    <w:rsid w:val="76630A47"/>
    <w:rsid w:val="769578E0"/>
    <w:rsid w:val="777A67A1"/>
    <w:rsid w:val="783B51E9"/>
    <w:rsid w:val="78F03BF6"/>
    <w:rsid w:val="798B6031"/>
    <w:rsid w:val="79DB36C6"/>
    <w:rsid w:val="7A2124C6"/>
    <w:rsid w:val="7A372FE9"/>
    <w:rsid w:val="7A514AFB"/>
    <w:rsid w:val="7A7752E0"/>
    <w:rsid w:val="7AA130CE"/>
    <w:rsid w:val="7AB05EB3"/>
    <w:rsid w:val="7AC95505"/>
    <w:rsid w:val="7B0279A9"/>
    <w:rsid w:val="7BE00203"/>
    <w:rsid w:val="7C2A1C27"/>
    <w:rsid w:val="7C300A63"/>
    <w:rsid w:val="7C4A344F"/>
    <w:rsid w:val="7C542D4B"/>
    <w:rsid w:val="7C98700F"/>
    <w:rsid w:val="7DDA4162"/>
    <w:rsid w:val="7DE870DC"/>
    <w:rsid w:val="7E2D4281"/>
    <w:rsid w:val="7EC1576E"/>
    <w:rsid w:val="7F033742"/>
    <w:rsid w:val="7F432308"/>
    <w:rsid w:val="7FDE1626"/>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link w:val="9"/>
    <w:unhideWhenUsed/>
    <w:uiPriority w:val="0"/>
    <w:pPr>
      <w:tabs>
        <w:tab w:val="center" w:pos="4153"/>
        <w:tab w:val="right" w:pos="8306"/>
      </w:tabs>
      <w:snapToGrid w:val="0"/>
      <w:jc w:val="left"/>
    </w:pPr>
    <w:rPr>
      <w:sz w:val="18"/>
      <w:szCs w:val="18"/>
    </w:rPr>
  </w:style>
  <w:style w:type="paragraph" w:styleId="4">
    <w:name w:val="header"/>
    <w:basedOn w:val="1"/>
    <w:link w:val="12"/>
    <w:unhideWhenUsed/>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uiPriority w:val="0"/>
  </w:style>
  <w:style w:type="character" w:customStyle="1" w:styleId="9">
    <w:name w:val="页脚 Char"/>
    <w:link w:val="3"/>
    <w:uiPriority w:val="0"/>
    <w:rPr>
      <w:sz w:val="18"/>
      <w:szCs w:val="18"/>
    </w:rPr>
  </w:style>
  <w:style w:type="character" w:customStyle="1" w:styleId="10">
    <w:name w:val="批注框文本 Char"/>
    <w:link w:val="2"/>
    <w:uiPriority w:val="0"/>
    <w:rPr>
      <w:rFonts w:ascii="Times New Roman" w:hAnsi="Times New Roman" w:eastAsia="宋体" w:cs="Times New Roman"/>
      <w:sz w:val="18"/>
      <w:szCs w:val="18"/>
    </w:rPr>
  </w:style>
  <w:style w:type="character" w:customStyle="1" w:styleId="11">
    <w:name w:val="批注框文本 字符"/>
    <w:semiHidden/>
    <w:uiPriority w:val="99"/>
    <w:rPr>
      <w:rFonts w:ascii="Times New Roman" w:hAnsi="Times New Roman" w:eastAsia="宋体" w:cs="Times New Roman"/>
      <w:sz w:val="18"/>
      <w:szCs w:val="18"/>
    </w:rPr>
  </w:style>
  <w:style w:type="character" w:customStyle="1" w:styleId="12">
    <w:name w:val="页眉 Char"/>
    <w:link w:val="4"/>
    <w:uiPriority w:val="0"/>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2113</Words>
  <Characters>12050</Characters>
  <Lines>100</Lines>
  <Paragraphs>28</Paragraphs>
  <TotalTime>1</TotalTime>
  <ScaleCrop>false</ScaleCrop>
  <LinksUpToDate>false</LinksUpToDate>
  <CharactersWithSpaces>14135</CharactersWithSpaces>
  <Application>WPS Office_11.1.0.9999_F1E327BC-269C-435d-A152-05C5408002CA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2020-09-03T19:56:00Z</dcterms:created>
  <dc:creator>dell</dc:creator>
  <cp:lastModifiedBy>坚强</cp:lastModifiedBy>
  <dcterms:modified xsi:type="dcterms:W3CDTF">2020-10-14T06:18:35Z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