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b/>
          <w:sz w:val="44"/>
          <w:szCs w:val="44"/>
        </w:rPr>
      </w:pPr>
      <w:r>
        <w:rPr>
          <w:rFonts w:hint="eastAsia" w:ascii="宋体" w:hAnsi="宋体" w:cs="宋体"/>
          <w:b/>
          <w:sz w:val="44"/>
          <w:szCs w:val="44"/>
        </w:rPr>
        <w:t>2019年</w:t>
      </w:r>
      <w:bookmarkStart w:id="0" w:name="PO_title"/>
      <w:permStart w:id="0" w:edGrp="everyone"/>
      <w:r>
        <w:rPr>
          <w:rFonts w:hint="eastAsia" w:ascii="宋体" w:hAnsi="宋体" w:cs="宋体"/>
          <w:b/>
          <w:sz w:val="44"/>
          <w:szCs w:val="44"/>
        </w:rPr>
        <w:t>广东省湛江市雷州市松竹宽仪中学</w:t>
      </w:r>
      <w:permEnd w:id="0"/>
      <w:r>
        <w:rPr>
          <w:rFonts w:hint="eastAsia" w:ascii="宋体" w:hAnsi="宋体" w:cs="宋体"/>
          <w:b/>
          <w:sz w:val="11"/>
          <w:szCs w:val="11"/>
        </w:rPr>
        <w:t xml:space="preserve"> </w:t>
      </w:r>
      <w:bookmarkEnd w:id="0"/>
      <w:r>
        <w:rPr>
          <w:rFonts w:hint="eastAsia" w:ascii="宋体" w:hAnsi="宋体" w:cs="宋体"/>
          <w:b/>
          <w:sz w:val="44"/>
          <w:szCs w:val="44"/>
        </w:rPr>
        <w:t>部门决算</w:t>
      </w:r>
    </w:p>
    <w:p>
      <w:pPr>
        <w:ind w:left="420"/>
        <w:jc w:val="center"/>
        <w:rPr>
          <w:rFonts w:ascii="宋体" w:hAnsi="宋体" w:cs="宋体"/>
          <w:b/>
          <w:sz w:val="44"/>
          <w:szCs w:val="44"/>
        </w:rPr>
      </w:pPr>
      <w:r>
        <w:rPr>
          <w:rFonts w:hint="eastAsia" w:ascii="宋体" w:hAnsi="宋体" w:cs="宋体"/>
          <w:sz w:val="44"/>
          <w:szCs w:val="44"/>
        </w:rPr>
        <w:br w:type="page"/>
      </w:r>
      <w:r>
        <w:rPr>
          <w:rFonts w:hint="eastAsia" w:ascii="宋体" w:hAnsi="宋体" w:cs="宋体"/>
          <w:b/>
          <w:sz w:val="44"/>
          <w:szCs w:val="44"/>
        </w:rPr>
        <w:t>目       录</w:t>
      </w:r>
    </w:p>
    <w:p>
      <w:pPr>
        <w:jc w:val="center"/>
        <w:rPr>
          <w:rFonts w:ascii="宋体" w:hAnsi="宋体" w:cs="宋体"/>
          <w:sz w:val="32"/>
          <w:szCs w:val="32"/>
        </w:rPr>
      </w:pP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第一部分 </w:t>
      </w:r>
      <w:bookmarkStart w:id="1" w:name="PO_dirDivName1"/>
      <w:permStart w:id="1" w:edGrp="everyone"/>
      <w:r>
        <w:rPr>
          <w:rFonts w:hint="eastAsia" w:ascii="宋体" w:hAnsi="宋体" w:cs="宋体"/>
          <w:b/>
          <w:sz w:val="36"/>
          <w:szCs w:val="36"/>
        </w:rPr>
        <w:t>广东省湛江市雷州市松竹宽仪中学</w:t>
      </w:r>
      <w:permEnd w:id="1"/>
      <w:r>
        <w:rPr>
          <w:rFonts w:hint="eastAsia" w:ascii="宋体" w:hAnsi="宋体" w:cs="宋体"/>
          <w:b/>
          <w:sz w:val="11"/>
          <w:szCs w:val="11"/>
        </w:rPr>
        <w:t xml:space="preserve"> </w:t>
      </w:r>
      <w:bookmarkEnd w:id="1"/>
      <w:r>
        <w:rPr>
          <w:rFonts w:hint="eastAsia" w:ascii="宋体" w:hAnsi="宋体" w:cs="宋体"/>
          <w:b/>
          <w:sz w:val="36"/>
          <w:szCs w:val="36"/>
        </w:rPr>
        <w:t>概况</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一、部门主要职责</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二、部门决算单位构成</w:t>
      </w: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第二部分 </w:t>
      </w:r>
      <w:bookmarkStart w:id="2" w:name="PO_dirDivNameYear1"/>
      <w:permStart w:id="2" w:edGrp="everyone"/>
      <w:r>
        <w:rPr>
          <w:rFonts w:hint="eastAsia" w:ascii="宋体" w:hAnsi="宋体" w:cs="宋体"/>
          <w:b/>
          <w:sz w:val="36"/>
          <w:szCs w:val="36"/>
        </w:rPr>
        <w:t>广东省湛江市雷州市松竹宽仪中学</w:t>
      </w:r>
      <w:r>
        <w:rPr>
          <w:rFonts w:ascii="宋体" w:hAnsi="宋体" w:cs="宋体"/>
          <w:b/>
          <w:sz w:val="36"/>
          <w:szCs w:val="36"/>
        </w:rPr>
        <w:t>2019</w:t>
      </w:r>
      <w:permEnd w:id="2"/>
      <w:r>
        <w:rPr>
          <w:rFonts w:hint="eastAsia" w:ascii="宋体" w:hAnsi="宋体" w:cs="宋体"/>
          <w:b/>
          <w:sz w:val="11"/>
          <w:szCs w:val="11"/>
        </w:rPr>
        <w:t xml:space="preserve"> </w:t>
      </w:r>
      <w:bookmarkEnd w:id="2"/>
      <w:r>
        <w:rPr>
          <w:rFonts w:hint="eastAsia" w:ascii="宋体" w:hAnsi="宋体" w:cs="宋体"/>
          <w:b/>
          <w:sz w:val="36"/>
          <w:szCs w:val="36"/>
        </w:rPr>
        <w:t>年部门决算表</w:t>
      </w:r>
    </w:p>
    <w:p>
      <w:pPr>
        <w:spacing w:line="288" w:lineRule="auto"/>
        <w:ind w:firstLine="640" w:firstLineChars="200"/>
        <w:jc w:val="left"/>
        <w:rPr>
          <w:rFonts w:ascii="宋体" w:hAnsi="宋体" w:cs="宋体"/>
          <w:b/>
          <w:sz w:val="32"/>
          <w:szCs w:val="32"/>
        </w:rPr>
      </w:pPr>
      <w:r>
        <w:rPr>
          <w:rFonts w:hint="eastAsia" w:ascii="宋体" w:hAnsi="宋体" w:cs="宋体"/>
          <w:sz w:val="32"/>
          <w:szCs w:val="32"/>
        </w:rPr>
        <w:t>一、</w:t>
      </w:r>
      <w:r>
        <w:rPr>
          <w:rFonts w:hint="eastAsia" w:ascii="宋体" w:hAnsi="宋体" w:cs="宋体"/>
          <w:kern w:val="0"/>
          <w:sz w:val="32"/>
          <w:szCs w:val="32"/>
        </w:rPr>
        <w:t>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sz w:val="32"/>
          <w:szCs w:val="32"/>
        </w:rPr>
        <w:t>二、</w:t>
      </w:r>
      <w:r>
        <w:rPr>
          <w:rFonts w:hint="eastAsia" w:ascii="宋体" w:hAnsi="宋体" w:cs="宋体"/>
          <w:kern w:val="0"/>
          <w:sz w:val="32"/>
          <w:szCs w:val="32"/>
        </w:rPr>
        <w:t>收入决算表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三、支出决算表</w:t>
      </w:r>
    </w:p>
    <w:p>
      <w:pPr>
        <w:spacing w:line="288" w:lineRule="auto"/>
        <w:ind w:firstLine="640" w:firstLineChars="200"/>
        <w:jc w:val="left"/>
        <w:outlineLvl w:val="0"/>
        <w:rPr>
          <w:rFonts w:ascii="宋体" w:hAnsi="宋体" w:cs="宋体"/>
          <w:sz w:val="32"/>
          <w:szCs w:val="32"/>
        </w:rPr>
      </w:pPr>
      <w:r>
        <w:rPr>
          <w:rFonts w:hint="eastAsia" w:ascii="宋体" w:hAnsi="宋体" w:cs="宋体"/>
          <w:kern w:val="0"/>
          <w:sz w:val="32"/>
          <w:szCs w:val="32"/>
        </w:rPr>
        <w:t>四、财政拨款收入支出决算总表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五、一般公共预算财政拨款支出决算表</w:t>
      </w:r>
    </w:p>
    <w:p>
      <w:pPr>
        <w:spacing w:line="288" w:lineRule="auto"/>
        <w:ind w:firstLine="640" w:firstLineChars="200"/>
        <w:jc w:val="left"/>
        <w:rPr>
          <w:rFonts w:ascii="宋体" w:hAnsi="宋体" w:cs="宋体"/>
          <w:sz w:val="32"/>
          <w:szCs w:val="32"/>
        </w:rPr>
      </w:pPr>
      <w:r>
        <w:rPr>
          <w:rFonts w:hint="eastAsia" w:ascii="宋体" w:hAnsi="宋体" w:cs="宋体"/>
          <w:kern w:val="0"/>
          <w:sz w:val="32"/>
          <w:szCs w:val="32"/>
        </w:rPr>
        <w:t>六、一般公共预算财政拨款基本支出决算表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七、一般公共预算财政拨款“三公”经费支出决算表</w:t>
      </w:r>
    </w:p>
    <w:p>
      <w:pPr>
        <w:spacing w:line="288" w:lineRule="auto"/>
        <w:jc w:val="left"/>
        <w:rPr>
          <w:rFonts w:ascii="宋体" w:hAnsi="宋体" w:cs="宋体"/>
          <w:kern w:val="0"/>
          <w:sz w:val="32"/>
          <w:szCs w:val="32"/>
        </w:rPr>
      </w:pPr>
      <w:r>
        <w:rPr>
          <w:rFonts w:hint="eastAsia" w:ascii="宋体" w:hAnsi="宋体" w:cs="宋体"/>
          <w:kern w:val="0"/>
          <w:sz w:val="32"/>
          <w:szCs w:val="32"/>
        </w:rPr>
        <w:t>八、政府性基金预算财政拨款收入支出决算表</w:t>
      </w:r>
      <w:permStart w:id="3" w:edGrp="everyone"/>
    </w:p>
    <w:permEnd w:id="3"/>
    <w:p>
      <w:pPr>
        <w:spacing w:line="288" w:lineRule="auto"/>
        <w:ind w:firstLine="723" w:firstLineChars="200"/>
        <w:jc w:val="left"/>
        <w:outlineLvl w:val="0"/>
        <w:rPr>
          <w:rFonts w:ascii="宋体" w:hAnsi="宋体" w:cs="宋体"/>
          <w:b/>
          <w:sz w:val="32"/>
          <w:szCs w:val="32"/>
        </w:rPr>
      </w:pPr>
      <w:r>
        <w:rPr>
          <w:rFonts w:hint="eastAsia" w:ascii="宋体" w:hAnsi="宋体" w:cs="宋体"/>
          <w:b/>
          <w:sz w:val="36"/>
          <w:szCs w:val="36"/>
        </w:rPr>
        <w:t xml:space="preserve">第三部分 </w:t>
      </w:r>
      <w:permStart w:id="4" w:edGrp="everyone"/>
      <w:bookmarkStart w:id="3" w:name="PO_dirDivNameYear2"/>
      <w:r>
        <w:rPr>
          <w:rFonts w:hint="eastAsia" w:ascii="宋体" w:hAnsi="宋体" w:cs="宋体"/>
          <w:b/>
          <w:sz w:val="36"/>
          <w:szCs w:val="36"/>
        </w:rPr>
        <w:t>广东省湛江市雷州市松竹宽仪中学</w:t>
      </w:r>
      <w:r>
        <w:rPr>
          <w:rFonts w:ascii="宋体" w:hAnsi="宋体" w:cs="宋体"/>
          <w:b/>
          <w:sz w:val="36"/>
          <w:szCs w:val="36"/>
        </w:rPr>
        <w:t>2019</w:t>
      </w:r>
      <w:permEnd w:id="4"/>
      <w:r>
        <w:rPr>
          <w:rFonts w:hint="eastAsia" w:ascii="宋体" w:hAnsi="宋体" w:cs="宋体"/>
          <w:b/>
          <w:sz w:val="11"/>
          <w:szCs w:val="11"/>
        </w:rPr>
        <w:t xml:space="preserve"> </w:t>
      </w:r>
      <w:bookmarkEnd w:id="3"/>
      <w:r>
        <w:rPr>
          <w:rFonts w:hint="eastAsia" w:ascii="宋体" w:hAnsi="宋体" w:cs="宋体"/>
          <w:b/>
          <w:sz w:val="36"/>
          <w:szCs w:val="36"/>
        </w:rPr>
        <w:t>年部门决算情况说明</w:t>
      </w:r>
    </w:p>
    <w:p>
      <w:pPr>
        <w:numPr>
          <w:ilvl w:val="0"/>
          <w:numId w:val="1"/>
        </w:numPr>
        <w:spacing w:line="288" w:lineRule="auto"/>
        <w:ind w:firstLine="723" w:firstLineChars="200"/>
        <w:jc w:val="left"/>
        <w:rPr>
          <w:rFonts w:ascii="宋体" w:hAnsi="宋体" w:cs="宋体"/>
          <w:b/>
          <w:sz w:val="36"/>
          <w:szCs w:val="36"/>
        </w:rPr>
      </w:pPr>
      <w:r>
        <w:rPr>
          <w:rFonts w:hint="eastAsia" w:ascii="宋体" w:hAnsi="宋体" w:cs="宋体"/>
          <w:b/>
          <w:sz w:val="36"/>
          <w:szCs w:val="36"/>
        </w:rPr>
        <w:t xml:space="preserve"> 名词解释</w:t>
      </w:r>
      <w:permStart w:id="5" w:edGrp="everyone"/>
    </w:p>
    <w:permEnd w:id="5"/>
    <w:p>
      <w:pPr>
        <w:spacing w:line="288" w:lineRule="auto"/>
        <w:ind w:firstLine="723" w:firstLineChars="200"/>
        <w:jc w:val="left"/>
        <w:rPr>
          <w:rFonts w:ascii="宋体" w:hAnsi="宋体" w:cs="宋体"/>
          <w:b/>
          <w:sz w:val="36"/>
          <w:szCs w:val="36"/>
        </w:rPr>
      </w:pPr>
    </w:p>
    <w:p>
      <w:pPr>
        <w:spacing w:line="288" w:lineRule="auto"/>
        <w:jc w:val="left"/>
        <w:rPr>
          <w:rFonts w:ascii="宋体" w:hAnsi="宋体" w:cs="宋体"/>
          <w:b/>
          <w:sz w:val="36"/>
          <w:szCs w:val="36"/>
        </w:rPr>
        <w:sectPr>
          <w:footerReference r:id="rId3" w:type="default"/>
          <w:footerReference r:id="rId4" w:type="even"/>
          <w:pgSz w:w="11906" w:h="16838"/>
          <w:pgMar w:top="1440" w:right="1531" w:bottom="1440" w:left="1531" w:header="851" w:footer="992" w:gutter="0"/>
          <w:cols w:space="720" w:num="1"/>
          <w:docGrid w:type="lines" w:linePitch="312" w:charSpace="0"/>
        </w:sectPr>
      </w:pPr>
    </w:p>
    <w:p>
      <w:pPr>
        <w:spacing w:line="288" w:lineRule="auto"/>
        <w:jc w:val="center"/>
        <w:rPr>
          <w:rFonts w:ascii="宋体" w:hAnsi="宋体" w:cs="宋体"/>
          <w:b/>
          <w:sz w:val="36"/>
          <w:szCs w:val="36"/>
        </w:rPr>
      </w:pPr>
      <w:r>
        <w:rPr>
          <w:rFonts w:hint="eastAsia" w:ascii="宋体" w:hAnsi="宋体" w:cs="宋体"/>
          <w:b/>
          <w:sz w:val="36"/>
          <w:szCs w:val="36"/>
        </w:rPr>
        <w:t xml:space="preserve">第一部分 </w:t>
      </w:r>
      <w:permStart w:id="6" w:edGrp="everyone"/>
      <w:bookmarkStart w:id="4" w:name="PO_part1DivName1"/>
      <w:r>
        <w:rPr>
          <w:rFonts w:hint="eastAsia" w:ascii="宋体" w:hAnsi="宋体" w:cs="宋体"/>
          <w:b/>
          <w:sz w:val="36"/>
          <w:szCs w:val="36"/>
        </w:rPr>
        <w:t>广东省湛江市雷州市松竹宽仪中学</w:t>
      </w:r>
      <w:permEnd w:id="6"/>
      <w:r>
        <w:rPr>
          <w:rFonts w:hint="eastAsia" w:ascii="宋体" w:hAnsi="宋体" w:cs="宋体"/>
          <w:b/>
          <w:sz w:val="11"/>
          <w:szCs w:val="11"/>
        </w:rPr>
        <w:t xml:space="preserve"> </w:t>
      </w:r>
      <w:bookmarkEnd w:id="4"/>
      <w:r>
        <w:rPr>
          <w:rFonts w:hint="eastAsia" w:ascii="宋体" w:hAnsi="宋体" w:cs="宋体"/>
          <w:b/>
          <w:sz w:val="36"/>
          <w:szCs w:val="36"/>
        </w:rPr>
        <w:t>概况</w:t>
      </w:r>
    </w:p>
    <w:p>
      <w:pPr>
        <w:numPr>
          <w:ilvl w:val="0"/>
          <w:numId w:val="2"/>
        </w:numPr>
        <w:spacing w:line="288" w:lineRule="auto"/>
        <w:jc w:val="left"/>
        <w:rPr>
          <w:rFonts w:ascii="宋体" w:hAnsi="宋体" w:cs="宋体"/>
          <w:b/>
          <w:sz w:val="32"/>
          <w:szCs w:val="32"/>
        </w:rPr>
      </w:pPr>
      <w:r>
        <w:rPr>
          <w:rFonts w:hint="eastAsia" w:ascii="宋体" w:hAnsi="宋体" w:cs="宋体"/>
          <w:b/>
          <w:sz w:val="32"/>
          <w:szCs w:val="32"/>
        </w:rPr>
        <w:t>部门主要职责</w:t>
      </w:r>
    </w:p>
    <w:p>
      <w:pPr>
        <w:snapToGrid w:val="0"/>
        <w:spacing w:line="288" w:lineRule="auto"/>
        <w:ind w:firstLine="419" w:firstLineChars="131"/>
        <w:jc w:val="left"/>
        <w:rPr>
          <w:rFonts w:ascii="仿宋_GB2312" w:eastAsia="仿宋_GB2312"/>
          <w:sz w:val="32"/>
          <w:szCs w:val="32"/>
        </w:rPr>
      </w:pPr>
      <w:bookmarkStart w:id="5" w:name="PO_part1Responsibilities"/>
      <w:r>
        <w:rPr>
          <w:rFonts w:ascii="仿宋_GB2312" w:eastAsia="仿宋_GB2312"/>
          <w:sz w:val="32"/>
          <w:szCs w:val="32"/>
        </w:rPr>
        <w:t xml:space="preserve"> </w:t>
      </w:r>
      <w:permStart w:id="7" w:edGrp="everyone"/>
      <w:r>
        <w:rPr>
          <w:rFonts w:hint="eastAsia" w:ascii="仿宋_GB2312" w:eastAsia="仿宋_GB2312"/>
          <w:vanish/>
          <w:sz w:val="32"/>
          <w:szCs w:val="32"/>
        </w:rPr>
        <w:t xml:space="preserve"> </w:t>
      </w:r>
      <w:r>
        <w:rPr>
          <w:rFonts w:hint="eastAsia" w:ascii="仿宋_GB2312" w:eastAsia="仿宋_GB2312"/>
          <w:sz w:val="32"/>
          <w:szCs w:val="32"/>
        </w:rPr>
        <w:t>注：</w:t>
      </w:r>
      <w:r>
        <w:rPr>
          <w:rFonts w:hint="eastAsia" w:ascii="仿宋_GB2312" w:eastAsia="仿宋_GB2312"/>
          <w:vanish/>
          <w:sz w:val="32"/>
          <w:szCs w:val="32"/>
        </w:rPr>
        <w:t xml:space="preserve"> </w:t>
      </w:r>
      <w:r>
        <w:rPr>
          <w:rFonts w:hint="eastAsia" w:ascii="仿宋_GB2312" w:eastAsia="仿宋_GB2312"/>
          <w:sz w:val="32"/>
          <w:szCs w:val="32"/>
        </w:rPr>
        <w:t>雷州市松竹</w:t>
      </w:r>
      <w:r>
        <w:rPr>
          <w:rFonts w:hint="eastAsia" w:ascii="仿宋_GB2312" w:eastAsia="仿宋_GB2312"/>
          <w:sz w:val="32"/>
          <w:szCs w:val="32"/>
          <w:lang w:val="en-US" w:eastAsia="zh-CN"/>
        </w:rPr>
        <w:t>宽仪</w:t>
      </w:r>
      <w:r>
        <w:rPr>
          <w:rFonts w:hint="eastAsia" w:ascii="仿宋_GB2312" w:eastAsia="仿宋_GB2312"/>
          <w:sz w:val="32"/>
          <w:szCs w:val="32"/>
        </w:rPr>
        <w:t>中学的主要职责是：</w:t>
      </w:r>
      <w:r>
        <w:rPr>
          <w:rFonts w:ascii="Arial" w:hAnsi="Arial" w:cs="Arial"/>
          <w:sz w:val="32"/>
          <w:szCs w:val="32"/>
          <w:shd w:val="clear" w:color="auto" w:fill="FFFFFF"/>
        </w:rPr>
        <w:t>组织教育教学、科学研究活动，保证教育教学质量。维护</w:t>
      </w:r>
      <w:r>
        <w:rPr>
          <w:rFonts w:ascii="宋体" w:hAnsi="宋体" w:cs="Arial"/>
          <w:sz w:val="32"/>
          <w:szCs w:val="32"/>
          <w:shd w:val="clear" w:color="auto" w:fill="FFFFFF"/>
        </w:rPr>
        <w:t>教职</w:t>
      </w:r>
      <w:r>
        <w:rPr>
          <w:rFonts w:hint="eastAsia" w:ascii="宋体" w:hAnsi="宋体" w:cs="Arial"/>
          <w:sz w:val="32"/>
          <w:szCs w:val="32"/>
          <w:shd w:val="clear" w:color="auto" w:fill="FFFFFF"/>
        </w:rPr>
        <w:t>工利益</w:t>
      </w:r>
      <w:r>
        <w:rPr>
          <w:rFonts w:ascii="宋体" w:hAnsi="宋体" w:cs="Arial"/>
          <w:sz w:val="32"/>
          <w:szCs w:val="32"/>
          <w:shd w:val="clear" w:color="auto" w:fill="FFFFFF"/>
        </w:rPr>
        <w:t>，保障教职工合法</w:t>
      </w:r>
      <w:r>
        <w:rPr>
          <w:rFonts w:hint="eastAsia" w:ascii="宋体" w:hAnsi="宋体" w:cs="Arial"/>
          <w:sz w:val="32"/>
          <w:szCs w:val="32"/>
          <w:shd w:val="clear" w:color="auto" w:fill="FFFFFF"/>
        </w:rPr>
        <w:t>权益</w:t>
      </w:r>
      <w:r>
        <w:rPr>
          <w:rFonts w:ascii="宋体" w:hAnsi="宋体" w:cs="Arial"/>
          <w:sz w:val="32"/>
          <w:szCs w:val="32"/>
          <w:shd w:val="clear" w:color="auto" w:fill="FFFFFF"/>
        </w:rPr>
        <w:t>，以教职工和学生的人生幸福和生命质量作为重点</w:t>
      </w:r>
      <w:r>
        <w:rPr>
          <w:rFonts w:ascii="Arial" w:hAnsi="Arial" w:cs="Arial"/>
          <w:sz w:val="32"/>
          <w:szCs w:val="32"/>
          <w:shd w:val="clear" w:color="auto" w:fill="FFFFFF"/>
        </w:rPr>
        <w:t>。</w:t>
      </w:r>
      <w:r>
        <w:rPr>
          <w:rFonts w:hint="eastAsia" w:ascii="仿宋_GB2312" w:eastAsia="仿宋_GB2312"/>
          <w:vanish/>
          <w:sz w:val="32"/>
          <w:szCs w:val="32"/>
        </w:rPr>
        <w:t xml:space="preserve"> </w:t>
      </w:r>
      <w:permEnd w:id="7"/>
      <w:r>
        <w:rPr>
          <w:rFonts w:hint="eastAsia" w:ascii="仿宋_GB2312" w:eastAsia="仿宋_GB2312"/>
          <w:sz w:val="32"/>
          <w:szCs w:val="32"/>
        </w:rPr>
        <w:t xml:space="preserve"> </w:t>
      </w:r>
      <w:bookmarkEnd w:id="5"/>
    </w:p>
    <w:p>
      <w:pPr>
        <w:numPr>
          <w:ilvl w:val="0"/>
          <w:numId w:val="2"/>
        </w:numPr>
        <w:spacing w:line="288" w:lineRule="auto"/>
        <w:jc w:val="left"/>
        <w:rPr>
          <w:rFonts w:ascii="宋体" w:hAnsi="宋体" w:cs="宋体"/>
          <w:b/>
          <w:bCs/>
          <w:sz w:val="32"/>
          <w:szCs w:val="32"/>
        </w:rPr>
      </w:pPr>
      <w:r>
        <w:rPr>
          <w:rFonts w:hint="eastAsia" w:ascii="宋体" w:hAnsi="宋体" w:cs="宋体"/>
          <w:b/>
          <w:bCs/>
          <w:sz w:val="32"/>
          <w:szCs w:val="32"/>
        </w:rPr>
        <w:t>部门决算单位构成</w:t>
      </w:r>
    </w:p>
    <w:p>
      <w:pPr>
        <w:spacing w:line="288" w:lineRule="auto"/>
        <w:ind w:firstLine="419" w:firstLineChars="131"/>
        <w:jc w:val="left"/>
        <w:rPr>
          <w:rFonts w:ascii="仿宋_GB2312" w:eastAsia="仿宋_GB2312"/>
          <w:sz w:val="32"/>
          <w:szCs w:val="32"/>
        </w:rPr>
      </w:pPr>
      <w:bookmarkStart w:id="6" w:name="PO_part1Organization"/>
      <w:r>
        <w:rPr>
          <w:rFonts w:ascii="仿宋_GB2312" w:eastAsia="仿宋_GB2312"/>
          <w:sz w:val="32"/>
          <w:szCs w:val="32"/>
        </w:rPr>
        <w:t xml:space="preserve"> </w:t>
      </w:r>
      <w:permStart w:id="8" w:edGrp="everyone"/>
      <w:r>
        <w:rPr>
          <w:rFonts w:hint="eastAsia" w:ascii="仿宋_GB2312" w:eastAsia="仿宋_GB2312"/>
          <w:vanish/>
          <w:sz w:val="32"/>
          <w:szCs w:val="32"/>
        </w:rPr>
        <w:t xml:space="preserve"> </w:t>
      </w:r>
      <w:r>
        <w:rPr>
          <w:rFonts w:hint="eastAsia" w:ascii="仿宋_GB2312" w:eastAsia="仿宋_GB2312"/>
          <w:sz w:val="32"/>
          <w:szCs w:val="32"/>
        </w:rPr>
        <w:t>我部门</w:t>
      </w:r>
      <w:r>
        <w:rPr>
          <w:rFonts w:hint="eastAsia" w:ascii="宋体" w:hAnsi="宋体"/>
          <w:sz w:val="32"/>
          <w:szCs w:val="32"/>
        </w:rPr>
        <w:t>（雷州市松竹</w:t>
      </w:r>
      <w:r>
        <w:rPr>
          <w:rFonts w:hint="eastAsia" w:ascii="宋体" w:hAnsi="宋体"/>
          <w:sz w:val="32"/>
          <w:szCs w:val="32"/>
          <w:lang w:val="en-US" w:eastAsia="zh-CN"/>
        </w:rPr>
        <w:t>宽仪</w:t>
      </w:r>
      <w:r>
        <w:rPr>
          <w:rFonts w:hint="eastAsia" w:ascii="宋体" w:hAnsi="宋体"/>
          <w:sz w:val="32"/>
          <w:szCs w:val="32"/>
        </w:rPr>
        <w:t>中学）</w:t>
      </w:r>
      <w:r>
        <w:rPr>
          <w:rFonts w:hint="eastAsia" w:ascii="仿宋_GB2312" w:eastAsia="仿宋_GB2312"/>
          <w:sz w:val="32"/>
          <w:szCs w:val="32"/>
        </w:rPr>
        <w:t>没有下属单位，按照部门决算编报要求，单独编制本部门决算。</w:t>
      </w:r>
      <w:r>
        <w:rPr>
          <w:rFonts w:hint="eastAsia" w:ascii="仿宋_GB2312" w:eastAsia="仿宋_GB2312"/>
          <w:vanish/>
          <w:sz w:val="32"/>
          <w:szCs w:val="32"/>
        </w:rPr>
        <w:t xml:space="preserve"> </w:t>
      </w:r>
      <w:permEnd w:id="8"/>
      <w:r>
        <w:rPr>
          <w:rFonts w:hint="eastAsia" w:ascii="仿宋_GB2312" w:eastAsia="仿宋_GB2312"/>
          <w:sz w:val="32"/>
          <w:szCs w:val="32"/>
        </w:rPr>
        <w:t xml:space="preserve"> </w:t>
      </w:r>
      <w:bookmarkEnd w:id="6"/>
    </w:p>
    <w:p>
      <w:pPr>
        <w:tabs>
          <w:tab w:val="left" w:pos="5670"/>
        </w:tabs>
        <w:spacing w:line="288" w:lineRule="auto"/>
        <w:ind w:firstLine="720" w:firstLineChars="200"/>
        <w:jc w:val="left"/>
        <w:outlineLvl w:val="0"/>
        <w:rPr>
          <w:rFonts w:ascii="宋体" w:hAnsi="宋体" w:cs="宋体"/>
          <w:sz w:val="36"/>
          <w:szCs w:val="36"/>
        </w:rPr>
        <w:sectPr>
          <w:pgSz w:w="11906" w:h="16838"/>
          <w:pgMar w:top="1440" w:right="1531" w:bottom="1440" w:left="1531" w:header="851" w:footer="992" w:gutter="0"/>
          <w:cols w:space="720" w:num="1"/>
          <w:docGrid w:type="lines" w:linePitch="312" w:charSpace="0"/>
        </w:sectPr>
      </w:pPr>
    </w:p>
    <w:p>
      <w:pPr>
        <w:spacing w:line="288" w:lineRule="auto"/>
        <w:ind w:firstLine="723" w:firstLineChars="200"/>
        <w:jc w:val="center"/>
        <w:outlineLvl w:val="0"/>
        <w:rPr>
          <w:rFonts w:ascii="宋体" w:hAnsi="宋体" w:cs="宋体"/>
          <w:b/>
          <w:sz w:val="36"/>
          <w:szCs w:val="36"/>
        </w:rPr>
      </w:pPr>
      <w:r>
        <w:rPr>
          <w:rFonts w:hint="eastAsia" w:ascii="宋体" w:hAnsi="宋体" w:cs="宋体"/>
          <w:b/>
          <w:sz w:val="36"/>
          <w:szCs w:val="36"/>
        </w:rPr>
        <w:t xml:space="preserve">第二部分 </w:t>
      </w:r>
      <w:permStart w:id="9" w:edGrp="everyone"/>
      <w:bookmarkStart w:id="7" w:name="PO_part2DivNameYear1"/>
      <w:r>
        <w:rPr>
          <w:rFonts w:hint="eastAsia" w:ascii="宋体" w:hAnsi="宋体" w:cs="宋体"/>
          <w:b/>
          <w:sz w:val="36"/>
          <w:szCs w:val="36"/>
        </w:rPr>
        <w:t>广东省湛江市雷州市松竹宽仪中学</w:t>
      </w:r>
      <w:r>
        <w:rPr>
          <w:rFonts w:ascii="宋体" w:hAnsi="宋体" w:cs="宋体"/>
          <w:b/>
          <w:sz w:val="36"/>
          <w:szCs w:val="36"/>
        </w:rPr>
        <w:t>2019</w:t>
      </w:r>
      <w:permEnd w:id="9"/>
      <w:r>
        <w:rPr>
          <w:rFonts w:hint="eastAsia" w:ascii="宋体" w:hAnsi="宋体" w:cs="宋体"/>
          <w:b/>
          <w:sz w:val="11"/>
          <w:szCs w:val="11"/>
        </w:rPr>
        <w:t xml:space="preserve"> </w:t>
      </w:r>
      <w:bookmarkEnd w:id="7"/>
      <w:r>
        <w:rPr>
          <w:rFonts w:hint="eastAsia" w:ascii="宋体" w:hAnsi="宋体" w:cs="宋体"/>
          <w:b/>
          <w:sz w:val="36"/>
          <w:szCs w:val="36"/>
        </w:rPr>
        <w:t>年部门决算表</w:t>
      </w:r>
    </w:p>
    <w:p>
      <w:pPr>
        <w:spacing w:line="288" w:lineRule="auto"/>
        <w:outlineLvl w:val="0"/>
        <w:rPr>
          <w:rFonts w:ascii="宋体" w:hAnsi="宋体" w:cs="宋体"/>
          <w:b/>
          <w:sz w:val="36"/>
          <w:szCs w:val="36"/>
        </w:rPr>
      </w:pPr>
      <w:bookmarkStart w:id="8" w:name="PO_part2Table1"/>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5"/>
        <w:gridCol w:w="998"/>
        <w:gridCol w:w="2550"/>
        <w:gridCol w:w="3200"/>
        <w:gridCol w:w="1364"/>
        <w:gridCol w:w="2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center"/>
              <w:rPr>
                <w:rFonts w:ascii="宋体" w:hAnsi="宋体" w:cs="宋体"/>
                <w:b/>
              </w:rPr>
            </w:pPr>
            <w:r>
              <w:rPr>
                <w:rFonts w:hint="eastAsia" w:ascii="宋体" w:hAnsi="宋体" w:cs="宋体"/>
                <w:b/>
                <w:kern w:val="0"/>
                <w:sz w:val="32"/>
                <w:szCs w:val="32"/>
              </w:rPr>
              <w:t>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1427" w:type="dxa"/>
            <w:gridSpan w:val="5"/>
            <w:tcBorders>
              <w:top w:val="nil"/>
              <w:left w:val="nil"/>
              <w:bottom w:val="nil"/>
              <w:right w:val="nil"/>
            </w:tcBorders>
            <w:vAlign w:val="center"/>
          </w:tcPr>
          <w:p>
            <w:pPr>
              <w:rPr>
                <w:rFonts w:ascii="宋体" w:hAnsi="宋体" w:cs="宋体"/>
              </w:rPr>
            </w:pPr>
            <w:r>
              <w:rPr>
                <w:rFonts w:hint="eastAsia" w:ascii="宋体" w:hAnsi="宋体" w:cs="宋体"/>
                <w:kern w:val="0"/>
                <w:sz w:val="20"/>
                <w:szCs w:val="20"/>
              </w:rPr>
              <w:t>部门：</w:t>
            </w:r>
            <w:bookmarkStart w:id="9" w:name="PO_part2Table1DivName1"/>
            <w:r>
              <w:rPr>
                <w:rFonts w:hint="eastAsia" w:ascii="宋体" w:hAnsi="宋体" w:cs="宋体"/>
                <w:kern w:val="0"/>
                <w:sz w:val="20"/>
                <w:szCs w:val="20"/>
              </w:rPr>
              <w:t xml:space="preserve"> </w:t>
            </w:r>
            <w:permStart w:id="10" w:edGrp="everyone"/>
            <w:r>
              <w:rPr>
                <w:rFonts w:hint="eastAsia" w:ascii="宋体" w:hAnsi="宋体" w:cs="宋体"/>
                <w:kern w:val="0"/>
                <w:sz w:val="20"/>
                <w:szCs w:val="20"/>
              </w:rPr>
              <w:t>广东省湛江市雷州市松竹宽仪中学</w:t>
            </w:r>
            <w:permEnd w:id="10"/>
            <w:r>
              <w:rPr>
                <w:rFonts w:hint="eastAsia" w:ascii="宋体" w:hAnsi="宋体" w:cs="宋体"/>
                <w:kern w:val="0"/>
                <w:sz w:val="20"/>
                <w:szCs w:val="20"/>
              </w:rPr>
              <w:t xml:space="preserve"> </w:t>
            </w:r>
            <w:bookmarkEnd w:id="9"/>
          </w:p>
        </w:tc>
        <w:tc>
          <w:tcPr>
            <w:tcW w:w="2748" w:type="dxa"/>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6863"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312"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1" w:edGrp="everyone" w:colFirst="2" w:colLast="2"/>
            <w:permStart w:id="12" w:edGrp="everyone" w:colFirst="5" w:colLast="5"/>
            <w:r>
              <w:rPr>
                <w:rFonts w:hint="eastAsia" w:ascii="宋体" w:hAnsi="宋体" w:cs="宋体"/>
                <w:kern w:val="0"/>
                <w:szCs w:val="21"/>
              </w:rPr>
              <w:t>一、一般公共预算财政拨款收入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534.23</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一、一般公共服务支出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1"/>
      <w:perm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3" w:edGrp="everyone" w:colFirst="2" w:colLast="2"/>
            <w:permStart w:id="14" w:edGrp="everyone" w:colFirst="5" w:colLast="5"/>
            <w:r>
              <w:rPr>
                <w:rFonts w:hint="eastAsia" w:ascii="宋体" w:hAnsi="宋体" w:cs="宋体"/>
                <w:kern w:val="0"/>
                <w:szCs w:val="21"/>
              </w:rPr>
              <w:t>二、政府性基金预算财政拨款收入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二、外交支出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3"/>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5" w:edGrp="everyone" w:colFirst="2" w:colLast="2"/>
            <w:permStart w:id="16" w:edGrp="everyone" w:colFirst="5" w:colLast="5"/>
            <w:r>
              <w:rPr>
                <w:rFonts w:hint="eastAsia" w:ascii="宋体" w:hAnsi="宋体" w:cs="宋体"/>
                <w:kern w:val="0"/>
                <w:szCs w:val="21"/>
              </w:rPr>
              <w:t>三、上级补助收入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三、国防支出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5"/>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7" w:edGrp="everyone" w:colFirst="2" w:colLast="2"/>
            <w:permStart w:id="18" w:edGrp="everyone" w:colFirst="5" w:colLast="5"/>
            <w:r>
              <w:rPr>
                <w:rFonts w:hint="eastAsia" w:ascii="宋体" w:hAnsi="宋体" w:cs="宋体"/>
                <w:kern w:val="0"/>
                <w:szCs w:val="21"/>
              </w:rPr>
              <w:t>四、事业收入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四、公共安全支出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7"/>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9" w:edGrp="everyone" w:colFirst="2" w:colLast="2"/>
            <w:permStart w:id="20" w:edGrp="everyone" w:colFirst="5" w:colLast="5"/>
            <w:r>
              <w:rPr>
                <w:rFonts w:hint="eastAsia" w:ascii="宋体" w:hAnsi="宋体" w:cs="宋体"/>
                <w:kern w:val="0"/>
                <w:szCs w:val="21"/>
              </w:rPr>
              <w:t>五、经营收入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五、教育支出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2748" w:type="dxa"/>
            <w:vAlign w:val="center"/>
          </w:tcPr>
          <w:p>
            <w:pPr>
              <w:widowControl/>
              <w:jc w:val="right"/>
              <w:rPr>
                <w:rFonts w:ascii="宋体" w:hAnsi="宋体" w:cs="宋体"/>
                <w:kern w:val="0"/>
                <w:szCs w:val="21"/>
              </w:rPr>
            </w:pPr>
            <w:r>
              <w:rPr>
                <w:rFonts w:ascii="宋体" w:hAnsi="宋体" w:cs="宋体"/>
                <w:kern w:val="0"/>
                <w:szCs w:val="21"/>
              </w:rPr>
              <w:t>484.83</w:t>
            </w:r>
          </w:p>
        </w:tc>
      </w:tr>
      <w:permEnd w:id="19"/>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1" w:edGrp="everyone" w:colFirst="2" w:colLast="2"/>
            <w:permStart w:id="22" w:edGrp="everyone" w:colFirst="5" w:colLast="5"/>
            <w:r>
              <w:rPr>
                <w:rFonts w:hint="eastAsia" w:ascii="宋体" w:hAnsi="宋体" w:cs="宋体"/>
                <w:kern w:val="0"/>
                <w:szCs w:val="21"/>
              </w:rPr>
              <w:t>六、附属单位上缴收入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六、科学技术支出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1"/>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3" w:edGrp="everyone" w:colFirst="2" w:colLast="2"/>
            <w:permStart w:id="24" w:edGrp="everyone" w:colFirst="5" w:colLast="5"/>
            <w:r>
              <w:rPr>
                <w:rFonts w:hint="eastAsia" w:ascii="宋体" w:hAnsi="宋体" w:cs="宋体"/>
                <w:kern w:val="0"/>
                <w:szCs w:val="21"/>
              </w:rPr>
              <w:t>七、其他收入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七、文化旅游体育与传媒支出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3"/>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八、社会保障和就业支出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2748" w:type="dxa"/>
            <w:vAlign w:val="center"/>
          </w:tcPr>
          <w:p>
            <w:pPr>
              <w:widowControl/>
              <w:jc w:val="right"/>
              <w:rPr>
                <w:rFonts w:ascii="宋体" w:hAnsi="宋体" w:cs="宋体"/>
                <w:kern w:val="0"/>
                <w:szCs w:val="21"/>
              </w:rPr>
            </w:pPr>
            <w:r>
              <w:rPr>
                <w:rFonts w:ascii="宋体" w:hAnsi="宋体" w:cs="宋体"/>
                <w:kern w:val="0"/>
                <w:szCs w:val="21"/>
              </w:rPr>
              <w:t>8.82</w:t>
            </w:r>
          </w:p>
        </w:tc>
      </w:tr>
      <w:perm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九、卫生健康支出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十、节能环保支出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十一、城乡社区支出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十二、农林水支出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0"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十三、交通运输支出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1"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十四、资源勘探信息等支出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2"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十五、商业服务业等支出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3"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十六、金融支出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4"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十七、援助其他地区支出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十八、自然资源海洋气象等支出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十九、住房保障支出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2748" w:type="dxa"/>
            <w:vAlign w:val="center"/>
          </w:tcPr>
          <w:p>
            <w:pPr>
              <w:widowControl/>
              <w:jc w:val="right"/>
              <w:rPr>
                <w:rFonts w:ascii="宋体" w:hAnsi="宋体" w:cs="宋体"/>
                <w:kern w:val="0"/>
                <w:szCs w:val="21"/>
              </w:rPr>
            </w:pPr>
            <w:r>
              <w:rPr>
                <w:rFonts w:ascii="宋体" w:hAnsi="宋体" w:cs="宋体"/>
                <w:kern w:val="0"/>
                <w:szCs w:val="21"/>
              </w:rPr>
              <w:t>38.40</w:t>
            </w:r>
          </w:p>
        </w:tc>
      </w:tr>
      <w:perm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二十、粮油物资储备支出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二十一、灾害防治及应急管理支出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二十二、其他支出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2748" w:type="dxa"/>
            <w:vAlign w:val="center"/>
          </w:tcPr>
          <w:p>
            <w:pPr>
              <w:widowControl/>
              <w:jc w:val="right"/>
              <w:rPr>
                <w:rFonts w:ascii="宋体" w:hAnsi="宋体" w:cs="宋体"/>
                <w:kern w:val="0"/>
                <w:szCs w:val="21"/>
              </w:rPr>
            </w:pPr>
            <w:r>
              <w:rPr>
                <w:rFonts w:ascii="宋体" w:hAnsi="宋体" w:cs="宋体"/>
                <w:kern w:val="0"/>
                <w:szCs w:val="21"/>
              </w:rPr>
              <w:t>2.17</w:t>
            </w:r>
          </w:p>
        </w:tc>
      </w:tr>
      <w:permEnd w:id="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0" w:edGrp="everyone" w:colFirst="2" w:colLast="2"/>
            <w:permStart w:id="41" w:edGrp="everyone" w:colFirst="5" w:colLast="5"/>
            <w:r>
              <w:rPr>
                <w:rFonts w:hint="eastAsia" w:ascii="宋体" w:hAnsi="宋体" w:cs="宋体"/>
                <w:b/>
                <w:bCs/>
                <w:kern w:val="0"/>
                <w:szCs w:val="21"/>
              </w:rPr>
              <w:t>本年收入合计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2550" w:type="dxa"/>
            <w:vAlign w:val="center"/>
          </w:tcPr>
          <w:p>
            <w:pPr>
              <w:widowControl/>
              <w:jc w:val="right"/>
              <w:rPr>
                <w:rFonts w:ascii="宋体" w:hAnsi="宋体" w:cs="宋体"/>
                <w:kern w:val="0"/>
                <w:szCs w:val="21"/>
              </w:rPr>
            </w:pPr>
            <w:r>
              <w:rPr>
                <w:rFonts w:ascii="宋体" w:hAnsi="宋体" w:cs="宋体"/>
                <w:kern w:val="0"/>
                <w:szCs w:val="21"/>
              </w:rPr>
              <w:t>534.23</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本年支出合计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2748" w:type="dxa"/>
            <w:vAlign w:val="center"/>
          </w:tcPr>
          <w:p>
            <w:pPr>
              <w:widowControl/>
              <w:jc w:val="right"/>
              <w:rPr>
                <w:rFonts w:ascii="宋体" w:hAnsi="宋体" w:cs="宋体"/>
                <w:kern w:val="0"/>
                <w:szCs w:val="21"/>
              </w:rPr>
            </w:pPr>
            <w:r>
              <w:rPr>
                <w:rFonts w:ascii="宋体" w:hAnsi="宋体" w:cs="宋体"/>
                <w:kern w:val="0"/>
                <w:szCs w:val="21"/>
              </w:rPr>
              <w:t>534.23</w:t>
            </w:r>
          </w:p>
        </w:tc>
      </w:tr>
      <w:permEnd w:id="40"/>
      <w:perm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42" w:edGrp="everyone" w:colFirst="2" w:colLast="2"/>
            <w:permStart w:id="43" w:edGrp="everyone" w:colFirst="5" w:colLast="5"/>
            <w:r>
              <w:rPr>
                <w:rFonts w:hint="eastAsia" w:ascii="宋体" w:hAnsi="宋体" w:cs="宋体"/>
                <w:kern w:val="0"/>
                <w:szCs w:val="21"/>
              </w:rPr>
              <w:t>用事业基金弥补收支差额</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结余分配</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2"/>
      <w:perm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4" w:edGrp="everyone" w:colFirst="2" w:colLast="2"/>
            <w:permStart w:id="45" w:edGrp="everyone" w:colFirst="5" w:colLast="5"/>
            <w:r>
              <w:rPr>
                <w:rFonts w:hint="eastAsia" w:ascii="宋体" w:hAnsi="宋体" w:cs="宋体"/>
                <w:kern w:val="0"/>
                <w:szCs w:val="21"/>
              </w:rPr>
              <w:t>年初结转和结余</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年末结转和结余</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4"/>
      <w:permEnd w:id="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6" w:edGrp="everyone" w:colFirst="2" w:colLast="2"/>
            <w:permStart w:id="47" w:edGrp="everyone" w:colFirst="5" w:colLast="5"/>
            <w:r>
              <w:rPr>
                <w:rFonts w:hint="eastAsia" w:ascii="宋体" w:hAnsi="宋体" w:cs="宋体"/>
                <w:b/>
                <w:bCs/>
                <w:kern w:val="0"/>
                <w:szCs w:val="21"/>
              </w:rPr>
              <w:t>总计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2550" w:type="dxa"/>
            <w:vAlign w:val="center"/>
          </w:tcPr>
          <w:p>
            <w:pPr>
              <w:widowControl/>
              <w:jc w:val="right"/>
              <w:rPr>
                <w:rFonts w:ascii="宋体" w:hAnsi="宋体" w:cs="宋体"/>
                <w:kern w:val="0"/>
                <w:szCs w:val="21"/>
              </w:rPr>
            </w:pPr>
            <w:r>
              <w:rPr>
                <w:rFonts w:ascii="宋体" w:hAnsi="宋体" w:cs="宋体"/>
                <w:kern w:val="0"/>
                <w:szCs w:val="21"/>
              </w:rPr>
              <w:t>534.23</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总计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2748" w:type="dxa"/>
            <w:vAlign w:val="center"/>
          </w:tcPr>
          <w:p>
            <w:pPr>
              <w:widowControl/>
              <w:jc w:val="right"/>
              <w:rPr>
                <w:rFonts w:ascii="宋体" w:hAnsi="宋体" w:cs="宋体"/>
                <w:kern w:val="0"/>
                <w:szCs w:val="21"/>
              </w:rPr>
            </w:pPr>
            <w:r>
              <w:rPr>
                <w:rFonts w:ascii="宋体" w:hAnsi="宋体" w:cs="宋体"/>
                <w:kern w:val="0"/>
                <w:szCs w:val="21"/>
              </w:rPr>
              <w:t>534.23</w:t>
            </w:r>
          </w:p>
        </w:tc>
      </w:tr>
      <w:bookmarkEnd w:id="8"/>
      <w:permEnd w:id="46"/>
      <w:permEnd w:id="47"/>
    </w:tbl>
    <w:p>
      <w:pPr>
        <w:spacing w:line="288" w:lineRule="auto"/>
        <w:ind w:firstLine="420" w:firstLineChars="200"/>
        <w:rPr>
          <w:rFonts w:ascii="宋体" w:hAnsi="宋体" w:cs="宋体"/>
        </w:rPr>
      </w:pPr>
      <w:r>
        <w:rPr>
          <w:rFonts w:hint="eastAsia" w:ascii="宋体" w:hAnsi="宋体" w:cs="宋体"/>
          <w:szCs w:val="21"/>
        </w:rPr>
        <w:t>注：</w:t>
      </w:r>
      <w:permStart w:id="48" w:edGrp="everyone"/>
      <w:r>
        <w:rPr>
          <w:rFonts w:hint="eastAsia" w:ascii="宋体" w:hAnsi="宋体" w:cs="宋体"/>
          <w:szCs w:val="21"/>
        </w:rPr>
        <w:t>本表反映部门本年度的总收支和年末结转情况。本表金额转换为万元时，因四舍五入可能存在尾差。</w:t>
      </w:r>
      <w:permEnd w:id="48"/>
      <w:r>
        <w:rPr>
          <w:rFonts w:hint="eastAsia" w:ascii="宋体" w:hAnsi="宋体" w:cs="宋体"/>
          <w:sz w:val="28"/>
          <w:szCs w:val="28"/>
        </w:rPr>
        <w:t xml:space="preserve"> </w:t>
      </w:r>
      <w:r>
        <w:rPr>
          <w:rFonts w:hint="eastAsia" w:ascii="宋体" w:hAnsi="宋体" w:cs="宋体"/>
        </w:rPr>
        <w:br w:type="page"/>
      </w:r>
      <w:bookmarkStart w:id="10" w:name="PO_part2Table2"/>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050"/>
        <w:gridCol w:w="1468"/>
        <w:gridCol w:w="1575"/>
        <w:gridCol w:w="1576"/>
        <w:gridCol w:w="1576"/>
        <w:gridCol w:w="1576"/>
        <w:gridCol w:w="1576"/>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收入决算表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607" w:type="dxa"/>
            <w:gridSpan w:val="8"/>
            <w:tcBorders>
              <w:top w:val="nil"/>
              <w:left w:val="nil"/>
              <w:bottom w:val="single" w:color="auto" w:sz="4" w:space="0"/>
              <w:right w:val="nil"/>
            </w:tcBorders>
          </w:tcPr>
          <w:p>
            <w:pPr>
              <w:spacing w:line="360" w:lineRule="auto"/>
              <w:rPr>
                <w:rFonts w:ascii="宋体" w:hAnsi="宋体" w:cs="宋体"/>
                <w:sz w:val="28"/>
                <w:szCs w:val="28"/>
              </w:rPr>
            </w:pPr>
            <w:r>
              <w:rPr>
                <w:rFonts w:hint="eastAsia" w:ascii="宋体" w:hAnsi="宋体" w:cs="宋体"/>
                <w:kern w:val="0"/>
                <w:sz w:val="20"/>
                <w:szCs w:val="20"/>
              </w:rPr>
              <w:t>部门：</w:t>
            </w:r>
            <w:bookmarkStart w:id="11" w:name="PO_part2Table2DivName1"/>
            <w:r>
              <w:rPr>
                <w:rFonts w:hint="eastAsia" w:ascii="宋体" w:hAnsi="宋体" w:cs="宋体"/>
                <w:kern w:val="0"/>
                <w:sz w:val="20"/>
                <w:szCs w:val="20"/>
              </w:rPr>
              <w:t xml:space="preserve"> </w:t>
            </w:r>
            <w:permStart w:id="49" w:edGrp="everyone"/>
            <w:r>
              <w:rPr>
                <w:rFonts w:hint="eastAsia" w:ascii="宋体" w:hAnsi="宋体" w:cs="宋体"/>
                <w:kern w:val="0"/>
                <w:sz w:val="20"/>
                <w:szCs w:val="20"/>
              </w:rPr>
              <w:t>广东省湛江市雷州市松竹宽仪中学</w:t>
            </w:r>
            <w:permEnd w:id="49"/>
            <w:r>
              <w:rPr>
                <w:rFonts w:hint="eastAsia" w:ascii="宋体" w:hAnsi="宋体" w:cs="宋体"/>
                <w:kern w:val="0"/>
                <w:sz w:val="20"/>
                <w:szCs w:val="20"/>
              </w:rPr>
              <w:t xml:space="preserve"> </w:t>
            </w:r>
            <w:bookmarkEnd w:id="11"/>
            <w:r>
              <w:rPr>
                <w:rFonts w:hint="eastAsia" w:ascii="宋体" w:hAnsi="宋体" w:cs="宋体"/>
                <w:kern w:val="0"/>
                <w:sz w:val="20"/>
                <w:szCs w:val="20"/>
              </w:rPr>
              <w:t xml:space="preserve"> </w:t>
            </w:r>
          </w:p>
        </w:tc>
        <w:tc>
          <w:tcPr>
            <w:tcW w:w="1568" w:type="dxa"/>
            <w:tcBorders>
              <w:top w:val="nil"/>
              <w:left w:val="nil"/>
              <w:bottom w:val="single" w:color="auto" w:sz="4" w:space="0"/>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4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上级补助收入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5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科目名称</w:t>
            </w:r>
          </w:p>
        </w:tc>
        <w:tc>
          <w:tcPr>
            <w:tcW w:w="14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5" w:type="dxa"/>
            <w:vMerge w:val="continue"/>
            <w:tcBorders>
              <w:top w:val="single" w:color="auto" w:sz="4" w:space="0"/>
              <w:left w:val="single" w:color="auto" w:sz="4" w:space="0"/>
              <w:bottom w:val="single" w:color="auto" w:sz="4" w:space="0"/>
              <w:right w:val="single" w:color="auto" w:sz="4" w:space="0"/>
            </w:tcBorders>
          </w:tcPr>
          <w:p>
            <w:pPr>
              <w:spacing w:line="360" w:lineRule="auto"/>
              <w:jc w:val="right"/>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栏次</w:t>
            </w:r>
          </w:p>
        </w:tc>
        <w:tc>
          <w:tcPr>
            <w:tcW w:w="14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1</w:t>
            </w:r>
          </w:p>
        </w:tc>
        <w:tc>
          <w:tcPr>
            <w:tcW w:w="157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2</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3</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4</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5</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6</w:t>
            </w:r>
          </w:p>
        </w:tc>
        <w:tc>
          <w:tcPr>
            <w:tcW w:w="15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tcBorders>
            <w:vAlign w:val="center"/>
          </w:tcPr>
          <w:p>
            <w:pPr>
              <w:jc w:val="center"/>
              <w:rPr>
                <w:rFonts w:ascii="宋体" w:hAnsi="宋体" w:cs="宋体"/>
                <w:szCs w:val="21"/>
              </w:rPr>
            </w:pPr>
          </w:p>
        </w:tc>
        <w:tc>
          <w:tcPr>
            <w:tcW w:w="2050" w:type="dxa"/>
            <w:tcBorders>
              <w:top w:val="single" w:color="auto" w:sz="4" w:space="0"/>
            </w:tcBorders>
            <w:vAlign w:val="center"/>
          </w:tcPr>
          <w:p>
            <w:pPr>
              <w:jc w:val="center"/>
              <w:rPr>
                <w:rFonts w:ascii="宋体" w:hAnsi="宋体" w:cs="宋体"/>
                <w:szCs w:val="21"/>
              </w:rPr>
            </w:pPr>
            <w:r>
              <w:rPr>
                <w:rFonts w:hint="eastAsia" w:ascii="宋体" w:hAnsi="宋体" w:cs="宋体"/>
                <w:szCs w:val="21"/>
              </w:rPr>
              <w:t>合计</w:t>
            </w:r>
          </w:p>
        </w:tc>
        <w:tc>
          <w:tcPr>
            <w:tcW w:w="1468" w:type="dxa"/>
            <w:tcBorders>
              <w:top w:val="single" w:color="auto" w:sz="4" w:space="0"/>
            </w:tcBorders>
            <w:vAlign w:val="center"/>
          </w:tcPr>
          <w:p>
            <w:pPr>
              <w:widowControl/>
              <w:jc w:val="right"/>
              <w:rPr>
                <w:rFonts w:ascii="宋体" w:hAnsi="宋体" w:cs="宋体"/>
                <w:kern w:val="0"/>
                <w:szCs w:val="21"/>
              </w:rPr>
            </w:pPr>
            <w:permStart w:id="50" w:edGrp="everyone"/>
            <w:r>
              <w:rPr>
                <w:rFonts w:ascii="宋体" w:hAnsi="宋体" w:cs="宋体"/>
                <w:color w:val="000000"/>
                <w:kern w:val="0"/>
                <w:szCs w:val="21"/>
              </w:rPr>
              <w:t>534.23</w:t>
            </w:r>
          </w:p>
        </w:tc>
        <w:tc>
          <w:tcPr>
            <w:tcW w:w="1575"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534.23</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c>
          <w:tcPr>
            <w:tcW w:w="1568"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484.83</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484.83</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普通教育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484.32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484.32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初中教育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484.32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484.32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0.50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0.50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0.50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0.50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社会保障和就业支出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8.82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8.82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行政事业单位离退休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7.88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7.88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7.88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7.88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0.94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0.94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死亡抚恤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0.94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0.94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住房保障支出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38.40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38.40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住房改革支出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38.40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38.40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住房公积金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38.40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38.40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2.17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2.17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2.17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2.17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2299901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2.17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2.17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bookmarkEnd w:id="10"/>
      <w:permEnd w:id="50"/>
    </w:tbl>
    <w:p>
      <w:pPr>
        <w:spacing w:line="360" w:lineRule="auto"/>
        <w:ind w:firstLine="392" w:firstLineChars="187"/>
        <w:rPr>
          <w:rFonts w:ascii="宋体" w:hAnsi="宋体" w:cs="宋体"/>
        </w:rPr>
      </w:pPr>
      <w:r>
        <w:rPr>
          <w:rFonts w:hint="eastAsia" w:ascii="宋体" w:hAnsi="宋体" w:cs="宋体"/>
          <w:szCs w:val="21"/>
        </w:rPr>
        <w:t>注：</w:t>
      </w:r>
      <w:permStart w:id="51" w:edGrp="everyone"/>
      <w:r>
        <w:rPr>
          <w:rFonts w:hint="eastAsia" w:ascii="宋体" w:hAnsi="宋体" w:cs="宋体"/>
          <w:szCs w:val="21"/>
        </w:rPr>
        <w:t>本表反映部门本年度取得的各项收入情况。本表金额转换为万元时，因四舍五入可能存在尾差。</w:t>
      </w:r>
      <w:permEnd w:id="51"/>
      <w:r>
        <w:rPr>
          <w:rFonts w:hint="eastAsia" w:ascii="宋体" w:hAnsi="宋体" w:cs="宋体"/>
          <w:sz w:val="28"/>
          <w:szCs w:val="28"/>
        </w:rPr>
        <w:t xml:space="preserve"> </w:t>
      </w:r>
      <w:r>
        <w:rPr>
          <w:rFonts w:hint="eastAsia" w:ascii="宋体" w:hAnsi="宋体" w:cs="宋体"/>
          <w:sz w:val="28"/>
          <w:szCs w:val="28"/>
        </w:rPr>
        <w:br w:type="page"/>
      </w:r>
      <w:bookmarkStart w:id="12" w:name="PO_part2Table3"/>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174"/>
        <w:gridCol w:w="1772"/>
        <w:gridCol w:w="1772"/>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right"/>
              <w:rPr>
                <w:rFonts w:ascii="宋体" w:hAnsi="宋体" w:cs="宋体"/>
                <w:szCs w:val="21"/>
              </w:rPr>
            </w:pPr>
            <w:r>
              <w:rPr>
                <w:rFonts w:hint="eastAsia" w:ascii="宋体" w:hAnsi="宋体" w:cs="宋体"/>
                <w:kern w:val="0"/>
                <w:sz w:val="20"/>
                <w:szCs w:val="20"/>
              </w:rPr>
              <w:t>表3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402" w:type="dxa"/>
            <w:gridSpan w:val="7"/>
            <w:tcBorders>
              <w:top w:val="nil"/>
              <w:left w:val="nil"/>
              <w:bottom w:val="single" w:color="auto" w:sz="4" w:space="0"/>
              <w:right w:val="nil"/>
            </w:tcBorders>
          </w:tcPr>
          <w:p>
            <w:pPr>
              <w:rPr>
                <w:rFonts w:ascii="宋体" w:hAnsi="宋体" w:cs="宋体"/>
                <w:szCs w:val="21"/>
              </w:rPr>
            </w:pPr>
            <w:r>
              <w:rPr>
                <w:rFonts w:hint="eastAsia" w:ascii="宋体" w:hAnsi="宋体" w:cs="宋体"/>
                <w:kern w:val="0"/>
                <w:sz w:val="20"/>
                <w:szCs w:val="20"/>
              </w:rPr>
              <w:t>部门</w:t>
            </w:r>
            <w:r>
              <w:rPr>
                <w:rFonts w:hint="eastAsia" w:ascii="宋体" w:hAnsi="宋体" w:cs="宋体"/>
                <w:kern w:val="0"/>
                <w:szCs w:val="21"/>
              </w:rPr>
              <w:t>：</w:t>
            </w:r>
            <w:bookmarkStart w:id="13" w:name="PO_part2Table3DivName1"/>
            <w:r>
              <w:rPr>
                <w:rFonts w:hint="eastAsia" w:ascii="宋体" w:hAnsi="宋体" w:cs="宋体"/>
                <w:kern w:val="0"/>
                <w:sz w:val="20"/>
                <w:szCs w:val="20"/>
              </w:rPr>
              <w:t xml:space="preserve"> </w:t>
            </w:r>
            <w:permStart w:id="52" w:edGrp="everyone"/>
            <w:r>
              <w:rPr>
                <w:rFonts w:hint="eastAsia" w:ascii="宋体" w:hAnsi="宋体" w:cs="宋体"/>
                <w:kern w:val="0"/>
                <w:sz w:val="20"/>
                <w:szCs w:val="20"/>
              </w:rPr>
              <w:t>广东省湛江市雷州市松竹宽仪中学</w:t>
            </w:r>
            <w:permEnd w:id="52"/>
            <w:r>
              <w:rPr>
                <w:rFonts w:hint="eastAsia" w:ascii="宋体" w:hAnsi="宋体" w:cs="宋体"/>
                <w:kern w:val="0"/>
                <w:sz w:val="20"/>
                <w:szCs w:val="20"/>
              </w:rPr>
              <w:t xml:space="preserve"> </w:t>
            </w:r>
            <w:bookmarkEnd w:id="13"/>
          </w:p>
        </w:tc>
        <w:tc>
          <w:tcPr>
            <w:tcW w:w="1772" w:type="dxa"/>
            <w:tcBorders>
              <w:top w:val="nil"/>
              <w:left w:val="nil"/>
              <w:bottom w:val="single" w:color="auto" w:sz="4" w:space="0"/>
              <w:right w:val="nil"/>
            </w:tcBorders>
            <w:vAlign w:val="center"/>
          </w:tcPr>
          <w:p>
            <w:pPr>
              <w:widowControl/>
              <w:jc w:val="right"/>
              <w:rPr>
                <w:rFonts w:ascii="宋体" w:hAnsi="宋体" w:cs="宋体"/>
                <w:kern w:val="0"/>
                <w:szCs w:val="21"/>
              </w:rPr>
            </w:pPr>
            <w:r>
              <w:rPr>
                <w:rFonts w:hint="eastAsia" w:ascii="宋体" w:hAnsi="宋体" w:cs="宋体"/>
                <w:kern w:val="0"/>
                <w:sz w:val="20"/>
                <w:szCs w:val="20"/>
              </w:rPr>
              <w:t>单位：万</w:t>
            </w:r>
            <w:r>
              <w:rPr>
                <w:rFonts w:hint="eastAsia" w:ascii="宋体" w:hAnsi="宋体" w:cs="宋体"/>
                <w:kern w:val="0"/>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174" w:type="dxa"/>
            <w:vAlign w:val="center"/>
          </w:tcPr>
          <w:p>
            <w:pPr>
              <w:jc w:val="center"/>
              <w:rPr>
                <w:rFonts w:ascii="宋体" w:hAnsi="宋体" w:cs="宋体"/>
                <w:szCs w:val="21"/>
              </w:rPr>
            </w:pPr>
            <w:r>
              <w:rPr>
                <w:rFonts w:hint="eastAsia" w:ascii="宋体" w:hAnsi="宋体" w:cs="宋体"/>
                <w:kern w:val="0"/>
                <w:szCs w:val="21"/>
              </w:rPr>
              <w:t>科目名称</w:t>
            </w: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Pr>
          <w:p>
            <w:pPr>
              <w:jc w:val="center"/>
              <w:rPr>
                <w:rFonts w:ascii="宋体" w:hAnsi="宋体" w:cs="宋体"/>
                <w:szCs w:val="21"/>
              </w:rPr>
            </w:pPr>
            <w:r>
              <w:rPr>
                <w:rFonts w:hint="eastAsia" w:ascii="宋体" w:hAnsi="宋体" w:cs="宋体"/>
                <w:kern w:val="0"/>
                <w:szCs w:val="21"/>
              </w:rPr>
              <w:t>栏次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jc w:val="center"/>
              <w:rPr>
                <w:rFonts w:ascii="宋体" w:hAnsi="宋体" w:cs="宋体"/>
                <w:szCs w:val="21"/>
              </w:rPr>
            </w:pPr>
          </w:p>
        </w:tc>
        <w:tc>
          <w:tcPr>
            <w:tcW w:w="2174" w:type="dxa"/>
            <w:vAlign w:val="center"/>
          </w:tcPr>
          <w:p>
            <w:pPr>
              <w:jc w:val="center"/>
              <w:rPr>
                <w:rFonts w:ascii="宋体" w:hAnsi="宋体" w:cs="宋体"/>
                <w:szCs w:val="21"/>
              </w:rPr>
            </w:pPr>
            <w:r>
              <w:rPr>
                <w:rFonts w:hint="eastAsia" w:ascii="宋体" w:hAnsi="宋体" w:cs="宋体"/>
                <w:szCs w:val="21"/>
              </w:rPr>
              <w:t>合计</w:t>
            </w:r>
          </w:p>
        </w:tc>
        <w:tc>
          <w:tcPr>
            <w:tcW w:w="1772" w:type="dxa"/>
            <w:vAlign w:val="center"/>
          </w:tcPr>
          <w:p>
            <w:pPr>
              <w:widowControl/>
              <w:jc w:val="right"/>
              <w:rPr>
                <w:rFonts w:ascii="宋体" w:hAnsi="宋体" w:cs="宋体"/>
                <w:kern w:val="0"/>
                <w:szCs w:val="21"/>
              </w:rPr>
            </w:pPr>
            <w:permStart w:id="53" w:edGrp="everyone"/>
            <w:r>
              <w:rPr>
                <w:rFonts w:ascii="宋体" w:hAnsi="宋体" w:cs="宋体"/>
                <w:kern w:val="0"/>
                <w:szCs w:val="21"/>
              </w:rPr>
              <w:t>534.23</w:t>
            </w:r>
          </w:p>
        </w:tc>
        <w:tc>
          <w:tcPr>
            <w:tcW w:w="1772" w:type="dxa"/>
            <w:vAlign w:val="center"/>
          </w:tcPr>
          <w:p>
            <w:pPr>
              <w:widowControl/>
              <w:jc w:val="right"/>
              <w:rPr>
                <w:rFonts w:ascii="宋体" w:hAnsi="宋体" w:cs="宋体"/>
                <w:kern w:val="0"/>
                <w:szCs w:val="21"/>
              </w:rPr>
            </w:pPr>
            <w:r>
              <w:rPr>
                <w:rFonts w:ascii="宋体" w:hAnsi="宋体" w:cs="宋体"/>
                <w:kern w:val="0"/>
                <w:szCs w:val="21"/>
              </w:rPr>
              <w:t>505.91</w:t>
            </w:r>
          </w:p>
        </w:tc>
        <w:tc>
          <w:tcPr>
            <w:tcW w:w="1772" w:type="dxa"/>
            <w:vAlign w:val="center"/>
          </w:tcPr>
          <w:p>
            <w:pPr>
              <w:widowControl/>
              <w:jc w:val="right"/>
              <w:rPr>
                <w:rFonts w:ascii="宋体" w:hAnsi="宋体" w:cs="宋体"/>
                <w:kern w:val="0"/>
                <w:szCs w:val="21"/>
              </w:rPr>
            </w:pPr>
            <w:r>
              <w:rPr>
                <w:rFonts w:ascii="宋体" w:hAnsi="宋体" w:cs="宋体"/>
                <w:kern w:val="0"/>
                <w:szCs w:val="21"/>
              </w:rPr>
              <w:t>28.32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484.83</w:t>
            </w:r>
          </w:p>
        </w:tc>
        <w:tc>
          <w:tcPr>
            <w:tcW w:w="1772" w:type="dxa"/>
            <w:vAlign w:val="center"/>
          </w:tcPr>
          <w:p>
            <w:pPr>
              <w:widowControl/>
              <w:jc w:val="right"/>
              <w:rPr>
                <w:rFonts w:ascii="宋体" w:hAnsi="宋体" w:cs="宋体"/>
                <w:kern w:val="0"/>
                <w:szCs w:val="21"/>
              </w:rPr>
            </w:pPr>
            <w:r>
              <w:rPr>
                <w:rFonts w:ascii="宋体" w:hAnsi="宋体" w:cs="宋体"/>
                <w:kern w:val="0"/>
                <w:szCs w:val="21"/>
              </w:rPr>
              <w:t>456.51</w:t>
            </w:r>
          </w:p>
        </w:tc>
        <w:tc>
          <w:tcPr>
            <w:tcW w:w="1772" w:type="dxa"/>
            <w:vAlign w:val="center"/>
          </w:tcPr>
          <w:p>
            <w:pPr>
              <w:widowControl/>
              <w:jc w:val="right"/>
              <w:rPr>
                <w:rFonts w:ascii="宋体" w:hAnsi="宋体" w:cs="宋体"/>
                <w:kern w:val="0"/>
                <w:szCs w:val="21"/>
              </w:rPr>
            </w:pPr>
            <w:r>
              <w:rPr>
                <w:rFonts w:ascii="宋体" w:hAnsi="宋体" w:cs="宋体"/>
                <w:kern w:val="0"/>
                <w:szCs w:val="21"/>
              </w:rPr>
              <w:t>28.32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普通教育</w:t>
            </w:r>
          </w:p>
        </w:tc>
        <w:tc>
          <w:tcPr>
            <w:tcW w:w="1772" w:type="dxa"/>
            <w:vAlign w:val="center"/>
          </w:tcPr>
          <w:p>
            <w:pPr>
              <w:widowControl/>
              <w:jc w:val="right"/>
              <w:rPr>
                <w:rFonts w:ascii="宋体" w:hAnsi="宋体" w:cs="宋体"/>
                <w:kern w:val="0"/>
                <w:szCs w:val="21"/>
              </w:rPr>
            </w:pPr>
            <w:r>
              <w:rPr>
                <w:rFonts w:ascii="宋体" w:hAnsi="宋体" w:cs="宋体"/>
                <w:kern w:val="0"/>
                <w:szCs w:val="21"/>
              </w:rPr>
              <w:t>484.32</w:t>
            </w:r>
          </w:p>
        </w:tc>
        <w:tc>
          <w:tcPr>
            <w:tcW w:w="1772" w:type="dxa"/>
            <w:vAlign w:val="center"/>
          </w:tcPr>
          <w:p>
            <w:pPr>
              <w:widowControl/>
              <w:jc w:val="right"/>
              <w:rPr>
                <w:rFonts w:ascii="宋体" w:hAnsi="宋体" w:cs="宋体"/>
                <w:kern w:val="0"/>
                <w:szCs w:val="21"/>
              </w:rPr>
            </w:pPr>
            <w:r>
              <w:rPr>
                <w:rFonts w:ascii="宋体" w:hAnsi="宋体" w:cs="宋体"/>
                <w:kern w:val="0"/>
                <w:szCs w:val="21"/>
              </w:rPr>
              <w:t>456.50</w:t>
            </w:r>
          </w:p>
        </w:tc>
        <w:tc>
          <w:tcPr>
            <w:tcW w:w="1772" w:type="dxa"/>
            <w:vAlign w:val="center"/>
          </w:tcPr>
          <w:p>
            <w:pPr>
              <w:widowControl/>
              <w:jc w:val="right"/>
              <w:rPr>
                <w:rFonts w:ascii="宋体" w:hAnsi="宋体" w:cs="宋体"/>
                <w:kern w:val="0"/>
                <w:szCs w:val="21"/>
              </w:rPr>
            </w:pPr>
            <w:r>
              <w:rPr>
                <w:rFonts w:ascii="宋体" w:hAnsi="宋体" w:cs="宋体"/>
                <w:kern w:val="0"/>
                <w:szCs w:val="21"/>
              </w:rPr>
              <w:t>27.82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初中教育</w:t>
            </w:r>
          </w:p>
        </w:tc>
        <w:tc>
          <w:tcPr>
            <w:tcW w:w="1772" w:type="dxa"/>
            <w:vAlign w:val="center"/>
          </w:tcPr>
          <w:p>
            <w:pPr>
              <w:widowControl/>
              <w:jc w:val="right"/>
              <w:rPr>
                <w:rFonts w:ascii="宋体" w:hAnsi="宋体" w:cs="宋体"/>
                <w:kern w:val="0"/>
                <w:szCs w:val="21"/>
              </w:rPr>
            </w:pPr>
            <w:r>
              <w:rPr>
                <w:rFonts w:ascii="宋体" w:hAnsi="宋体" w:cs="宋体"/>
                <w:kern w:val="0"/>
                <w:szCs w:val="21"/>
              </w:rPr>
              <w:t>484.32</w:t>
            </w:r>
          </w:p>
        </w:tc>
        <w:tc>
          <w:tcPr>
            <w:tcW w:w="1772" w:type="dxa"/>
            <w:vAlign w:val="center"/>
          </w:tcPr>
          <w:p>
            <w:pPr>
              <w:widowControl/>
              <w:jc w:val="right"/>
              <w:rPr>
                <w:rFonts w:ascii="宋体" w:hAnsi="宋体" w:cs="宋体"/>
                <w:kern w:val="0"/>
                <w:szCs w:val="21"/>
              </w:rPr>
            </w:pPr>
            <w:r>
              <w:rPr>
                <w:rFonts w:ascii="宋体" w:hAnsi="宋体" w:cs="宋体"/>
                <w:kern w:val="0"/>
                <w:szCs w:val="21"/>
              </w:rPr>
              <w:t>456.50</w:t>
            </w:r>
          </w:p>
        </w:tc>
        <w:tc>
          <w:tcPr>
            <w:tcW w:w="1772" w:type="dxa"/>
            <w:vAlign w:val="center"/>
          </w:tcPr>
          <w:p>
            <w:pPr>
              <w:widowControl/>
              <w:jc w:val="right"/>
              <w:rPr>
                <w:rFonts w:ascii="宋体" w:hAnsi="宋体" w:cs="宋体"/>
                <w:kern w:val="0"/>
                <w:szCs w:val="21"/>
              </w:rPr>
            </w:pPr>
            <w:r>
              <w:rPr>
                <w:rFonts w:ascii="宋体" w:hAnsi="宋体" w:cs="宋体"/>
                <w:kern w:val="0"/>
                <w:szCs w:val="21"/>
              </w:rPr>
              <w:t>27.82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0.02</w:t>
            </w:r>
          </w:p>
        </w:tc>
        <w:tc>
          <w:tcPr>
            <w:tcW w:w="1772" w:type="dxa"/>
            <w:vAlign w:val="center"/>
          </w:tcPr>
          <w:p>
            <w:pPr>
              <w:widowControl/>
              <w:jc w:val="right"/>
              <w:rPr>
                <w:rFonts w:ascii="宋体" w:hAnsi="宋体" w:cs="宋体"/>
                <w:kern w:val="0"/>
                <w:szCs w:val="21"/>
              </w:rPr>
            </w:pPr>
            <w:r>
              <w:rPr>
                <w:rFonts w:ascii="宋体" w:hAnsi="宋体" w:cs="宋体"/>
                <w:kern w:val="0"/>
                <w:szCs w:val="21"/>
              </w:rPr>
              <w:t>0.02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0.02</w:t>
            </w:r>
          </w:p>
        </w:tc>
        <w:tc>
          <w:tcPr>
            <w:tcW w:w="1772" w:type="dxa"/>
            <w:vAlign w:val="center"/>
          </w:tcPr>
          <w:p>
            <w:pPr>
              <w:widowControl/>
              <w:jc w:val="right"/>
              <w:rPr>
                <w:rFonts w:ascii="宋体" w:hAnsi="宋体" w:cs="宋体"/>
                <w:kern w:val="0"/>
                <w:szCs w:val="21"/>
              </w:rPr>
            </w:pPr>
            <w:r>
              <w:rPr>
                <w:rFonts w:ascii="宋体" w:hAnsi="宋体" w:cs="宋体"/>
                <w:kern w:val="0"/>
                <w:szCs w:val="21"/>
              </w:rPr>
              <w:t>0.02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0.50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0.50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0.50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0.50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社会保障和就业支出</w:t>
            </w:r>
          </w:p>
        </w:tc>
        <w:tc>
          <w:tcPr>
            <w:tcW w:w="1772" w:type="dxa"/>
            <w:vAlign w:val="center"/>
          </w:tcPr>
          <w:p>
            <w:pPr>
              <w:widowControl/>
              <w:jc w:val="right"/>
              <w:rPr>
                <w:rFonts w:ascii="宋体" w:hAnsi="宋体" w:cs="宋体"/>
                <w:kern w:val="0"/>
                <w:szCs w:val="21"/>
              </w:rPr>
            </w:pPr>
            <w:r>
              <w:rPr>
                <w:rFonts w:ascii="宋体" w:hAnsi="宋体" w:cs="宋体"/>
                <w:kern w:val="0"/>
                <w:szCs w:val="21"/>
              </w:rPr>
              <w:t>8.82</w:t>
            </w:r>
          </w:p>
        </w:tc>
        <w:tc>
          <w:tcPr>
            <w:tcW w:w="1772" w:type="dxa"/>
            <w:vAlign w:val="center"/>
          </w:tcPr>
          <w:p>
            <w:pPr>
              <w:widowControl/>
              <w:jc w:val="right"/>
              <w:rPr>
                <w:rFonts w:ascii="宋体" w:hAnsi="宋体" w:cs="宋体"/>
                <w:kern w:val="0"/>
                <w:szCs w:val="21"/>
              </w:rPr>
            </w:pPr>
            <w:r>
              <w:rPr>
                <w:rFonts w:ascii="宋体" w:hAnsi="宋体" w:cs="宋体"/>
                <w:kern w:val="0"/>
                <w:szCs w:val="21"/>
              </w:rPr>
              <w:t>8.82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行政事业单位离退休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7.88</w:t>
            </w:r>
          </w:p>
        </w:tc>
        <w:tc>
          <w:tcPr>
            <w:tcW w:w="1772" w:type="dxa"/>
            <w:vAlign w:val="center"/>
          </w:tcPr>
          <w:p>
            <w:pPr>
              <w:widowControl/>
              <w:jc w:val="right"/>
              <w:rPr>
                <w:rFonts w:ascii="宋体" w:hAnsi="宋体" w:cs="宋体"/>
                <w:kern w:val="0"/>
                <w:szCs w:val="21"/>
              </w:rPr>
            </w:pPr>
            <w:r>
              <w:rPr>
                <w:rFonts w:ascii="宋体" w:hAnsi="宋体" w:cs="宋体"/>
                <w:kern w:val="0"/>
                <w:szCs w:val="21"/>
              </w:rPr>
              <w:t>7.88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7.88</w:t>
            </w:r>
          </w:p>
        </w:tc>
        <w:tc>
          <w:tcPr>
            <w:tcW w:w="1772" w:type="dxa"/>
            <w:vAlign w:val="center"/>
          </w:tcPr>
          <w:p>
            <w:pPr>
              <w:widowControl/>
              <w:jc w:val="right"/>
              <w:rPr>
                <w:rFonts w:ascii="宋体" w:hAnsi="宋体" w:cs="宋体"/>
                <w:kern w:val="0"/>
                <w:szCs w:val="21"/>
              </w:rPr>
            </w:pPr>
            <w:r>
              <w:rPr>
                <w:rFonts w:ascii="宋体" w:hAnsi="宋体" w:cs="宋体"/>
                <w:kern w:val="0"/>
                <w:szCs w:val="21"/>
              </w:rPr>
              <w:t>7.88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抚恤</w:t>
            </w:r>
          </w:p>
        </w:tc>
        <w:tc>
          <w:tcPr>
            <w:tcW w:w="1772" w:type="dxa"/>
            <w:vAlign w:val="center"/>
          </w:tcPr>
          <w:p>
            <w:pPr>
              <w:widowControl/>
              <w:jc w:val="right"/>
              <w:rPr>
                <w:rFonts w:ascii="宋体" w:hAnsi="宋体" w:cs="宋体"/>
                <w:kern w:val="0"/>
                <w:szCs w:val="21"/>
              </w:rPr>
            </w:pPr>
            <w:r>
              <w:rPr>
                <w:rFonts w:ascii="宋体" w:hAnsi="宋体" w:cs="宋体"/>
                <w:kern w:val="0"/>
                <w:szCs w:val="21"/>
              </w:rPr>
              <w:t>0.94</w:t>
            </w:r>
          </w:p>
        </w:tc>
        <w:tc>
          <w:tcPr>
            <w:tcW w:w="1772" w:type="dxa"/>
            <w:vAlign w:val="center"/>
          </w:tcPr>
          <w:p>
            <w:pPr>
              <w:widowControl/>
              <w:jc w:val="right"/>
              <w:rPr>
                <w:rFonts w:ascii="宋体" w:hAnsi="宋体" w:cs="宋体"/>
                <w:kern w:val="0"/>
                <w:szCs w:val="21"/>
              </w:rPr>
            </w:pPr>
            <w:r>
              <w:rPr>
                <w:rFonts w:ascii="宋体" w:hAnsi="宋体" w:cs="宋体"/>
                <w:kern w:val="0"/>
                <w:szCs w:val="21"/>
              </w:rPr>
              <w:t>0.94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死亡抚恤</w:t>
            </w:r>
          </w:p>
        </w:tc>
        <w:tc>
          <w:tcPr>
            <w:tcW w:w="1772" w:type="dxa"/>
            <w:vAlign w:val="center"/>
          </w:tcPr>
          <w:p>
            <w:pPr>
              <w:widowControl/>
              <w:jc w:val="right"/>
              <w:rPr>
                <w:rFonts w:ascii="宋体" w:hAnsi="宋体" w:cs="宋体"/>
                <w:kern w:val="0"/>
                <w:szCs w:val="21"/>
              </w:rPr>
            </w:pPr>
            <w:r>
              <w:rPr>
                <w:rFonts w:ascii="宋体" w:hAnsi="宋体" w:cs="宋体"/>
                <w:kern w:val="0"/>
                <w:szCs w:val="21"/>
              </w:rPr>
              <w:t>0.94</w:t>
            </w:r>
          </w:p>
        </w:tc>
        <w:tc>
          <w:tcPr>
            <w:tcW w:w="1772" w:type="dxa"/>
            <w:vAlign w:val="center"/>
          </w:tcPr>
          <w:p>
            <w:pPr>
              <w:widowControl/>
              <w:jc w:val="right"/>
              <w:rPr>
                <w:rFonts w:ascii="宋体" w:hAnsi="宋体" w:cs="宋体"/>
                <w:kern w:val="0"/>
                <w:szCs w:val="21"/>
              </w:rPr>
            </w:pPr>
            <w:r>
              <w:rPr>
                <w:rFonts w:ascii="宋体" w:hAnsi="宋体" w:cs="宋体"/>
                <w:kern w:val="0"/>
                <w:szCs w:val="21"/>
              </w:rPr>
              <w:t>0.94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住房保障支出</w:t>
            </w:r>
          </w:p>
        </w:tc>
        <w:tc>
          <w:tcPr>
            <w:tcW w:w="1772" w:type="dxa"/>
            <w:vAlign w:val="center"/>
          </w:tcPr>
          <w:p>
            <w:pPr>
              <w:widowControl/>
              <w:jc w:val="right"/>
              <w:rPr>
                <w:rFonts w:ascii="宋体" w:hAnsi="宋体" w:cs="宋体"/>
                <w:kern w:val="0"/>
                <w:szCs w:val="21"/>
              </w:rPr>
            </w:pPr>
            <w:r>
              <w:rPr>
                <w:rFonts w:ascii="宋体" w:hAnsi="宋体" w:cs="宋体"/>
                <w:kern w:val="0"/>
                <w:szCs w:val="21"/>
              </w:rPr>
              <w:t>38.40</w:t>
            </w:r>
          </w:p>
        </w:tc>
        <w:tc>
          <w:tcPr>
            <w:tcW w:w="1772" w:type="dxa"/>
            <w:vAlign w:val="center"/>
          </w:tcPr>
          <w:p>
            <w:pPr>
              <w:widowControl/>
              <w:jc w:val="right"/>
              <w:rPr>
                <w:rFonts w:ascii="宋体" w:hAnsi="宋体" w:cs="宋体"/>
                <w:kern w:val="0"/>
                <w:szCs w:val="21"/>
              </w:rPr>
            </w:pPr>
            <w:r>
              <w:rPr>
                <w:rFonts w:ascii="宋体" w:hAnsi="宋体" w:cs="宋体"/>
                <w:kern w:val="0"/>
                <w:szCs w:val="21"/>
              </w:rPr>
              <w:t>38.40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住房改革支出</w:t>
            </w:r>
          </w:p>
        </w:tc>
        <w:tc>
          <w:tcPr>
            <w:tcW w:w="1772" w:type="dxa"/>
            <w:vAlign w:val="center"/>
          </w:tcPr>
          <w:p>
            <w:pPr>
              <w:widowControl/>
              <w:jc w:val="right"/>
              <w:rPr>
                <w:rFonts w:ascii="宋体" w:hAnsi="宋体" w:cs="宋体"/>
                <w:kern w:val="0"/>
                <w:szCs w:val="21"/>
              </w:rPr>
            </w:pPr>
            <w:r>
              <w:rPr>
                <w:rFonts w:ascii="宋体" w:hAnsi="宋体" w:cs="宋体"/>
                <w:kern w:val="0"/>
                <w:szCs w:val="21"/>
              </w:rPr>
              <w:t>38.40</w:t>
            </w:r>
          </w:p>
        </w:tc>
        <w:tc>
          <w:tcPr>
            <w:tcW w:w="1772" w:type="dxa"/>
            <w:vAlign w:val="center"/>
          </w:tcPr>
          <w:p>
            <w:pPr>
              <w:widowControl/>
              <w:jc w:val="right"/>
              <w:rPr>
                <w:rFonts w:ascii="宋体" w:hAnsi="宋体" w:cs="宋体"/>
                <w:kern w:val="0"/>
                <w:szCs w:val="21"/>
              </w:rPr>
            </w:pPr>
            <w:r>
              <w:rPr>
                <w:rFonts w:ascii="宋体" w:hAnsi="宋体" w:cs="宋体"/>
                <w:kern w:val="0"/>
                <w:szCs w:val="21"/>
              </w:rPr>
              <w:t>38.40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住房公积金</w:t>
            </w:r>
          </w:p>
        </w:tc>
        <w:tc>
          <w:tcPr>
            <w:tcW w:w="1772" w:type="dxa"/>
            <w:vAlign w:val="center"/>
          </w:tcPr>
          <w:p>
            <w:pPr>
              <w:widowControl/>
              <w:jc w:val="right"/>
              <w:rPr>
                <w:rFonts w:ascii="宋体" w:hAnsi="宋体" w:cs="宋体"/>
                <w:kern w:val="0"/>
                <w:szCs w:val="21"/>
              </w:rPr>
            </w:pPr>
            <w:r>
              <w:rPr>
                <w:rFonts w:ascii="宋体" w:hAnsi="宋体" w:cs="宋体"/>
                <w:kern w:val="0"/>
                <w:szCs w:val="21"/>
              </w:rPr>
              <w:t>38.40</w:t>
            </w:r>
          </w:p>
        </w:tc>
        <w:tc>
          <w:tcPr>
            <w:tcW w:w="1772" w:type="dxa"/>
            <w:vAlign w:val="center"/>
          </w:tcPr>
          <w:p>
            <w:pPr>
              <w:widowControl/>
              <w:jc w:val="right"/>
              <w:rPr>
                <w:rFonts w:ascii="宋体" w:hAnsi="宋体" w:cs="宋体"/>
                <w:kern w:val="0"/>
                <w:szCs w:val="21"/>
              </w:rPr>
            </w:pPr>
            <w:r>
              <w:rPr>
                <w:rFonts w:ascii="宋体" w:hAnsi="宋体" w:cs="宋体"/>
                <w:kern w:val="0"/>
                <w:szCs w:val="21"/>
              </w:rPr>
              <w:t>38.40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其他支出</w:t>
            </w:r>
          </w:p>
        </w:tc>
        <w:tc>
          <w:tcPr>
            <w:tcW w:w="1772" w:type="dxa"/>
            <w:vAlign w:val="center"/>
          </w:tcPr>
          <w:p>
            <w:pPr>
              <w:widowControl/>
              <w:jc w:val="right"/>
              <w:rPr>
                <w:rFonts w:ascii="宋体" w:hAnsi="宋体" w:cs="宋体"/>
                <w:kern w:val="0"/>
                <w:szCs w:val="21"/>
              </w:rPr>
            </w:pPr>
            <w:r>
              <w:rPr>
                <w:rFonts w:ascii="宋体" w:hAnsi="宋体" w:cs="宋体"/>
                <w:kern w:val="0"/>
                <w:szCs w:val="21"/>
              </w:rPr>
              <w:t>2.17</w:t>
            </w:r>
          </w:p>
        </w:tc>
        <w:tc>
          <w:tcPr>
            <w:tcW w:w="1772" w:type="dxa"/>
            <w:vAlign w:val="center"/>
          </w:tcPr>
          <w:p>
            <w:pPr>
              <w:widowControl/>
              <w:jc w:val="right"/>
              <w:rPr>
                <w:rFonts w:ascii="宋体" w:hAnsi="宋体" w:cs="宋体"/>
                <w:kern w:val="0"/>
                <w:szCs w:val="21"/>
              </w:rPr>
            </w:pPr>
            <w:r>
              <w:rPr>
                <w:rFonts w:ascii="宋体" w:hAnsi="宋体" w:cs="宋体"/>
                <w:kern w:val="0"/>
                <w:szCs w:val="21"/>
              </w:rPr>
              <w:t>2.17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其他支出</w:t>
            </w:r>
          </w:p>
        </w:tc>
        <w:tc>
          <w:tcPr>
            <w:tcW w:w="1772" w:type="dxa"/>
            <w:vAlign w:val="center"/>
          </w:tcPr>
          <w:p>
            <w:pPr>
              <w:widowControl/>
              <w:jc w:val="right"/>
              <w:rPr>
                <w:rFonts w:ascii="宋体" w:hAnsi="宋体" w:cs="宋体"/>
                <w:kern w:val="0"/>
                <w:szCs w:val="21"/>
              </w:rPr>
            </w:pPr>
            <w:r>
              <w:rPr>
                <w:rFonts w:ascii="宋体" w:hAnsi="宋体" w:cs="宋体"/>
                <w:kern w:val="0"/>
                <w:szCs w:val="21"/>
              </w:rPr>
              <w:t>2.17</w:t>
            </w:r>
          </w:p>
        </w:tc>
        <w:tc>
          <w:tcPr>
            <w:tcW w:w="1772" w:type="dxa"/>
            <w:vAlign w:val="center"/>
          </w:tcPr>
          <w:p>
            <w:pPr>
              <w:widowControl/>
              <w:jc w:val="right"/>
              <w:rPr>
                <w:rFonts w:ascii="宋体" w:hAnsi="宋体" w:cs="宋体"/>
                <w:kern w:val="0"/>
                <w:szCs w:val="21"/>
              </w:rPr>
            </w:pPr>
            <w:r>
              <w:rPr>
                <w:rFonts w:ascii="宋体" w:hAnsi="宋体" w:cs="宋体"/>
                <w:kern w:val="0"/>
                <w:szCs w:val="21"/>
              </w:rPr>
              <w:t>2.17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2299901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其他支出</w:t>
            </w:r>
          </w:p>
        </w:tc>
        <w:tc>
          <w:tcPr>
            <w:tcW w:w="1772" w:type="dxa"/>
            <w:vAlign w:val="center"/>
          </w:tcPr>
          <w:p>
            <w:pPr>
              <w:widowControl/>
              <w:jc w:val="right"/>
              <w:rPr>
                <w:rFonts w:ascii="宋体" w:hAnsi="宋体" w:cs="宋体"/>
                <w:kern w:val="0"/>
                <w:szCs w:val="21"/>
              </w:rPr>
            </w:pPr>
            <w:r>
              <w:rPr>
                <w:rFonts w:ascii="宋体" w:hAnsi="宋体" w:cs="宋体"/>
                <w:kern w:val="0"/>
                <w:szCs w:val="21"/>
              </w:rPr>
              <w:t>2.17</w:t>
            </w:r>
          </w:p>
        </w:tc>
        <w:tc>
          <w:tcPr>
            <w:tcW w:w="1772" w:type="dxa"/>
            <w:vAlign w:val="center"/>
          </w:tcPr>
          <w:p>
            <w:pPr>
              <w:widowControl/>
              <w:jc w:val="right"/>
              <w:rPr>
                <w:rFonts w:ascii="宋体" w:hAnsi="宋体" w:cs="宋体"/>
                <w:kern w:val="0"/>
                <w:szCs w:val="21"/>
              </w:rPr>
            </w:pPr>
            <w:r>
              <w:rPr>
                <w:rFonts w:ascii="宋体" w:hAnsi="宋体" w:cs="宋体"/>
                <w:kern w:val="0"/>
                <w:szCs w:val="21"/>
              </w:rPr>
              <w:t>2.17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permEnd w:id="53"/>
    </w:tbl>
    <w:p>
      <w:pPr>
        <w:spacing w:line="288" w:lineRule="auto"/>
        <w:ind w:firstLine="420"/>
        <w:rPr>
          <w:rFonts w:ascii="宋体" w:hAnsi="宋体" w:cs="宋体"/>
        </w:rPr>
      </w:pPr>
      <w:r>
        <w:rPr>
          <w:rFonts w:hint="eastAsia" w:ascii="宋体" w:hAnsi="宋体" w:cs="宋体"/>
          <w:szCs w:val="21"/>
        </w:rPr>
        <w:t>注：</w:t>
      </w:r>
      <w:permStart w:id="54" w:edGrp="everyone"/>
      <w:r>
        <w:rPr>
          <w:rFonts w:hint="eastAsia" w:ascii="宋体" w:hAnsi="宋体" w:cs="宋体"/>
          <w:szCs w:val="21"/>
        </w:rPr>
        <w:t>本表反映部门本年度各项支出情况。本表金额转换为万元时，因四舍五入可能存在尾差。</w:t>
      </w:r>
      <w:permEnd w:id="54"/>
      <w:r>
        <w:rPr>
          <w:rFonts w:hint="eastAsia" w:ascii="宋体" w:hAnsi="宋体" w:cs="宋体"/>
          <w:sz w:val="28"/>
          <w:szCs w:val="28"/>
        </w:rPr>
        <w:t xml:space="preserve"> </w:t>
      </w:r>
      <w:bookmarkEnd w:id="12"/>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4" w:name="PO_part2Table4"/>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7"/>
        <w:gridCol w:w="763"/>
        <w:gridCol w:w="1505"/>
        <w:gridCol w:w="2772"/>
        <w:gridCol w:w="774"/>
        <w:gridCol w:w="1772"/>
        <w:gridCol w:w="1772"/>
        <w:gridCol w:w="1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财政拨款收入支出决算总表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2405" w:type="dxa"/>
            <w:gridSpan w:val="7"/>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5" w:name="PO_part2Table4DivName1"/>
            <w:r>
              <w:rPr>
                <w:rFonts w:hint="eastAsia" w:ascii="宋体" w:hAnsi="宋体" w:cs="宋体"/>
                <w:kern w:val="0"/>
                <w:sz w:val="20"/>
                <w:szCs w:val="20"/>
              </w:rPr>
              <w:t xml:space="preserve"> </w:t>
            </w:r>
            <w:permStart w:id="55" w:edGrp="everyone"/>
            <w:r>
              <w:rPr>
                <w:rFonts w:hint="eastAsia" w:ascii="宋体" w:hAnsi="宋体" w:cs="宋体"/>
                <w:kern w:val="0"/>
                <w:sz w:val="20"/>
                <w:szCs w:val="20"/>
              </w:rPr>
              <w:t>广东省湛江市雷州市松竹宽仪中学</w:t>
            </w:r>
            <w:permEnd w:id="55"/>
            <w:r>
              <w:rPr>
                <w:rFonts w:hint="eastAsia" w:ascii="宋体" w:hAnsi="宋体" w:cs="宋体"/>
                <w:kern w:val="0"/>
                <w:sz w:val="20"/>
                <w:szCs w:val="20"/>
              </w:rPr>
              <w:t xml:space="preserve"> </w:t>
            </w:r>
            <w:bookmarkEnd w:id="15"/>
          </w:p>
        </w:tc>
        <w:tc>
          <w:tcPr>
            <w:tcW w:w="1769"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5315" w:type="dxa"/>
            <w:gridSpan w:val="3"/>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收入</w:t>
            </w:r>
          </w:p>
        </w:tc>
        <w:tc>
          <w:tcPr>
            <w:tcW w:w="8859" w:type="dxa"/>
            <w:gridSpan w:val="5"/>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56" w:edGrp="everyone" w:colFirst="2" w:colLast="2"/>
            <w:permStart w:id="57" w:edGrp="everyone" w:colFirst="5" w:colLast="5"/>
            <w:permStart w:id="58" w:edGrp="everyone" w:colFirst="6" w:colLast="6"/>
            <w:permStart w:id="59" w:edGrp="everyone" w:colFirst="7" w:colLast="7"/>
            <w:r>
              <w:rPr>
                <w:rFonts w:hint="eastAsia" w:ascii="宋体" w:hAnsi="宋体" w:cs="宋体"/>
                <w:kern w:val="0"/>
                <w:szCs w:val="21"/>
              </w:rPr>
              <w:t>一、一般公共预算财政拨款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05" w:type="dxa"/>
            <w:vAlign w:val="center"/>
          </w:tcPr>
          <w:p>
            <w:pPr>
              <w:widowControl/>
              <w:jc w:val="right"/>
              <w:rPr>
                <w:rFonts w:ascii="宋体" w:hAnsi="宋体" w:cs="宋体"/>
                <w:kern w:val="0"/>
                <w:szCs w:val="21"/>
              </w:rPr>
            </w:pPr>
            <w:r>
              <w:rPr>
                <w:rFonts w:ascii="宋体" w:hAnsi="宋体" w:cs="宋体"/>
                <w:kern w:val="0"/>
                <w:szCs w:val="21"/>
              </w:rPr>
              <w:t>534.23</w:t>
            </w:r>
          </w:p>
        </w:tc>
        <w:tc>
          <w:tcPr>
            <w:tcW w:w="2772" w:type="dxa"/>
          </w:tcPr>
          <w:p>
            <w:pPr>
              <w:rPr>
                <w:rFonts w:ascii="宋体" w:hAnsi="宋体" w:cs="宋体"/>
                <w:szCs w:val="21"/>
              </w:rPr>
            </w:pPr>
            <w:r>
              <w:rPr>
                <w:rFonts w:hint="eastAsia" w:ascii="宋体" w:hAnsi="宋体" w:cs="宋体"/>
                <w:szCs w:val="21"/>
              </w:rPr>
              <w:t>一、一般公共服务支出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56"/>
      <w:permEnd w:id="57"/>
      <w:permEnd w:id="58"/>
      <w:permEnd w:id="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0" w:edGrp="everyone" w:colFirst="2" w:colLast="2"/>
            <w:permStart w:id="61" w:edGrp="everyone" w:colFirst="5" w:colLast="5"/>
            <w:permStart w:id="62" w:edGrp="everyone" w:colFirst="6" w:colLast="6"/>
            <w:permStart w:id="63" w:edGrp="everyone" w:colFirst="7" w:colLast="7"/>
            <w:r>
              <w:rPr>
                <w:rFonts w:hint="eastAsia" w:ascii="宋体" w:hAnsi="宋体" w:cs="宋体"/>
                <w:kern w:val="0"/>
                <w:szCs w:val="21"/>
              </w:rPr>
              <w:t>二、政府性基金预算财政拨款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tcPr>
          <w:p>
            <w:pPr>
              <w:rPr>
                <w:rFonts w:ascii="宋体" w:hAnsi="宋体" w:cs="宋体"/>
                <w:szCs w:val="21"/>
              </w:rPr>
            </w:pPr>
            <w:r>
              <w:rPr>
                <w:rFonts w:hint="eastAsia" w:ascii="宋体" w:hAnsi="宋体" w:cs="宋体"/>
                <w:szCs w:val="21"/>
              </w:rPr>
              <w:t>二、外交支出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0"/>
      <w:permEnd w:id="61"/>
      <w:permEnd w:id="62"/>
      <w:permEnd w:id="6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4" w:edGrp="everyone" w:colFirst="5" w:colLast="5"/>
            <w:permStart w:id="65" w:edGrp="everyone" w:colFirst="6" w:colLast="6"/>
            <w:permStart w:id="66"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三、国防支出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4"/>
      <w:permEnd w:id="65"/>
      <w:permEnd w:id="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7" w:edGrp="everyone" w:colFirst="5" w:colLast="5"/>
            <w:permStart w:id="68" w:edGrp="everyone" w:colFirst="6" w:colLast="6"/>
            <w:permStart w:id="69"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四、公共安全支出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7"/>
      <w:permEnd w:id="68"/>
      <w:permEnd w:id="6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0" w:edGrp="everyone" w:colFirst="5" w:colLast="5"/>
            <w:permStart w:id="71" w:edGrp="everyone" w:colFirst="6" w:colLast="6"/>
            <w:permStart w:id="72"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五、教育支出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1772" w:type="dxa"/>
            <w:vAlign w:val="center"/>
          </w:tcPr>
          <w:p>
            <w:pPr>
              <w:widowControl/>
              <w:jc w:val="right"/>
              <w:rPr>
                <w:rFonts w:ascii="宋体" w:hAnsi="宋体" w:cs="宋体"/>
                <w:kern w:val="0"/>
                <w:szCs w:val="21"/>
              </w:rPr>
            </w:pPr>
            <w:r>
              <w:rPr>
                <w:rFonts w:ascii="宋体" w:hAnsi="宋体" w:cs="宋体"/>
                <w:kern w:val="0"/>
                <w:szCs w:val="21"/>
              </w:rPr>
              <w:t>484.83</w:t>
            </w:r>
          </w:p>
        </w:tc>
        <w:tc>
          <w:tcPr>
            <w:tcW w:w="1772" w:type="dxa"/>
            <w:vAlign w:val="center"/>
          </w:tcPr>
          <w:p>
            <w:pPr>
              <w:widowControl/>
              <w:jc w:val="right"/>
              <w:rPr>
                <w:rFonts w:ascii="宋体" w:hAnsi="宋体" w:cs="宋体"/>
                <w:kern w:val="0"/>
                <w:szCs w:val="21"/>
              </w:rPr>
            </w:pPr>
            <w:r>
              <w:rPr>
                <w:rFonts w:ascii="宋体" w:hAnsi="宋体" w:cs="宋体"/>
                <w:kern w:val="0"/>
                <w:szCs w:val="21"/>
              </w:rPr>
              <w:t>484.83</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0"/>
      <w:permEnd w:id="71"/>
      <w:permEnd w:id="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3" w:edGrp="everyone" w:colFirst="5" w:colLast="5"/>
            <w:permStart w:id="74" w:edGrp="everyone" w:colFirst="6" w:colLast="6"/>
            <w:permStart w:id="75"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六、科学技术支出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3"/>
      <w:permEnd w:id="74"/>
      <w:permEnd w:id="7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6" w:edGrp="everyone" w:colFirst="5" w:colLast="5"/>
            <w:permStart w:id="77" w:edGrp="everyone" w:colFirst="6" w:colLast="6"/>
            <w:permStart w:id="78"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七、文化旅游体育与传媒支出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6"/>
      <w:permEnd w:id="77"/>
      <w:permEnd w:id="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9" w:edGrp="everyone" w:colFirst="5" w:colLast="5"/>
            <w:permStart w:id="80" w:edGrp="everyone" w:colFirst="6" w:colLast="6"/>
            <w:permStart w:id="81"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八、社会保障和就业支出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1772" w:type="dxa"/>
            <w:vAlign w:val="center"/>
          </w:tcPr>
          <w:p>
            <w:pPr>
              <w:widowControl/>
              <w:jc w:val="right"/>
              <w:rPr>
                <w:rFonts w:ascii="宋体" w:hAnsi="宋体" w:cs="宋体"/>
                <w:kern w:val="0"/>
                <w:szCs w:val="21"/>
              </w:rPr>
            </w:pPr>
            <w:r>
              <w:rPr>
                <w:rFonts w:ascii="宋体" w:hAnsi="宋体" w:cs="宋体"/>
                <w:kern w:val="0"/>
                <w:szCs w:val="21"/>
              </w:rPr>
              <w:t>8.82</w:t>
            </w:r>
          </w:p>
        </w:tc>
        <w:tc>
          <w:tcPr>
            <w:tcW w:w="1772" w:type="dxa"/>
            <w:vAlign w:val="center"/>
          </w:tcPr>
          <w:p>
            <w:pPr>
              <w:widowControl/>
              <w:jc w:val="right"/>
              <w:rPr>
                <w:rFonts w:ascii="宋体" w:hAnsi="宋体" w:cs="宋体"/>
                <w:kern w:val="0"/>
                <w:szCs w:val="21"/>
              </w:rPr>
            </w:pPr>
            <w:r>
              <w:rPr>
                <w:rFonts w:ascii="宋体" w:hAnsi="宋体" w:cs="宋体"/>
                <w:kern w:val="0"/>
                <w:szCs w:val="21"/>
              </w:rPr>
              <w:t>8.82</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9"/>
      <w:permEnd w:id="80"/>
      <w:permEnd w:id="8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2" w:edGrp="everyone" w:colFirst="5" w:colLast="5"/>
            <w:permStart w:id="83" w:edGrp="everyone" w:colFirst="6" w:colLast="6"/>
            <w:permStart w:id="8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九、卫生健康支出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2"/>
      <w:permEnd w:id="83"/>
      <w:permEnd w:id="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5" w:edGrp="everyone" w:colFirst="5" w:colLast="5"/>
            <w:permStart w:id="86" w:edGrp="everyone" w:colFirst="6" w:colLast="6"/>
            <w:permStart w:id="8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十、节能环保支出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5"/>
      <w:permEnd w:id="86"/>
      <w:permEnd w:id="8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8" w:edGrp="everyone" w:colFirst="5" w:colLast="5"/>
            <w:permStart w:id="89" w:edGrp="everyone" w:colFirst="6" w:colLast="6"/>
            <w:permStart w:id="9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十一、城乡社区支出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8"/>
      <w:permEnd w:id="89"/>
      <w:permEnd w:id="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1" w:edGrp="everyone" w:colFirst="5" w:colLast="5"/>
            <w:permStart w:id="92" w:edGrp="everyone" w:colFirst="6" w:colLast="6"/>
            <w:permStart w:id="9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十二、农林水支出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1"/>
      <w:permEnd w:id="92"/>
      <w:permEnd w:id="9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4" w:edGrp="everyone" w:colFirst="5" w:colLast="5"/>
            <w:permStart w:id="95" w:edGrp="everyone" w:colFirst="6" w:colLast="6"/>
            <w:permStart w:id="96"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十三、交通运输支出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4"/>
      <w:permEnd w:id="95"/>
      <w:permEnd w:id="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7" w:edGrp="everyone" w:colFirst="5" w:colLast="5"/>
            <w:permStart w:id="98" w:edGrp="everyone" w:colFirst="6" w:colLast="6"/>
            <w:permStart w:id="99"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十四、资源勘探信息等支出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7"/>
      <w:permEnd w:id="98"/>
      <w:permEnd w:id="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0" w:edGrp="everyone" w:colFirst="5" w:colLast="5"/>
            <w:permStart w:id="101" w:edGrp="everyone" w:colFirst="6" w:colLast="6"/>
            <w:permStart w:id="102"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十五、商业服务业等支出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0"/>
      <w:permEnd w:id="101"/>
      <w:permEnd w:id="1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3" w:edGrp="everyone" w:colFirst="5" w:colLast="5"/>
            <w:permStart w:id="104" w:edGrp="everyone" w:colFirst="6" w:colLast="6"/>
            <w:permStart w:id="105"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十六、金融支出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3"/>
      <w:permEnd w:id="104"/>
      <w:permEnd w:id="1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6" w:edGrp="everyone" w:colFirst="5" w:colLast="5"/>
            <w:permStart w:id="107" w:edGrp="everyone" w:colFirst="6" w:colLast="6"/>
            <w:permStart w:id="108"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十七、援助其他地区支出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6"/>
      <w:permEnd w:id="107"/>
      <w:permEnd w:id="1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9" w:edGrp="everyone" w:colFirst="5" w:colLast="5"/>
            <w:permStart w:id="110" w:edGrp="everyone" w:colFirst="6" w:colLast="6"/>
            <w:permStart w:id="111"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十八、自然资源海洋气象等支出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9"/>
      <w:permEnd w:id="110"/>
      <w:permEnd w:id="1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2" w:edGrp="everyone" w:colFirst="5" w:colLast="5"/>
            <w:permStart w:id="113" w:edGrp="everyone" w:colFirst="6" w:colLast="6"/>
            <w:permStart w:id="11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十九、住房保障支出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1772" w:type="dxa"/>
            <w:vAlign w:val="center"/>
          </w:tcPr>
          <w:p>
            <w:pPr>
              <w:widowControl/>
              <w:jc w:val="right"/>
              <w:rPr>
                <w:rFonts w:ascii="宋体" w:hAnsi="宋体" w:cs="宋体"/>
                <w:kern w:val="0"/>
                <w:szCs w:val="21"/>
              </w:rPr>
            </w:pPr>
            <w:r>
              <w:rPr>
                <w:rFonts w:ascii="宋体" w:hAnsi="宋体" w:cs="宋体"/>
                <w:kern w:val="0"/>
                <w:szCs w:val="21"/>
              </w:rPr>
              <w:t>38.40</w:t>
            </w:r>
          </w:p>
        </w:tc>
        <w:tc>
          <w:tcPr>
            <w:tcW w:w="1772" w:type="dxa"/>
            <w:vAlign w:val="center"/>
          </w:tcPr>
          <w:p>
            <w:pPr>
              <w:widowControl/>
              <w:jc w:val="right"/>
              <w:rPr>
                <w:rFonts w:ascii="宋体" w:hAnsi="宋体" w:cs="宋体"/>
                <w:kern w:val="0"/>
                <w:szCs w:val="21"/>
              </w:rPr>
            </w:pPr>
            <w:r>
              <w:rPr>
                <w:rFonts w:ascii="宋体" w:hAnsi="宋体" w:cs="宋体"/>
                <w:kern w:val="0"/>
                <w:szCs w:val="21"/>
              </w:rPr>
              <w:t>38.40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2"/>
      <w:permEnd w:id="113"/>
      <w:permEnd w:id="1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5" w:edGrp="everyone" w:colFirst="5" w:colLast="5"/>
            <w:permStart w:id="116" w:edGrp="everyone" w:colFirst="6" w:colLast="6"/>
            <w:permStart w:id="11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二十、粮油物资储备支出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5"/>
      <w:permEnd w:id="116"/>
      <w:permEnd w:id="1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8" w:edGrp="everyone" w:colFirst="5" w:colLast="5"/>
            <w:permStart w:id="119" w:edGrp="everyone" w:colFirst="6" w:colLast="6"/>
            <w:permStart w:id="12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二十一、灾害防治及应急管理支出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8"/>
      <w:permEnd w:id="119"/>
      <w:permEnd w:id="1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21" w:edGrp="everyone" w:colFirst="5" w:colLast="5"/>
            <w:permStart w:id="122" w:edGrp="everyone" w:colFirst="6" w:colLast="6"/>
            <w:permStart w:id="12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二十二、其他支出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1772" w:type="dxa"/>
            <w:vAlign w:val="center"/>
          </w:tcPr>
          <w:p>
            <w:pPr>
              <w:widowControl/>
              <w:jc w:val="right"/>
              <w:rPr>
                <w:rFonts w:ascii="宋体" w:hAnsi="宋体" w:cs="宋体"/>
                <w:kern w:val="0"/>
                <w:szCs w:val="21"/>
              </w:rPr>
            </w:pPr>
            <w:r>
              <w:rPr>
                <w:rFonts w:ascii="宋体" w:hAnsi="宋体" w:cs="宋体"/>
                <w:kern w:val="0"/>
                <w:szCs w:val="21"/>
              </w:rPr>
              <w:t>2.17</w:t>
            </w:r>
          </w:p>
        </w:tc>
        <w:tc>
          <w:tcPr>
            <w:tcW w:w="1772" w:type="dxa"/>
            <w:vAlign w:val="center"/>
          </w:tcPr>
          <w:p>
            <w:pPr>
              <w:widowControl/>
              <w:jc w:val="right"/>
              <w:rPr>
                <w:rFonts w:ascii="宋体" w:hAnsi="宋体" w:cs="宋体"/>
                <w:kern w:val="0"/>
                <w:szCs w:val="21"/>
              </w:rPr>
            </w:pPr>
            <w:r>
              <w:rPr>
                <w:rFonts w:ascii="宋体" w:hAnsi="宋体" w:cs="宋体"/>
                <w:kern w:val="0"/>
                <w:szCs w:val="21"/>
              </w:rPr>
              <w:t>2.17</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1"/>
      <w:permEnd w:id="122"/>
      <w:permEnd w:id="1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24" w:edGrp="everyone" w:colFirst="2" w:colLast="2"/>
            <w:permStart w:id="125" w:edGrp="everyone" w:colFirst="5" w:colLast="5"/>
            <w:permStart w:id="126" w:edGrp="everyone" w:colFirst="6" w:colLast="6"/>
            <w:permStart w:id="127" w:edGrp="everyone" w:colFirst="7" w:colLast="7"/>
            <w:r>
              <w:rPr>
                <w:rFonts w:hint="eastAsia" w:ascii="宋体" w:hAnsi="宋体" w:cs="宋体"/>
                <w:b/>
                <w:bCs/>
                <w:kern w:val="0"/>
                <w:szCs w:val="21"/>
              </w:rPr>
              <w:t>本年收入合计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1505" w:type="dxa"/>
            <w:vAlign w:val="center"/>
          </w:tcPr>
          <w:p>
            <w:pPr>
              <w:widowControl/>
              <w:jc w:val="right"/>
              <w:rPr>
                <w:rFonts w:ascii="宋体" w:hAnsi="宋体" w:cs="宋体"/>
                <w:kern w:val="0"/>
                <w:szCs w:val="21"/>
              </w:rPr>
            </w:pPr>
            <w:r>
              <w:rPr>
                <w:rFonts w:ascii="宋体" w:hAnsi="宋体" w:cs="宋体"/>
                <w:kern w:val="0"/>
                <w:szCs w:val="21"/>
              </w:rPr>
              <w:t>534.23</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本年支出合计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1772" w:type="dxa"/>
            <w:vAlign w:val="center"/>
          </w:tcPr>
          <w:p>
            <w:pPr>
              <w:widowControl/>
              <w:jc w:val="right"/>
              <w:rPr>
                <w:rFonts w:ascii="宋体" w:hAnsi="宋体" w:cs="宋体"/>
                <w:kern w:val="0"/>
                <w:szCs w:val="21"/>
              </w:rPr>
            </w:pPr>
            <w:r>
              <w:rPr>
                <w:rFonts w:ascii="宋体" w:hAnsi="宋体" w:cs="宋体"/>
                <w:kern w:val="0"/>
                <w:szCs w:val="21"/>
              </w:rPr>
              <w:t>534.23</w:t>
            </w:r>
          </w:p>
        </w:tc>
        <w:tc>
          <w:tcPr>
            <w:tcW w:w="1772" w:type="dxa"/>
            <w:vAlign w:val="center"/>
          </w:tcPr>
          <w:p>
            <w:pPr>
              <w:widowControl/>
              <w:jc w:val="right"/>
              <w:rPr>
                <w:rFonts w:ascii="宋体" w:hAnsi="宋体" w:cs="宋体"/>
                <w:kern w:val="0"/>
                <w:szCs w:val="21"/>
              </w:rPr>
            </w:pPr>
            <w:r>
              <w:rPr>
                <w:rFonts w:ascii="宋体" w:hAnsi="宋体" w:cs="宋体"/>
                <w:kern w:val="0"/>
                <w:szCs w:val="21"/>
              </w:rPr>
              <w:t>534.23</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4"/>
      <w:permEnd w:id="125"/>
      <w:permEnd w:id="126"/>
      <w:permEnd w:id="1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28" w:edGrp="everyone" w:colFirst="2" w:colLast="2"/>
            <w:permStart w:id="129" w:edGrp="everyone" w:colFirst="5" w:colLast="5"/>
            <w:permStart w:id="130" w:edGrp="everyone" w:colFirst="6" w:colLast="6"/>
            <w:permStart w:id="131" w:edGrp="everyone" w:colFirst="7" w:colLast="7"/>
            <w:r>
              <w:rPr>
                <w:rFonts w:hint="eastAsia" w:ascii="宋体" w:hAnsi="宋体" w:cs="宋体"/>
                <w:kern w:val="0"/>
                <w:szCs w:val="21"/>
              </w:rPr>
              <w:t>年初财政拨款结转和结余</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center"/>
              <w:rPr>
                <w:rFonts w:ascii="宋体" w:hAnsi="宋体" w:cs="宋体"/>
                <w:kern w:val="0"/>
                <w:szCs w:val="21"/>
              </w:rPr>
            </w:pPr>
            <w:r>
              <w:rPr>
                <w:rFonts w:hint="eastAsia" w:ascii="宋体" w:hAnsi="宋体" w:cs="宋体"/>
                <w:szCs w:val="21"/>
              </w:rPr>
              <w:t>年末财政拨款结转和结余</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8"/>
      <w:permEnd w:id="129"/>
      <w:permEnd w:id="130"/>
      <w:permEnd w:id="1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32" w:edGrp="everyone" w:colFirst="2" w:colLast="2"/>
            <w:r>
              <w:rPr>
                <w:rFonts w:hint="eastAsia" w:ascii="宋体" w:hAnsi="宋体" w:cs="宋体"/>
                <w:kern w:val="0"/>
                <w:szCs w:val="21"/>
              </w:rPr>
              <w:t>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p>
        </w:tc>
      </w:tr>
      <w:permEnd w:id="1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ind w:firstLine="210" w:firstLineChars="100"/>
              <w:rPr>
                <w:rFonts w:ascii="宋体" w:hAnsi="宋体" w:cs="宋体"/>
                <w:kern w:val="0"/>
                <w:szCs w:val="21"/>
              </w:rPr>
            </w:pPr>
            <w:permStart w:id="133" w:edGrp="everyone" w:colFirst="2" w:colLast="2"/>
            <w:r>
              <w:rPr>
                <w:rFonts w:hint="eastAsia" w:ascii="宋体" w:hAnsi="宋体" w:cs="宋体"/>
                <w:kern w:val="0"/>
                <w:szCs w:val="21"/>
              </w:rPr>
              <w:t>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53</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r>
              <w:rPr>
                <w:rFonts w:hint="eastAsia" w:ascii="宋体" w:hAnsi="宋体" w:cs="宋体"/>
                <w:kern w:val="0"/>
                <w:szCs w:val="21"/>
              </w:rPr>
              <w:t>　</w:t>
            </w:r>
          </w:p>
        </w:tc>
      </w:tr>
      <w:permEnd w:id="1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34" w:edGrp="everyone" w:colFirst="2" w:colLast="2"/>
            <w:permStart w:id="135" w:edGrp="everyone" w:colFirst="5" w:colLast="5"/>
            <w:permStart w:id="136" w:edGrp="everyone" w:colFirst="6" w:colLast="6"/>
            <w:permStart w:id="137" w:edGrp="everyone" w:colFirst="7" w:colLast="7"/>
            <w:r>
              <w:rPr>
                <w:rFonts w:hint="eastAsia" w:ascii="宋体" w:hAnsi="宋体" w:cs="宋体"/>
                <w:b/>
                <w:bCs/>
                <w:kern w:val="0"/>
                <w:szCs w:val="21"/>
              </w:rPr>
              <w:t>总计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1505" w:type="dxa"/>
            <w:vAlign w:val="center"/>
          </w:tcPr>
          <w:p>
            <w:pPr>
              <w:widowControl/>
              <w:jc w:val="right"/>
              <w:rPr>
                <w:rFonts w:ascii="宋体" w:hAnsi="宋体" w:cs="宋体"/>
                <w:kern w:val="0"/>
                <w:szCs w:val="21"/>
              </w:rPr>
            </w:pPr>
            <w:r>
              <w:rPr>
                <w:rFonts w:ascii="宋体" w:hAnsi="宋体" w:cs="宋体"/>
                <w:kern w:val="0"/>
                <w:szCs w:val="21"/>
              </w:rPr>
              <w:t>534.23</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总计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54</w:t>
            </w:r>
          </w:p>
        </w:tc>
        <w:tc>
          <w:tcPr>
            <w:tcW w:w="1772" w:type="dxa"/>
            <w:vAlign w:val="center"/>
          </w:tcPr>
          <w:p>
            <w:pPr>
              <w:widowControl/>
              <w:jc w:val="right"/>
              <w:rPr>
                <w:rFonts w:ascii="宋体" w:hAnsi="宋体" w:cs="宋体"/>
                <w:kern w:val="0"/>
                <w:szCs w:val="21"/>
              </w:rPr>
            </w:pPr>
            <w:r>
              <w:rPr>
                <w:rFonts w:ascii="宋体" w:hAnsi="宋体" w:cs="宋体"/>
                <w:kern w:val="0"/>
                <w:szCs w:val="21"/>
              </w:rPr>
              <w:t>534.23</w:t>
            </w:r>
          </w:p>
        </w:tc>
        <w:tc>
          <w:tcPr>
            <w:tcW w:w="1772" w:type="dxa"/>
            <w:vAlign w:val="center"/>
          </w:tcPr>
          <w:p>
            <w:pPr>
              <w:widowControl/>
              <w:jc w:val="right"/>
              <w:rPr>
                <w:rFonts w:ascii="宋体" w:hAnsi="宋体" w:cs="宋体"/>
                <w:kern w:val="0"/>
                <w:szCs w:val="21"/>
              </w:rPr>
            </w:pPr>
            <w:r>
              <w:rPr>
                <w:rFonts w:ascii="宋体" w:hAnsi="宋体" w:cs="宋体"/>
                <w:kern w:val="0"/>
                <w:szCs w:val="21"/>
              </w:rPr>
              <w:t>534.23</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bookmarkEnd w:id="14"/>
      <w:permEnd w:id="134"/>
      <w:permEnd w:id="135"/>
      <w:permEnd w:id="136"/>
      <w:permEnd w:id="137"/>
    </w:tbl>
    <w:p>
      <w:pPr>
        <w:spacing w:line="288" w:lineRule="auto"/>
        <w:ind w:firstLine="420" w:firstLineChars="200"/>
        <w:rPr>
          <w:rFonts w:ascii="宋体" w:hAnsi="宋体" w:cs="宋体"/>
        </w:rPr>
      </w:pPr>
      <w:r>
        <w:rPr>
          <w:rFonts w:hint="eastAsia" w:ascii="宋体" w:hAnsi="宋体" w:cs="宋体"/>
          <w:szCs w:val="21"/>
        </w:rPr>
        <w:t>注：</w:t>
      </w:r>
      <w:permStart w:id="138" w:edGrp="everyone"/>
      <w:r>
        <w:rPr>
          <w:rFonts w:hint="eastAsia" w:ascii="宋体" w:hAnsi="宋体" w:cs="宋体"/>
          <w:szCs w:val="21"/>
        </w:rPr>
        <w:t>本表反映部门本年度财政拨款的总收支和年末结转结余情况。本表金额转换为万元时，因四舍五入可能存在尾差。</w:t>
      </w:r>
      <w:permEnd w:id="1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6" w:name="PO_part2Table5"/>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4196"/>
        <w:gridCol w:w="2835"/>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1339" w:type="dxa"/>
            <w:gridSpan w:val="4"/>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7" w:name="PO_part2Table5DivName1"/>
            <w:r>
              <w:rPr>
                <w:rFonts w:hint="eastAsia" w:ascii="宋体" w:hAnsi="宋体" w:cs="宋体"/>
                <w:kern w:val="0"/>
                <w:sz w:val="20"/>
                <w:szCs w:val="20"/>
              </w:rPr>
              <w:t xml:space="preserve"> </w:t>
            </w:r>
            <w:permStart w:id="139" w:edGrp="everyone"/>
            <w:r>
              <w:rPr>
                <w:rFonts w:hint="eastAsia" w:ascii="宋体" w:hAnsi="宋体" w:cs="宋体"/>
                <w:kern w:val="0"/>
                <w:sz w:val="20"/>
                <w:szCs w:val="20"/>
              </w:rPr>
              <w:t>广东省湛江市雷州市松竹宽仪中学</w:t>
            </w:r>
            <w:permEnd w:id="139"/>
            <w:r>
              <w:rPr>
                <w:rFonts w:hint="eastAsia" w:ascii="宋体" w:hAnsi="宋体" w:cs="宋体"/>
                <w:kern w:val="0"/>
                <w:sz w:val="20"/>
                <w:szCs w:val="20"/>
              </w:rPr>
              <w:t xml:space="preserve"> </w:t>
            </w:r>
            <w:bookmarkEnd w:id="17"/>
          </w:p>
        </w:tc>
        <w:tc>
          <w:tcPr>
            <w:tcW w:w="2835"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xml:space="preserve">基本支出  </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4196" w:type="dxa"/>
            <w:vAlign w:val="center"/>
          </w:tcPr>
          <w:p>
            <w:pPr>
              <w:jc w:val="center"/>
              <w:rPr>
                <w:rFonts w:ascii="宋体" w:hAnsi="宋体" w:cs="宋体"/>
                <w:szCs w:val="21"/>
              </w:rPr>
            </w:pPr>
            <w:r>
              <w:rPr>
                <w:rFonts w:hint="eastAsia" w:ascii="宋体" w:hAnsi="宋体" w:cs="宋体"/>
                <w:kern w:val="0"/>
                <w:szCs w:val="21"/>
              </w:rPr>
              <w:t>科目名称</w:t>
            </w: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vAlign w:val="center"/>
          </w:tcPr>
          <w:p>
            <w:pPr>
              <w:jc w:val="center"/>
              <w:rPr>
                <w:rFonts w:ascii="宋体" w:hAnsi="宋体" w:cs="宋体"/>
                <w:szCs w:val="21"/>
              </w:rPr>
            </w:pPr>
            <w:r>
              <w:rPr>
                <w:rFonts w:hint="eastAsia" w:ascii="宋体" w:hAnsi="宋体" w:cs="宋体"/>
                <w:kern w:val="0"/>
                <w:szCs w:val="21"/>
              </w:rPr>
              <w:t>栏次</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jc w:val="center"/>
              <w:rPr>
                <w:rFonts w:ascii="宋体" w:hAnsi="宋体" w:cs="宋体"/>
                <w:szCs w:val="21"/>
              </w:rPr>
            </w:pPr>
          </w:p>
        </w:tc>
        <w:tc>
          <w:tcPr>
            <w:tcW w:w="4196" w:type="dxa"/>
            <w:vAlign w:val="center"/>
          </w:tcPr>
          <w:p>
            <w:pPr>
              <w:jc w:val="center"/>
              <w:rPr>
                <w:rFonts w:ascii="宋体" w:hAnsi="宋体" w:cs="宋体"/>
                <w:szCs w:val="21"/>
              </w:rPr>
            </w:pPr>
            <w:r>
              <w:rPr>
                <w:rFonts w:hint="eastAsia" w:ascii="宋体" w:hAnsi="宋体" w:cs="宋体"/>
                <w:szCs w:val="21"/>
              </w:rPr>
              <w:t>合计</w:t>
            </w:r>
          </w:p>
        </w:tc>
        <w:tc>
          <w:tcPr>
            <w:tcW w:w="2835" w:type="dxa"/>
            <w:vAlign w:val="center"/>
          </w:tcPr>
          <w:p>
            <w:pPr>
              <w:widowControl/>
              <w:jc w:val="right"/>
              <w:rPr>
                <w:rFonts w:ascii="宋体" w:hAnsi="宋体" w:cs="宋体"/>
                <w:kern w:val="0"/>
                <w:szCs w:val="21"/>
              </w:rPr>
            </w:pPr>
            <w:permStart w:id="140" w:edGrp="everyone"/>
            <w:r>
              <w:rPr>
                <w:rFonts w:ascii="宋体" w:hAnsi="宋体" w:cs="宋体"/>
                <w:kern w:val="0"/>
                <w:szCs w:val="21"/>
              </w:rPr>
              <w:t>534.23</w:t>
            </w:r>
          </w:p>
        </w:tc>
        <w:tc>
          <w:tcPr>
            <w:tcW w:w="2835" w:type="dxa"/>
            <w:vAlign w:val="center"/>
          </w:tcPr>
          <w:p>
            <w:pPr>
              <w:widowControl/>
              <w:jc w:val="right"/>
              <w:rPr>
                <w:rFonts w:ascii="宋体" w:hAnsi="宋体" w:cs="宋体"/>
                <w:kern w:val="0"/>
                <w:szCs w:val="21"/>
              </w:rPr>
            </w:pPr>
            <w:r>
              <w:rPr>
                <w:rFonts w:ascii="宋体" w:hAnsi="宋体" w:cs="宋体"/>
                <w:kern w:val="0"/>
                <w:szCs w:val="21"/>
              </w:rPr>
              <w:t>505.91</w:t>
            </w:r>
          </w:p>
        </w:tc>
        <w:tc>
          <w:tcPr>
            <w:tcW w:w="2835" w:type="dxa"/>
            <w:vAlign w:val="center"/>
          </w:tcPr>
          <w:p>
            <w:pPr>
              <w:widowControl/>
              <w:jc w:val="right"/>
              <w:rPr>
                <w:rFonts w:ascii="宋体" w:hAnsi="宋体" w:cs="宋体"/>
                <w:kern w:val="0"/>
                <w:szCs w:val="21"/>
              </w:rPr>
            </w:pPr>
            <w:r>
              <w:rPr>
                <w:rFonts w:ascii="宋体" w:hAnsi="宋体" w:cs="宋体"/>
                <w:kern w:val="0"/>
                <w:szCs w:val="21"/>
              </w:rPr>
              <w:t>28.32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484.83</w:t>
            </w:r>
          </w:p>
        </w:tc>
        <w:tc>
          <w:tcPr>
            <w:tcW w:w="2835" w:type="dxa"/>
            <w:vAlign w:val="center"/>
          </w:tcPr>
          <w:p>
            <w:pPr>
              <w:widowControl/>
              <w:jc w:val="right"/>
              <w:rPr>
                <w:rFonts w:ascii="宋体" w:hAnsi="宋体" w:cs="宋体"/>
                <w:kern w:val="0"/>
                <w:szCs w:val="21"/>
              </w:rPr>
            </w:pPr>
            <w:r>
              <w:rPr>
                <w:rFonts w:ascii="宋体" w:hAnsi="宋体" w:cs="宋体"/>
                <w:kern w:val="0"/>
                <w:szCs w:val="21"/>
              </w:rPr>
              <w:t>456.51</w:t>
            </w:r>
          </w:p>
        </w:tc>
        <w:tc>
          <w:tcPr>
            <w:tcW w:w="2835" w:type="dxa"/>
            <w:vAlign w:val="center"/>
          </w:tcPr>
          <w:p>
            <w:pPr>
              <w:widowControl/>
              <w:jc w:val="right"/>
              <w:rPr>
                <w:rFonts w:ascii="宋体" w:hAnsi="宋体" w:cs="宋体"/>
                <w:kern w:val="0"/>
                <w:szCs w:val="21"/>
              </w:rPr>
            </w:pPr>
            <w:r>
              <w:rPr>
                <w:rFonts w:ascii="宋体" w:hAnsi="宋体" w:cs="宋体"/>
                <w:kern w:val="0"/>
                <w:szCs w:val="21"/>
              </w:rPr>
              <w:t>28.32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普通教育</w:t>
            </w:r>
          </w:p>
        </w:tc>
        <w:tc>
          <w:tcPr>
            <w:tcW w:w="2835" w:type="dxa"/>
            <w:vAlign w:val="center"/>
          </w:tcPr>
          <w:p>
            <w:pPr>
              <w:widowControl/>
              <w:jc w:val="right"/>
              <w:rPr>
                <w:rFonts w:ascii="宋体" w:hAnsi="宋体" w:cs="宋体"/>
                <w:kern w:val="0"/>
                <w:szCs w:val="21"/>
              </w:rPr>
            </w:pPr>
            <w:r>
              <w:rPr>
                <w:rFonts w:ascii="宋体" w:hAnsi="宋体" w:cs="宋体"/>
                <w:kern w:val="0"/>
                <w:szCs w:val="21"/>
              </w:rPr>
              <w:t>484.32</w:t>
            </w:r>
          </w:p>
        </w:tc>
        <w:tc>
          <w:tcPr>
            <w:tcW w:w="2835" w:type="dxa"/>
            <w:vAlign w:val="center"/>
          </w:tcPr>
          <w:p>
            <w:pPr>
              <w:widowControl/>
              <w:jc w:val="right"/>
              <w:rPr>
                <w:rFonts w:ascii="宋体" w:hAnsi="宋体" w:cs="宋体"/>
                <w:kern w:val="0"/>
                <w:szCs w:val="21"/>
              </w:rPr>
            </w:pPr>
            <w:r>
              <w:rPr>
                <w:rFonts w:ascii="宋体" w:hAnsi="宋体" w:cs="宋体"/>
                <w:kern w:val="0"/>
                <w:szCs w:val="21"/>
              </w:rPr>
              <w:t>456.50</w:t>
            </w:r>
          </w:p>
        </w:tc>
        <w:tc>
          <w:tcPr>
            <w:tcW w:w="2835" w:type="dxa"/>
            <w:vAlign w:val="center"/>
          </w:tcPr>
          <w:p>
            <w:pPr>
              <w:widowControl/>
              <w:jc w:val="right"/>
              <w:rPr>
                <w:rFonts w:ascii="宋体" w:hAnsi="宋体" w:cs="宋体"/>
                <w:kern w:val="0"/>
                <w:szCs w:val="21"/>
              </w:rPr>
            </w:pPr>
            <w:r>
              <w:rPr>
                <w:rFonts w:ascii="宋体" w:hAnsi="宋体" w:cs="宋体"/>
                <w:kern w:val="0"/>
                <w:szCs w:val="21"/>
              </w:rPr>
              <w:t>27.82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初中教育</w:t>
            </w:r>
          </w:p>
        </w:tc>
        <w:tc>
          <w:tcPr>
            <w:tcW w:w="2835" w:type="dxa"/>
            <w:vAlign w:val="center"/>
          </w:tcPr>
          <w:p>
            <w:pPr>
              <w:widowControl/>
              <w:jc w:val="right"/>
              <w:rPr>
                <w:rFonts w:ascii="宋体" w:hAnsi="宋体" w:cs="宋体"/>
                <w:kern w:val="0"/>
                <w:szCs w:val="21"/>
              </w:rPr>
            </w:pPr>
            <w:r>
              <w:rPr>
                <w:rFonts w:ascii="宋体" w:hAnsi="宋体" w:cs="宋体"/>
                <w:kern w:val="0"/>
                <w:szCs w:val="21"/>
              </w:rPr>
              <w:t>484.32</w:t>
            </w:r>
          </w:p>
        </w:tc>
        <w:tc>
          <w:tcPr>
            <w:tcW w:w="2835" w:type="dxa"/>
            <w:vAlign w:val="center"/>
          </w:tcPr>
          <w:p>
            <w:pPr>
              <w:widowControl/>
              <w:jc w:val="right"/>
              <w:rPr>
                <w:rFonts w:ascii="宋体" w:hAnsi="宋体" w:cs="宋体"/>
                <w:kern w:val="0"/>
                <w:szCs w:val="21"/>
              </w:rPr>
            </w:pPr>
            <w:r>
              <w:rPr>
                <w:rFonts w:ascii="宋体" w:hAnsi="宋体" w:cs="宋体"/>
                <w:kern w:val="0"/>
                <w:szCs w:val="21"/>
              </w:rPr>
              <w:t>456.50</w:t>
            </w:r>
          </w:p>
        </w:tc>
        <w:tc>
          <w:tcPr>
            <w:tcW w:w="2835" w:type="dxa"/>
            <w:vAlign w:val="center"/>
          </w:tcPr>
          <w:p>
            <w:pPr>
              <w:widowControl/>
              <w:jc w:val="right"/>
              <w:rPr>
                <w:rFonts w:ascii="宋体" w:hAnsi="宋体" w:cs="宋体"/>
                <w:kern w:val="0"/>
                <w:szCs w:val="21"/>
              </w:rPr>
            </w:pPr>
            <w:r>
              <w:rPr>
                <w:rFonts w:ascii="宋体" w:hAnsi="宋体" w:cs="宋体"/>
                <w:kern w:val="0"/>
                <w:szCs w:val="21"/>
              </w:rPr>
              <w:t>27.82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0.02</w:t>
            </w:r>
          </w:p>
        </w:tc>
        <w:tc>
          <w:tcPr>
            <w:tcW w:w="2835" w:type="dxa"/>
            <w:vAlign w:val="center"/>
          </w:tcPr>
          <w:p>
            <w:pPr>
              <w:widowControl/>
              <w:jc w:val="right"/>
              <w:rPr>
                <w:rFonts w:ascii="宋体" w:hAnsi="宋体" w:cs="宋体"/>
                <w:kern w:val="0"/>
                <w:szCs w:val="21"/>
              </w:rPr>
            </w:pPr>
            <w:r>
              <w:rPr>
                <w:rFonts w:ascii="宋体" w:hAnsi="宋体" w:cs="宋体"/>
                <w:kern w:val="0"/>
                <w:szCs w:val="21"/>
              </w:rPr>
              <w:t>0.02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0.02</w:t>
            </w:r>
          </w:p>
        </w:tc>
        <w:tc>
          <w:tcPr>
            <w:tcW w:w="2835" w:type="dxa"/>
            <w:vAlign w:val="center"/>
          </w:tcPr>
          <w:p>
            <w:pPr>
              <w:widowControl/>
              <w:jc w:val="right"/>
              <w:rPr>
                <w:rFonts w:ascii="宋体" w:hAnsi="宋体" w:cs="宋体"/>
                <w:kern w:val="0"/>
                <w:szCs w:val="21"/>
              </w:rPr>
            </w:pPr>
            <w:r>
              <w:rPr>
                <w:rFonts w:ascii="宋体" w:hAnsi="宋体" w:cs="宋体"/>
                <w:kern w:val="0"/>
                <w:szCs w:val="21"/>
              </w:rPr>
              <w:t>0.02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0.50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0.50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2835" w:type="dxa"/>
            <w:vAlign w:val="center"/>
          </w:tcPr>
          <w:p>
            <w:pPr>
              <w:widowControl/>
              <w:jc w:val="right"/>
              <w:rPr>
                <w:rFonts w:ascii="宋体" w:hAnsi="宋体" w:cs="宋体"/>
                <w:kern w:val="0"/>
                <w:szCs w:val="21"/>
              </w:rPr>
            </w:pPr>
            <w:r>
              <w:rPr>
                <w:rFonts w:ascii="宋体" w:hAnsi="宋体" w:cs="宋体"/>
                <w:kern w:val="0"/>
                <w:szCs w:val="21"/>
              </w:rPr>
              <w:t>8.82</w:t>
            </w:r>
          </w:p>
        </w:tc>
        <w:tc>
          <w:tcPr>
            <w:tcW w:w="2835" w:type="dxa"/>
            <w:vAlign w:val="center"/>
          </w:tcPr>
          <w:p>
            <w:pPr>
              <w:widowControl/>
              <w:jc w:val="right"/>
              <w:rPr>
                <w:rFonts w:ascii="宋体" w:hAnsi="宋体" w:cs="宋体"/>
                <w:kern w:val="0"/>
                <w:szCs w:val="21"/>
              </w:rPr>
            </w:pPr>
            <w:r>
              <w:rPr>
                <w:rFonts w:ascii="宋体" w:hAnsi="宋体" w:cs="宋体"/>
                <w:kern w:val="0"/>
                <w:szCs w:val="21"/>
              </w:rPr>
              <w:t>8.82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行政事业单位离退休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7.88</w:t>
            </w:r>
          </w:p>
        </w:tc>
        <w:tc>
          <w:tcPr>
            <w:tcW w:w="2835" w:type="dxa"/>
            <w:vAlign w:val="center"/>
          </w:tcPr>
          <w:p>
            <w:pPr>
              <w:widowControl/>
              <w:jc w:val="right"/>
              <w:rPr>
                <w:rFonts w:ascii="宋体" w:hAnsi="宋体" w:cs="宋体"/>
                <w:kern w:val="0"/>
                <w:szCs w:val="21"/>
              </w:rPr>
            </w:pPr>
            <w:r>
              <w:rPr>
                <w:rFonts w:ascii="宋体" w:hAnsi="宋体" w:cs="宋体"/>
                <w:kern w:val="0"/>
                <w:szCs w:val="21"/>
              </w:rPr>
              <w:t>7.88</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7.88</w:t>
            </w:r>
          </w:p>
        </w:tc>
        <w:tc>
          <w:tcPr>
            <w:tcW w:w="2835" w:type="dxa"/>
            <w:vAlign w:val="center"/>
          </w:tcPr>
          <w:p>
            <w:pPr>
              <w:widowControl/>
              <w:jc w:val="right"/>
              <w:rPr>
                <w:rFonts w:ascii="宋体" w:hAnsi="宋体" w:cs="宋体"/>
                <w:kern w:val="0"/>
                <w:szCs w:val="21"/>
              </w:rPr>
            </w:pPr>
            <w:r>
              <w:rPr>
                <w:rFonts w:ascii="宋体" w:hAnsi="宋体" w:cs="宋体"/>
                <w:kern w:val="0"/>
                <w:szCs w:val="21"/>
              </w:rPr>
              <w:t>7.88</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抚恤</w:t>
            </w:r>
          </w:p>
        </w:tc>
        <w:tc>
          <w:tcPr>
            <w:tcW w:w="2835" w:type="dxa"/>
            <w:vAlign w:val="center"/>
          </w:tcPr>
          <w:p>
            <w:pPr>
              <w:widowControl/>
              <w:jc w:val="right"/>
              <w:rPr>
                <w:rFonts w:ascii="宋体" w:hAnsi="宋体" w:cs="宋体"/>
                <w:kern w:val="0"/>
                <w:szCs w:val="21"/>
              </w:rPr>
            </w:pPr>
            <w:r>
              <w:rPr>
                <w:rFonts w:ascii="宋体" w:hAnsi="宋体" w:cs="宋体"/>
                <w:kern w:val="0"/>
                <w:szCs w:val="21"/>
              </w:rPr>
              <w:t>0.94</w:t>
            </w:r>
          </w:p>
        </w:tc>
        <w:tc>
          <w:tcPr>
            <w:tcW w:w="2835" w:type="dxa"/>
            <w:vAlign w:val="center"/>
          </w:tcPr>
          <w:p>
            <w:pPr>
              <w:widowControl/>
              <w:jc w:val="right"/>
              <w:rPr>
                <w:rFonts w:ascii="宋体" w:hAnsi="宋体" w:cs="宋体"/>
                <w:kern w:val="0"/>
                <w:szCs w:val="21"/>
              </w:rPr>
            </w:pPr>
            <w:r>
              <w:rPr>
                <w:rFonts w:ascii="宋体" w:hAnsi="宋体" w:cs="宋体"/>
                <w:kern w:val="0"/>
                <w:szCs w:val="21"/>
              </w:rPr>
              <w:t>0.94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死亡抚恤</w:t>
            </w:r>
          </w:p>
        </w:tc>
        <w:tc>
          <w:tcPr>
            <w:tcW w:w="2835" w:type="dxa"/>
            <w:vAlign w:val="center"/>
          </w:tcPr>
          <w:p>
            <w:pPr>
              <w:widowControl/>
              <w:jc w:val="right"/>
              <w:rPr>
                <w:rFonts w:ascii="宋体" w:hAnsi="宋体" w:cs="宋体"/>
                <w:kern w:val="0"/>
                <w:szCs w:val="21"/>
              </w:rPr>
            </w:pPr>
            <w:r>
              <w:rPr>
                <w:rFonts w:ascii="宋体" w:hAnsi="宋体" w:cs="宋体"/>
                <w:kern w:val="0"/>
                <w:szCs w:val="21"/>
              </w:rPr>
              <w:t>0.94</w:t>
            </w:r>
          </w:p>
        </w:tc>
        <w:tc>
          <w:tcPr>
            <w:tcW w:w="2835" w:type="dxa"/>
            <w:vAlign w:val="center"/>
          </w:tcPr>
          <w:p>
            <w:pPr>
              <w:widowControl/>
              <w:jc w:val="right"/>
              <w:rPr>
                <w:rFonts w:ascii="宋体" w:hAnsi="宋体" w:cs="宋体"/>
                <w:kern w:val="0"/>
                <w:szCs w:val="21"/>
              </w:rPr>
            </w:pPr>
            <w:r>
              <w:rPr>
                <w:rFonts w:ascii="宋体" w:hAnsi="宋体" w:cs="宋体"/>
                <w:kern w:val="0"/>
                <w:szCs w:val="21"/>
              </w:rPr>
              <w:t>0.94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住房保障支出</w:t>
            </w:r>
          </w:p>
        </w:tc>
        <w:tc>
          <w:tcPr>
            <w:tcW w:w="2835" w:type="dxa"/>
            <w:vAlign w:val="center"/>
          </w:tcPr>
          <w:p>
            <w:pPr>
              <w:widowControl/>
              <w:jc w:val="right"/>
              <w:rPr>
                <w:rFonts w:ascii="宋体" w:hAnsi="宋体" w:cs="宋体"/>
                <w:kern w:val="0"/>
                <w:szCs w:val="21"/>
              </w:rPr>
            </w:pPr>
            <w:r>
              <w:rPr>
                <w:rFonts w:ascii="宋体" w:hAnsi="宋体" w:cs="宋体"/>
                <w:kern w:val="0"/>
                <w:szCs w:val="21"/>
              </w:rPr>
              <w:t>38.40</w:t>
            </w:r>
          </w:p>
        </w:tc>
        <w:tc>
          <w:tcPr>
            <w:tcW w:w="2835" w:type="dxa"/>
            <w:vAlign w:val="center"/>
          </w:tcPr>
          <w:p>
            <w:pPr>
              <w:widowControl/>
              <w:jc w:val="right"/>
              <w:rPr>
                <w:rFonts w:ascii="宋体" w:hAnsi="宋体" w:cs="宋体"/>
                <w:kern w:val="0"/>
                <w:szCs w:val="21"/>
              </w:rPr>
            </w:pPr>
            <w:r>
              <w:rPr>
                <w:rFonts w:ascii="宋体" w:hAnsi="宋体" w:cs="宋体"/>
                <w:kern w:val="0"/>
                <w:szCs w:val="21"/>
              </w:rPr>
              <w:t>38.40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住房改革支出</w:t>
            </w:r>
          </w:p>
        </w:tc>
        <w:tc>
          <w:tcPr>
            <w:tcW w:w="2835" w:type="dxa"/>
            <w:vAlign w:val="center"/>
          </w:tcPr>
          <w:p>
            <w:pPr>
              <w:widowControl/>
              <w:jc w:val="right"/>
              <w:rPr>
                <w:rFonts w:ascii="宋体" w:hAnsi="宋体" w:cs="宋体"/>
                <w:kern w:val="0"/>
                <w:szCs w:val="21"/>
              </w:rPr>
            </w:pPr>
            <w:r>
              <w:rPr>
                <w:rFonts w:ascii="宋体" w:hAnsi="宋体" w:cs="宋体"/>
                <w:kern w:val="0"/>
                <w:szCs w:val="21"/>
              </w:rPr>
              <w:t>38.40</w:t>
            </w:r>
          </w:p>
        </w:tc>
        <w:tc>
          <w:tcPr>
            <w:tcW w:w="2835" w:type="dxa"/>
            <w:vAlign w:val="center"/>
          </w:tcPr>
          <w:p>
            <w:pPr>
              <w:widowControl/>
              <w:jc w:val="right"/>
              <w:rPr>
                <w:rFonts w:ascii="宋体" w:hAnsi="宋体" w:cs="宋体"/>
                <w:kern w:val="0"/>
                <w:szCs w:val="21"/>
              </w:rPr>
            </w:pPr>
            <w:r>
              <w:rPr>
                <w:rFonts w:ascii="宋体" w:hAnsi="宋体" w:cs="宋体"/>
                <w:kern w:val="0"/>
                <w:szCs w:val="21"/>
              </w:rPr>
              <w:t>38.40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住房公积金</w:t>
            </w:r>
          </w:p>
        </w:tc>
        <w:tc>
          <w:tcPr>
            <w:tcW w:w="2835" w:type="dxa"/>
            <w:vAlign w:val="center"/>
          </w:tcPr>
          <w:p>
            <w:pPr>
              <w:widowControl/>
              <w:jc w:val="right"/>
              <w:rPr>
                <w:rFonts w:ascii="宋体" w:hAnsi="宋体" w:cs="宋体"/>
                <w:kern w:val="0"/>
                <w:szCs w:val="21"/>
              </w:rPr>
            </w:pPr>
            <w:r>
              <w:rPr>
                <w:rFonts w:ascii="宋体" w:hAnsi="宋体" w:cs="宋体"/>
                <w:kern w:val="0"/>
                <w:szCs w:val="21"/>
              </w:rPr>
              <w:t>38.40</w:t>
            </w:r>
          </w:p>
        </w:tc>
        <w:tc>
          <w:tcPr>
            <w:tcW w:w="2835" w:type="dxa"/>
            <w:vAlign w:val="center"/>
          </w:tcPr>
          <w:p>
            <w:pPr>
              <w:widowControl/>
              <w:jc w:val="right"/>
              <w:rPr>
                <w:rFonts w:ascii="宋体" w:hAnsi="宋体" w:cs="宋体"/>
                <w:kern w:val="0"/>
                <w:szCs w:val="21"/>
              </w:rPr>
            </w:pPr>
            <w:r>
              <w:rPr>
                <w:rFonts w:ascii="宋体" w:hAnsi="宋体" w:cs="宋体"/>
                <w:kern w:val="0"/>
                <w:szCs w:val="21"/>
              </w:rPr>
              <w:t>38.40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其他支出</w:t>
            </w:r>
          </w:p>
        </w:tc>
        <w:tc>
          <w:tcPr>
            <w:tcW w:w="2835" w:type="dxa"/>
            <w:vAlign w:val="center"/>
          </w:tcPr>
          <w:p>
            <w:pPr>
              <w:widowControl/>
              <w:jc w:val="right"/>
              <w:rPr>
                <w:rFonts w:ascii="宋体" w:hAnsi="宋体" w:cs="宋体"/>
                <w:kern w:val="0"/>
                <w:szCs w:val="21"/>
              </w:rPr>
            </w:pPr>
            <w:r>
              <w:rPr>
                <w:rFonts w:ascii="宋体" w:hAnsi="宋体" w:cs="宋体"/>
                <w:kern w:val="0"/>
                <w:szCs w:val="21"/>
              </w:rPr>
              <w:t>2.17</w:t>
            </w:r>
          </w:p>
        </w:tc>
        <w:tc>
          <w:tcPr>
            <w:tcW w:w="2835" w:type="dxa"/>
            <w:vAlign w:val="center"/>
          </w:tcPr>
          <w:p>
            <w:pPr>
              <w:widowControl/>
              <w:jc w:val="right"/>
              <w:rPr>
                <w:rFonts w:ascii="宋体" w:hAnsi="宋体" w:cs="宋体"/>
                <w:kern w:val="0"/>
                <w:szCs w:val="21"/>
              </w:rPr>
            </w:pPr>
            <w:r>
              <w:rPr>
                <w:rFonts w:ascii="宋体" w:hAnsi="宋体" w:cs="宋体"/>
                <w:kern w:val="0"/>
                <w:szCs w:val="21"/>
              </w:rPr>
              <w:t>2.17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其他支出</w:t>
            </w:r>
          </w:p>
        </w:tc>
        <w:tc>
          <w:tcPr>
            <w:tcW w:w="2835" w:type="dxa"/>
            <w:vAlign w:val="center"/>
          </w:tcPr>
          <w:p>
            <w:pPr>
              <w:widowControl/>
              <w:jc w:val="right"/>
              <w:rPr>
                <w:rFonts w:ascii="宋体" w:hAnsi="宋体" w:cs="宋体"/>
                <w:kern w:val="0"/>
                <w:szCs w:val="21"/>
              </w:rPr>
            </w:pPr>
            <w:r>
              <w:rPr>
                <w:rFonts w:ascii="宋体" w:hAnsi="宋体" w:cs="宋体"/>
                <w:kern w:val="0"/>
                <w:szCs w:val="21"/>
              </w:rPr>
              <w:t>2.17</w:t>
            </w:r>
          </w:p>
        </w:tc>
        <w:tc>
          <w:tcPr>
            <w:tcW w:w="2835" w:type="dxa"/>
            <w:vAlign w:val="center"/>
          </w:tcPr>
          <w:p>
            <w:pPr>
              <w:widowControl/>
              <w:jc w:val="right"/>
              <w:rPr>
                <w:rFonts w:ascii="宋体" w:hAnsi="宋体" w:cs="宋体"/>
                <w:kern w:val="0"/>
                <w:szCs w:val="21"/>
              </w:rPr>
            </w:pPr>
            <w:r>
              <w:rPr>
                <w:rFonts w:ascii="宋体" w:hAnsi="宋体" w:cs="宋体"/>
                <w:kern w:val="0"/>
                <w:szCs w:val="21"/>
              </w:rPr>
              <w:t>2.17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2299901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其他支出</w:t>
            </w:r>
          </w:p>
        </w:tc>
        <w:tc>
          <w:tcPr>
            <w:tcW w:w="2835" w:type="dxa"/>
            <w:vAlign w:val="center"/>
          </w:tcPr>
          <w:p>
            <w:pPr>
              <w:widowControl/>
              <w:jc w:val="right"/>
              <w:rPr>
                <w:rFonts w:ascii="宋体" w:hAnsi="宋体" w:cs="宋体"/>
                <w:kern w:val="0"/>
                <w:szCs w:val="21"/>
              </w:rPr>
            </w:pPr>
            <w:r>
              <w:rPr>
                <w:rFonts w:ascii="宋体" w:hAnsi="宋体" w:cs="宋体"/>
                <w:kern w:val="0"/>
                <w:szCs w:val="21"/>
              </w:rPr>
              <w:t>2.17</w:t>
            </w:r>
          </w:p>
        </w:tc>
        <w:tc>
          <w:tcPr>
            <w:tcW w:w="2835" w:type="dxa"/>
            <w:vAlign w:val="center"/>
          </w:tcPr>
          <w:p>
            <w:pPr>
              <w:widowControl/>
              <w:jc w:val="right"/>
              <w:rPr>
                <w:rFonts w:ascii="宋体" w:hAnsi="宋体" w:cs="宋体"/>
                <w:kern w:val="0"/>
                <w:szCs w:val="21"/>
              </w:rPr>
            </w:pPr>
            <w:r>
              <w:rPr>
                <w:rFonts w:ascii="宋体" w:hAnsi="宋体" w:cs="宋体"/>
                <w:kern w:val="0"/>
                <w:szCs w:val="21"/>
              </w:rPr>
              <w:t>2.17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permEnd w:id="140"/>
    </w:tbl>
    <w:p>
      <w:pPr>
        <w:spacing w:line="288" w:lineRule="auto"/>
        <w:ind w:firstLine="420" w:firstLineChars="200"/>
        <w:rPr>
          <w:rFonts w:ascii="宋体" w:hAnsi="宋体" w:cs="宋体"/>
        </w:rPr>
      </w:pPr>
      <w:r>
        <w:rPr>
          <w:rFonts w:hint="eastAsia" w:ascii="宋体" w:hAnsi="宋体" w:cs="宋体"/>
          <w:szCs w:val="21"/>
        </w:rPr>
        <w:t>注：</w:t>
      </w:r>
      <w:permStart w:id="141" w:edGrp="everyone"/>
      <w:r>
        <w:rPr>
          <w:rFonts w:hint="eastAsia" w:ascii="宋体" w:hAnsi="宋体" w:cs="宋体"/>
          <w:szCs w:val="21"/>
        </w:rPr>
        <w:t>本表反映部门本年度一般公共预算财政拨款实际支出情况。本表金额转换为万元时，因四舍五入可能存在尾差。</w:t>
      </w:r>
      <w:permEnd w:id="141"/>
      <w:r>
        <w:rPr>
          <w:rFonts w:hint="eastAsia" w:ascii="宋体" w:hAnsi="宋体" w:cs="宋体"/>
          <w:sz w:val="28"/>
          <w:szCs w:val="28"/>
        </w:rPr>
        <w:t xml:space="preserve"> </w:t>
      </w:r>
      <w:bookmarkEnd w:id="16"/>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8" w:name="PO_part2Table6"/>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3675"/>
        <w:gridCol w:w="2045"/>
        <w:gridCol w:w="1417"/>
        <w:gridCol w:w="3468"/>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一般公共预算财政拨款基本支出决算表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1975" w:type="dxa"/>
            <w:gridSpan w:val="5"/>
            <w:tcBorders>
              <w:top w:val="nil"/>
              <w:left w:val="nil"/>
              <w:bottom w:val="single" w:color="auto" w:sz="4" w:space="0"/>
              <w:right w:val="nil"/>
            </w:tcBorders>
          </w:tcPr>
          <w:p>
            <w:pPr>
              <w:rPr>
                <w:rFonts w:ascii="宋体" w:hAnsi="宋体" w:cs="宋体"/>
                <w:sz w:val="20"/>
                <w:szCs w:val="20"/>
              </w:rPr>
            </w:pPr>
            <w:r>
              <w:rPr>
                <w:rFonts w:hint="eastAsia" w:ascii="宋体" w:hAnsi="宋体" w:cs="宋体"/>
                <w:kern w:val="0"/>
                <w:sz w:val="20"/>
                <w:szCs w:val="20"/>
              </w:rPr>
              <w:t>部门：</w:t>
            </w:r>
            <w:bookmarkStart w:id="19" w:name="PO_part2Table6DivName1"/>
            <w:r>
              <w:rPr>
                <w:rFonts w:hint="eastAsia" w:ascii="宋体" w:hAnsi="宋体" w:cs="宋体"/>
                <w:kern w:val="0"/>
                <w:sz w:val="20"/>
                <w:szCs w:val="20"/>
              </w:rPr>
              <w:t xml:space="preserve"> </w:t>
            </w:r>
            <w:permStart w:id="142" w:edGrp="everyone"/>
            <w:r>
              <w:rPr>
                <w:rFonts w:hint="eastAsia" w:ascii="宋体" w:hAnsi="宋体" w:cs="宋体"/>
                <w:kern w:val="0"/>
                <w:sz w:val="20"/>
                <w:szCs w:val="20"/>
              </w:rPr>
              <w:t>广东省湛江市雷州市松竹宽仪中学</w:t>
            </w:r>
            <w:permEnd w:id="142"/>
            <w:r>
              <w:rPr>
                <w:rFonts w:hint="eastAsia" w:ascii="宋体" w:hAnsi="宋体" w:cs="宋体"/>
                <w:kern w:val="0"/>
                <w:sz w:val="20"/>
                <w:szCs w:val="20"/>
              </w:rPr>
              <w:t xml:space="preserve"> </w:t>
            </w:r>
            <w:bookmarkEnd w:id="19"/>
          </w:p>
        </w:tc>
        <w:tc>
          <w:tcPr>
            <w:tcW w:w="2199" w:type="dxa"/>
            <w:tcBorders>
              <w:top w:val="nil"/>
              <w:left w:val="nil"/>
              <w:bottom w:val="single" w:color="auto" w:sz="4" w:space="0"/>
              <w:right w:val="nil"/>
            </w:tcBorders>
          </w:tcPr>
          <w:p>
            <w:pPr>
              <w:jc w:val="right"/>
              <w:rPr>
                <w:rFonts w:ascii="宋体" w:hAnsi="宋体" w:cs="宋体"/>
                <w:sz w:val="20"/>
                <w:szCs w:val="20"/>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7090"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人员经费</w:t>
            </w:r>
          </w:p>
        </w:tc>
        <w:tc>
          <w:tcPr>
            <w:tcW w:w="7084"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370"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675"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04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1417"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468"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199" w:type="dxa"/>
            <w:vAlign w:val="center"/>
          </w:tcPr>
          <w:p>
            <w:pPr>
              <w:widowControl/>
              <w:jc w:val="center"/>
              <w:rPr>
                <w:rFonts w:ascii="宋体" w:hAnsi="宋体" w:cs="宋体"/>
                <w:kern w:val="0"/>
                <w:szCs w:val="21"/>
              </w:rPr>
            </w:pPr>
            <w:r>
              <w:rPr>
                <w:rFonts w:hint="eastAsia" w:ascii="宋体" w:hAnsi="宋体" w:cs="宋体"/>
                <w:kern w:val="0"/>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3" w:edGrp="everyone" w:colFirst="2" w:colLast="2"/>
            <w:permStart w:id="144" w:edGrp="everyone" w:colFirst="5" w:colLast="5"/>
            <w:r>
              <w:rPr>
                <w:rFonts w:hint="eastAsia" w:ascii="宋体" w:hAnsi="宋体" w:cs="宋体"/>
                <w:color w:val="000000"/>
                <w:szCs w:val="21"/>
              </w:rPr>
              <w:t>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434.19</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59.42</w:t>
            </w:r>
          </w:p>
        </w:tc>
      </w:tr>
      <w:permEnd w:id="143"/>
      <w:perm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5" w:edGrp="everyone" w:colFirst="2" w:colLast="2"/>
            <w:permStart w:id="146" w:edGrp="everyone" w:colFirst="5" w:colLast="5"/>
            <w:r>
              <w:rPr>
                <w:rFonts w:hint="eastAsia" w:ascii="宋体" w:hAnsi="宋体" w:cs="宋体"/>
                <w:color w:val="000000"/>
                <w:szCs w:val="21"/>
              </w:rPr>
              <w:t>30101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基本工资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180.36</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3.81</w:t>
            </w:r>
          </w:p>
        </w:tc>
      </w:tr>
      <w:permEnd w:id="145"/>
      <w:permEnd w:id="1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7" w:edGrp="everyone" w:colFirst="2" w:colLast="2"/>
            <w:permStart w:id="148" w:edGrp="everyone" w:colFirst="5" w:colLast="5"/>
            <w:r>
              <w:rPr>
                <w:rFonts w:hint="eastAsia" w:ascii="宋体" w:hAnsi="宋体" w:cs="宋体"/>
                <w:color w:val="000000"/>
                <w:szCs w:val="21"/>
              </w:rPr>
              <w:t>30102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津贴补贴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166.63</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印刷费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3.35</w:t>
            </w:r>
          </w:p>
        </w:tc>
      </w:tr>
      <w:permEnd w:id="147"/>
      <w:permEnd w:id="14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9" w:edGrp="everyone" w:colFirst="2" w:colLast="2"/>
            <w:permStart w:id="150" w:edGrp="everyone" w:colFirst="5" w:colLast="5"/>
            <w:r>
              <w:rPr>
                <w:rFonts w:hint="eastAsia" w:ascii="宋体" w:hAnsi="宋体" w:cs="宋体"/>
                <w:color w:val="000000"/>
                <w:szCs w:val="21"/>
              </w:rPr>
              <w:t>30103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1.85</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咨询费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49"/>
      <w:permEnd w:id="1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1" w:edGrp="everyone" w:colFirst="2" w:colLast="2"/>
            <w:permStart w:id="152" w:edGrp="everyone" w:colFirst="5" w:colLast="5"/>
            <w:r>
              <w:rPr>
                <w:rFonts w:hint="eastAsia" w:ascii="宋体" w:hAnsi="宋体" w:cs="宋体"/>
                <w:color w:val="000000"/>
                <w:szCs w:val="21"/>
              </w:rPr>
              <w:t>30106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伙食补助费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手续费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0.01</w:t>
            </w:r>
          </w:p>
        </w:tc>
      </w:tr>
      <w:permEnd w:id="151"/>
      <w:permEnd w:id="15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3" w:edGrp="everyone" w:colFirst="2" w:colLast="2"/>
            <w:permStart w:id="154" w:edGrp="everyone" w:colFirst="5" w:colLast="5"/>
            <w:r>
              <w:rPr>
                <w:rFonts w:hint="eastAsia" w:ascii="宋体" w:hAnsi="宋体" w:cs="宋体"/>
                <w:color w:val="000000"/>
                <w:szCs w:val="21"/>
              </w:rPr>
              <w:t>30107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绩效工资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46.15</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水费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2.19</w:t>
            </w:r>
          </w:p>
        </w:tc>
      </w:tr>
      <w:permEnd w:id="153"/>
      <w:permEnd w:id="15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5" w:edGrp="everyone" w:colFirst="2" w:colLast="2"/>
            <w:permStart w:id="156" w:edGrp="everyone" w:colFirst="5" w:colLast="5"/>
            <w:r>
              <w:rPr>
                <w:rFonts w:hint="eastAsia" w:ascii="宋体" w:hAnsi="宋体" w:cs="宋体"/>
                <w:color w:val="000000"/>
                <w:szCs w:val="21"/>
              </w:rPr>
              <w:t>30108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机关事业单位基本养老保险缴费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3.92</w:t>
            </w:r>
          </w:p>
        </w:tc>
      </w:tr>
      <w:permEnd w:id="155"/>
      <w:permEnd w:id="1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7" w:edGrp="everyone" w:colFirst="2" w:colLast="2"/>
            <w:permStart w:id="158" w:edGrp="everyone" w:colFirst="5" w:colLast="5"/>
            <w:r>
              <w:rPr>
                <w:rFonts w:hint="eastAsia" w:ascii="宋体" w:hAnsi="宋体" w:cs="宋体"/>
                <w:color w:val="000000"/>
                <w:szCs w:val="21"/>
              </w:rPr>
              <w:t>30109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职业年金缴费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邮电费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4.33</w:t>
            </w:r>
          </w:p>
        </w:tc>
      </w:tr>
      <w:permEnd w:id="157"/>
      <w:permEnd w:id="15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9" w:edGrp="everyone" w:colFirst="2" w:colLast="2"/>
            <w:permStart w:id="160" w:edGrp="everyone" w:colFirst="5" w:colLast="5"/>
            <w:r>
              <w:rPr>
                <w:rFonts w:hint="eastAsia" w:ascii="宋体" w:hAnsi="宋体" w:cs="宋体"/>
                <w:color w:val="000000"/>
                <w:szCs w:val="21"/>
              </w:rPr>
              <w:t>30110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职工基本医疗保险缴费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取暖费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59"/>
      <w:permEnd w:id="1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1" w:edGrp="everyone" w:colFirst="2" w:colLast="2"/>
            <w:permStart w:id="162" w:edGrp="everyone" w:colFirst="5" w:colLast="5"/>
            <w:r>
              <w:rPr>
                <w:rFonts w:hint="eastAsia" w:ascii="宋体" w:hAnsi="宋体" w:cs="宋体"/>
                <w:color w:val="000000"/>
                <w:szCs w:val="21"/>
              </w:rPr>
              <w:t>30111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公务员医疗补助缴费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物业管理费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1"/>
      <w:permEnd w:id="16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3" w:edGrp="everyone" w:colFirst="2" w:colLast="2"/>
            <w:permStart w:id="164" w:edGrp="everyone" w:colFirst="5" w:colLast="5"/>
            <w:r>
              <w:rPr>
                <w:rFonts w:hint="eastAsia" w:ascii="宋体" w:hAnsi="宋体" w:cs="宋体"/>
                <w:color w:val="000000"/>
                <w:szCs w:val="21"/>
              </w:rPr>
              <w:t>30112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其他社会保障缴费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差旅费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1.63</w:t>
            </w:r>
          </w:p>
        </w:tc>
      </w:tr>
      <w:permEnd w:id="163"/>
      <w:permEnd w:id="16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5" w:edGrp="everyone" w:colFirst="2" w:colLast="2"/>
            <w:permStart w:id="166" w:edGrp="everyone" w:colFirst="5" w:colLast="5"/>
            <w:r>
              <w:rPr>
                <w:rFonts w:hint="eastAsia" w:ascii="宋体" w:hAnsi="宋体" w:cs="宋体"/>
                <w:color w:val="000000"/>
                <w:szCs w:val="21"/>
              </w:rPr>
              <w:t>30113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住房公积金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38.40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因公出国（境）费用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5"/>
      <w:permEnd w:id="1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7" w:edGrp="everyone" w:colFirst="2" w:colLast="2"/>
            <w:permStart w:id="168" w:edGrp="everyone" w:colFirst="5" w:colLast="5"/>
            <w:r>
              <w:rPr>
                <w:rFonts w:hint="eastAsia" w:ascii="宋体" w:hAnsi="宋体" w:cs="宋体"/>
                <w:color w:val="000000"/>
                <w:szCs w:val="21"/>
              </w:rPr>
              <w:t>30114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维修(护)费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22.86</w:t>
            </w:r>
          </w:p>
        </w:tc>
      </w:tr>
      <w:permEnd w:id="167"/>
      <w:permEnd w:id="16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9" w:edGrp="everyone" w:colFirst="2" w:colLast="2"/>
            <w:permStart w:id="170" w:edGrp="everyone" w:colFirst="5" w:colLast="5"/>
            <w:r>
              <w:rPr>
                <w:rFonts w:hint="eastAsia" w:ascii="宋体" w:hAnsi="宋体" w:cs="宋体"/>
                <w:color w:val="000000"/>
                <w:szCs w:val="21"/>
              </w:rPr>
              <w:t>30199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0.80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租赁费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9"/>
      <w:permEnd w:id="17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1" w:edGrp="everyone" w:colFirst="2" w:colLast="2"/>
            <w:permStart w:id="172" w:edGrp="everyone" w:colFirst="5" w:colLast="5"/>
            <w:r>
              <w:rPr>
                <w:rFonts w:hint="eastAsia" w:ascii="宋体" w:hAnsi="宋体" w:cs="宋体"/>
                <w:color w:val="000000"/>
                <w:szCs w:val="21"/>
              </w:rPr>
              <w:t>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12.30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会议费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0.11</w:t>
            </w:r>
          </w:p>
        </w:tc>
      </w:tr>
      <w:permEnd w:id="171"/>
      <w:permEnd w:id="1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3" w:edGrp="everyone" w:colFirst="2" w:colLast="2"/>
            <w:permStart w:id="174" w:edGrp="everyone" w:colFirst="5" w:colLast="5"/>
            <w:r>
              <w:rPr>
                <w:rFonts w:hint="eastAsia" w:ascii="宋体" w:hAnsi="宋体" w:cs="宋体"/>
                <w:color w:val="000000"/>
                <w:szCs w:val="21"/>
              </w:rPr>
              <w:t>30301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离休费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培训费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2.96</w:t>
            </w:r>
          </w:p>
        </w:tc>
      </w:tr>
      <w:permEnd w:id="173"/>
      <w:permEnd w:id="17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5" w:edGrp="everyone" w:colFirst="2" w:colLast="2"/>
            <w:permStart w:id="176" w:edGrp="everyone" w:colFirst="5" w:colLast="5"/>
            <w:r>
              <w:rPr>
                <w:rFonts w:hint="eastAsia" w:ascii="宋体" w:hAnsi="宋体" w:cs="宋体"/>
                <w:color w:val="000000"/>
                <w:szCs w:val="21"/>
              </w:rPr>
              <w:t>30302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7.88</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公务接待费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0.12</w:t>
            </w:r>
          </w:p>
        </w:tc>
      </w:tr>
      <w:permEnd w:id="175"/>
      <w:permEnd w:id="1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7" w:edGrp="everyone" w:colFirst="2" w:colLast="2"/>
            <w:permStart w:id="178" w:edGrp="everyone" w:colFirst="5" w:colLast="5"/>
            <w:r>
              <w:rPr>
                <w:rFonts w:hint="eastAsia" w:ascii="宋体" w:hAnsi="宋体" w:cs="宋体"/>
                <w:color w:val="000000"/>
                <w:szCs w:val="21"/>
              </w:rPr>
              <w:t>30303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退职（役）费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专用材料费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8.27</w:t>
            </w:r>
          </w:p>
        </w:tc>
      </w:tr>
      <w:permEnd w:id="177"/>
      <w:permEnd w:id="1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9" w:edGrp="everyone" w:colFirst="2" w:colLast="2"/>
            <w:permStart w:id="180" w:edGrp="everyone" w:colFirst="5" w:colLast="5"/>
            <w:r>
              <w:rPr>
                <w:rFonts w:hint="eastAsia" w:ascii="宋体" w:hAnsi="宋体" w:cs="宋体"/>
                <w:color w:val="000000"/>
                <w:szCs w:val="21"/>
              </w:rPr>
              <w:t>30304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抚恤金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0.94</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被装购置费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9"/>
      <w:permEnd w:id="18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1" w:edGrp="everyone" w:colFirst="2" w:colLast="2"/>
            <w:permStart w:id="182" w:edGrp="everyone" w:colFirst="5" w:colLast="5"/>
            <w:r>
              <w:rPr>
                <w:rFonts w:hint="eastAsia" w:ascii="宋体" w:hAnsi="宋体" w:cs="宋体"/>
                <w:color w:val="000000"/>
                <w:szCs w:val="21"/>
              </w:rPr>
              <w:t>30305</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生活补助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3.48</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专用燃料费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1"/>
      <w:permEnd w:id="18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3" w:edGrp="everyone" w:colFirst="2" w:colLast="2"/>
            <w:permStart w:id="184" w:edGrp="everyone" w:colFirst="5" w:colLast="5"/>
            <w:r>
              <w:rPr>
                <w:rFonts w:hint="eastAsia" w:ascii="宋体" w:hAnsi="宋体" w:cs="宋体"/>
                <w:color w:val="000000"/>
                <w:szCs w:val="21"/>
              </w:rPr>
              <w:t>30306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救济费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劳务费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3.67</w:t>
            </w:r>
          </w:p>
        </w:tc>
      </w:tr>
      <w:permEnd w:id="183"/>
      <w:permEnd w:id="1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5" w:edGrp="everyone" w:colFirst="2" w:colLast="2"/>
            <w:permStart w:id="186" w:edGrp="everyone" w:colFirst="5" w:colLast="5"/>
            <w:r>
              <w:rPr>
                <w:rFonts w:hint="eastAsia" w:ascii="宋体" w:hAnsi="宋体" w:cs="宋体"/>
                <w:color w:val="000000"/>
                <w:szCs w:val="21"/>
              </w:rPr>
              <w:t>30307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委托业务费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5"/>
      <w:permEnd w:id="18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7" w:edGrp="everyone" w:colFirst="2" w:colLast="2"/>
            <w:permStart w:id="188" w:edGrp="everyone" w:colFirst="5" w:colLast="5"/>
            <w:r>
              <w:rPr>
                <w:rFonts w:hint="eastAsia" w:ascii="宋体" w:hAnsi="宋体" w:cs="宋体"/>
                <w:color w:val="000000"/>
                <w:szCs w:val="21"/>
              </w:rPr>
              <w:t>30308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助学金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工会经费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7"/>
      <w:permEnd w:id="18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9" w:edGrp="everyone" w:colFirst="2" w:colLast="2"/>
            <w:permStart w:id="190" w:edGrp="everyone" w:colFirst="5" w:colLast="5"/>
            <w:r>
              <w:rPr>
                <w:rFonts w:hint="eastAsia" w:ascii="宋体" w:hAnsi="宋体" w:cs="宋体"/>
                <w:color w:val="000000"/>
                <w:szCs w:val="21"/>
              </w:rPr>
              <w:t>30309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奖励金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福利费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9"/>
      <w:permEnd w:id="1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1" w:edGrp="everyone" w:colFirst="2" w:colLast="2"/>
            <w:permStart w:id="192" w:edGrp="everyone" w:colFirst="5" w:colLast="5"/>
            <w:r>
              <w:rPr>
                <w:rFonts w:hint="eastAsia" w:ascii="宋体" w:hAnsi="宋体" w:cs="宋体"/>
                <w:color w:val="000000"/>
                <w:szCs w:val="21"/>
              </w:rPr>
              <w:t>30310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个人农业生产补贴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公务用车运行维护费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1"/>
      <w:permEnd w:id="19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3" w:edGrp="everyone" w:colFirst="2" w:colLast="2"/>
            <w:permStart w:id="194" w:edGrp="everyone" w:colFirst="5" w:colLast="5"/>
            <w:r>
              <w:rPr>
                <w:rFonts w:hint="eastAsia" w:ascii="宋体" w:hAnsi="宋体" w:cs="宋体"/>
                <w:color w:val="000000"/>
                <w:szCs w:val="21"/>
              </w:rPr>
              <w:t>30399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3"/>
      <w:permEnd w:id="19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30240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税金及附加费用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2.19</w:t>
            </w:r>
          </w:p>
        </w:tc>
      </w:tr>
      <w:permEnd w:id="1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债务利息及费用支出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国内债务付息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国外债务付息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szCs w:val="21"/>
              </w:rPr>
              <w:t>0.00</w:t>
            </w:r>
          </w:p>
        </w:tc>
      </w:tr>
      <w:permEnd w:id="1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资本性支出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20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房屋建筑物购建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基础设施建设</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大型修缮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信息网络及软件购置更新</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物资储备</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土地补偿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安置补助</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地上附着物和青苗补偿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拆迁补偿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其他交通工具购置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文物和陈列品购置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无形资产购置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其他资本性支出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赠与</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国家赔偿费用支出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对民间非营利组织和群众性自治组织补贴</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vAlign w:val="center"/>
          </w:tcPr>
          <w:p>
            <w:pPr>
              <w:widowControl/>
              <w:jc w:val="right"/>
              <w:rPr>
                <w:rFonts w:ascii="宋体" w:hAnsi="宋体" w:cs="宋体"/>
                <w:kern w:val="0"/>
                <w:szCs w:val="21"/>
              </w:rPr>
            </w:pPr>
            <w:permStart w:id="222" w:edGrp="everyone" w:colFirst="2" w:colLast="2"/>
            <w:permStart w:id="223" w:edGrp="everyone" w:colFirst="5" w:colLast="5"/>
          </w:p>
        </w:tc>
        <w:tc>
          <w:tcPr>
            <w:tcW w:w="3675" w:type="dxa"/>
            <w:vAlign w:val="center"/>
          </w:tcPr>
          <w:p>
            <w:pPr>
              <w:widowControl/>
              <w:jc w:val="left"/>
              <w:rPr>
                <w:rFonts w:ascii="宋体" w:hAnsi="宋体" w:cs="宋体"/>
                <w:kern w:val="0"/>
                <w:szCs w:val="21"/>
              </w:rPr>
            </w:pPr>
            <w:r>
              <w:rPr>
                <w:rFonts w:hint="eastAsia" w:ascii="宋体" w:hAnsi="宋体" w:cs="宋体"/>
                <w:kern w:val="0"/>
                <w:szCs w:val="21"/>
              </w:rPr>
              <w:t>人员经费合计</w:t>
            </w:r>
          </w:p>
        </w:tc>
        <w:tc>
          <w:tcPr>
            <w:tcW w:w="2045" w:type="dxa"/>
            <w:vAlign w:val="center"/>
          </w:tcPr>
          <w:p>
            <w:pPr>
              <w:widowControl/>
              <w:jc w:val="right"/>
              <w:rPr>
                <w:rFonts w:ascii="宋体" w:hAnsi="宋体" w:cs="宋体"/>
                <w:kern w:val="0"/>
                <w:szCs w:val="21"/>
              </w:rPr>
            </w:pPr>
            <w:r>
              <w:rPr>
                <w:rFonts w:ascii="宋体" w:hAnsi="宋体" w:cs="宋体"/>
                <w:kern w:val="0"/>
                <w:szCs w:val="21"/>
              </w:rPr>
              <w:t>446.49</w:t>
            </w:r>
          </w:p>
        </w:tc>
        <w:tc>
          <w:tcPr>
            <w:tcW w:w="1417" w:type="dxa"/>
            <w:vAlign w:val="center"/>
          </w:tcPr>
          <w:p>
            <w:pPr>
              <w:widowControl/>
              <w:jc w:val="left"/>
              <w:rPr>
                <w:rFonts w:ascii="宋体" w:hAnsi="宋体" w:cs="宋体"/>
                <w:kern w:val="0"/>
                <w:szCs w:val="21"/>
              </w:rPr>
            </w:pPr>
          </w:p>
        </w:tc>
        <w:tc>
          <w:tcPr>
            <w:tcW w:w="3468" w:type="dxa"/>
            <w:vAlign w:val="center"/>
          </w:tcPr>
          <w:p>
            <w:pPr>
              <w:widowControl/>
              <w:jc w:val="left"/>
              <w:rPr>
                <w:rFonts w:ascii="宋体" w:hAnsi="宋体" w:cs="宋体"/>
                <w:kern w:val="0"/>
                <w:szCs w:val="21"/>
              </w:rPr>
            </w:pPr>
            <w:r>
              <w:rPr>
                <w:rFonts w:hint="eastAsia" w:ascii="宋体" w:hAnsi="宋体" w:cs="宋体"/>
                <w:kern w:val="0"/>
                <w:szCs w:val="21"/>
              </w:rPr>
              <w:t>公用经费合计</w:t>
            </w:r>
          </w:p>
        </w:tc>
        <w:tc>
          <w:tcPr>
            <w:tcW w:w="2199" w:type="dxa"/>
            <w:vAlign w:val="center"/>
          </w:tcPr>
          <w:p>
            <w:pPr>
              <w:widowControl/>
              <w:jc w:val="right"/>
              <w:rPr>
                <w:rFonts w:ascii="宋体" w:hAnsi="宋体" w:cs="宋体"/>
                <w:kern w:val="0"/>
                <w:szCs w:val="21"/>
              </w:rPr>
            </w:pPr>
            <w:r>
              <w:rPr>
                <w:rFonts w:ascii="宋体" w:hAnsi="宋体" w:cs="宋体"/>
                <w:kern w:val="0"/>
                <w:szCs w:val="21"/>
              </w:rPr>
              <w:t>59.42</w:t>
            </w:r>
          </w:p>
        </w:tc>
      </w:tr>
      <w:bookmarkEnd w:id="18"/>
      <w:permEnd w:id="222"/>
      <w:permEnd w:id="223"/>
    </w:tbl>
    <w:p>
      <w:pPr>
        <w:spacing w:line="288" w:lineRule="auto"/>
        <w:rPr>
          <w:rFonts w:ascii="宋体" w:hAnsi="宋体" w:cs="宋体"/>
        </w:rPr>
      </w:pPr>
      <w:r>
        <w:rPr>
          <w:rFonts w:hint="eastAsia" w:ascii="宋体" w:hAnsi="宋体" w:cs="宋体"/>
          <w:szCs w:val="21"/>
        </w:rPr>
        <w:t>注：</w:t>
      </w:r>
      <w:permStart w:id="224" w:edGrp="everyone"/>
      <w:r>
        <w:rPr>
          <w:rFonts w:hint="eastAsia" w:ascii="宋体" w:hAnsi="宋体" w:cs="宋体"/>
          <w:szCs w:val="21"/>
        </w:rPr>
        <w:t>本表反映部门本年度一般公共预算财政拨款基本支出明细情况。本表金额转换为万元时，因四舍五入可能存在尾差。</w:t>
      </w:r>
      <w:permEnd w:id="224"/>
      <w:r>
        <w:rPr>
          <w:rFonts w:hint="eastAsia" w:ascii="宋体" w:hAnsi="宋体" w:cs="宋体"/>
          <w:b/>
          <w:sz w:val="32"/>
          <w:szCs w:val="32"/>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20" w:name="PO_part2Table7"/>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182"/>
        <w:gridCol w:w="1182"/>
        <w:gridCol w:w="1182"/>
        <w:gridCol w:w="1182"/>
        <w:gridCol w:w="1182"/>
        <w:gridCol w:w="1182"/>
        <w:gridCol w:w="1182"/>
        <w:gridCol w:w="1182"/>
        <w:gridCol w:w="1182"/>
        <w:gridCol w:w="1182"/>
        <w:gridCol w:w="1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一般公共预算财政拨款“三公”经费支出决算表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639" w:type="dxa"/>
            <w:gridSpan w:val="9"/>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21" w:name="PO_part2Table7DivName1"/>
            <w:r>
              <w:rPr>
                <w:rFonts w:hint="eastAsia" w:ascii="宋体" w:hAnsi="宋体" w:cs="宋体"/>
                <w:kern w:val="0"/>
                <w:sz w:val="20"/>
                <w:szCs w:val="20"/>
              </w:rPr>
              <w:t xml:space="preserve"> </w:t>
            </w:r>
            <w:permStart w:id="225" w:edGrp="everyone"/>
            <w:r>
              <w:rPr>
                <w:rFonts w:hint="eastAsia" w:ascii="宋体" w:hAnsi="宋体" w:cs="宋体"/>
                <w:kern w:val="0"/>
                <w:sz w:val="20"/>
                <w:szCs w:val="20"/>
              </w:rPr>
              <w:t>广东省湛江市雷州市松竹宽仪中学</w:t>
            </w:r>
            <w:permEnd w:id="225"/>
            <w:r>
              <w:rPr>
                <w:rFonts w:hint="eastAsia" w:ascii="宋体" w:hAnsi="宋体" w:cs="宋体"/>
                <w:kern w:val="0"/>
                <w:sz w:val="20"/>
                <w:szCs w:val="20"/>
              </w:rPr>
              <w:t xml:space="preserve"> </w:t>
            </w:r>
            <w:bookmarkEnd w:id="21"/>
          </w:p>
        </w:tc>
        <w:tc>
          <w:tcPr>
            <w:tcW w:w="3535" w:type="dxa"/>
            <w:gridSpan w:val="3"/>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7093"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预算数</w:t>
            </w:r>
          </w:p>
        </w:tc>
        <w:tc>
          <w:tcPr>
            <w:tcW w:w="7081"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公务接待费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jc w:val="center"/>
              <w:rPr>
                <w:rFonts w:ascii="宋体" w:hAnsi="宋体" w:cs="宋体"/>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71" w:type="dxa"/>
            <w:vMerge w:val="restart"/>
            <w:vAlign w:val="center"/>
          </w:tcPr>
          <w:p>
            <w:pPr>
              <w:jc w:val="center"/>
              <w:rPr>
                <w:rFonts w:ascii="宋体" w:hAnsi="宋体" w:cs="宋体"/>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71"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right"/>
              <w:rPr>
                <w:rFonts w:ascii="宋体" w:hAnsi="宋体" w:cs="宋体"/>
                <w:kern w:val="0"/>
                <w:szCs w:val="21"/>
              </w:rPr>
            </w:pPr>
            <w:permStart w:id="226" w:edGrp="everyone" w:colFirst="0" w:colLast="0"/>
            <w:permStart w:id="227" w:edGrp="everyone" w:colFirst="1" w:colLast="1"/>
            <w:permStart w:id="228" w:edGrp="everyone" w:colFirst="2" w:colLast="2"/>
            <w:permStart w:id="229" w:edGrp="everyone" w:colFirst="3" w:colLast="3"/>
            <w:permStart w:id="230" w:edGrp="everyone" w:colFirst="4" w:colLast="4"/>
            <w:permStart w:id="231" w:edGrp="everyone" w:colFirst="5" w:colLast="5"/>
            <w:permStart w:id="232" w:edGrp="everyone" w:colFirst="6" w:colLast="6"/>
            <w:permStart w:id="233" w:edGrp="everyone" w:colFirst="7" w:colLast="7"/>
            <w:permStart w:id="234" w:edGrp="everyone" w:colFirst="8" w:colLast="8"/>
            <w:permStart w:id="235" w:edGrp="everyone" w:colFirst="9" w:colLast="9"/>
            <w:permStart w:id="236" w:edGrp="everyone" w:colFirst="10" w:colLast="10"/>
            <w:permStart w:id="237" w:edGrp="everyone" w:colFirst="11" w:colLast="11"/>
            <w:r>
              <w:rPr>
                <w:rFonts w:ascii="宋体" w:hAnsi="宋体" w:cs="宋体"/>
                <w:kern w:val="0"/>
                <w:szCs w:val="21"/>
              </w:rPr>
              <w:t>2.10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2.10</w:t>
            </w:r>
          </w:p>
        </w:tc>
        <w:tc>
          <w:tcPr>
            <w:tcW w:w="1182" w:type="dxa"/>
            <w:vAlign w:val="center"/>
          </w:tcPr>
          <w:p>
            <w:pPr>
              <w:widowControl/>
              <w:jc w:val="right"/>
              <w:rPr>
                <w:rFonts w:ascii="宋体" w:hAnsi="宋体" w:cs="宋体"/>
                <w:kern w:val="0"/>
                <w:szCs w:val="21"/>
              </w:rPr>
            </w:pPr>
            <w:r>
              <w:rPr>
                <w:rFonts w:ascii="宋体" w:hAnsi="宋体" w:cs="宋体"/>
                <w:kern w:val="0"/>
                <w:szCs w:val="21"/>
              </w:rPr>
              <w:t>0.12</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71" w:type="dxa"/>
            <w:vAlign w:val="center"/>
          </w:tcPr>
          <w:p>
            <w:pPr>
              <w:widowControl/>
              <w:jc w:val="right"/>
              <w:rPr>
                <w:rFonts w:ascii="宋体" w:hAnsi="宋体" w:cs="宋体"/>
                <w:kern w:val="0"/>
                <w:szCs w:val="21"/>
              </w:rPr>
            </w:pPr>
            <w:r>
              <w:rPr>
                <w:rFonts w:ascii="宋体" w:hAnsi="宋体" w:cs="宋体"/>
                <w:kern w:val="0"/>
                <w:szCs w:val="21"/>
              </w:rPr>
              <w:t>0.12</w:t>
            </w:r>
          </w:p>
        </w:tc>
      </w:tr>
      <w:bookmarkEnd w:id="20"/>
      <w:permEnd w:id="226"/>
      <w:permEnd w:id="227"/>
      <w:permEnd w:id="228"/>
      <w:permEnd w:id="229"/>
      <w:permEnd w:id="230"/>
      <w:permEnd w:id="231"/>
      <w:permEnd w:id="232"/>
      <w:permEnd w:id="233"/>
      <w:permEnd w:id="234"/>
      <w:permEnd w:id="235"/>
      <w:permEnd w:id="236"/>
      <w:permEnd w:id="237"/>
    </w:tbl>
    <w:p>
      <w:pPr>
        <w:spacing w:line="288" w:lineRule="auto"/>
        <w:rPr>
          <w:rFonts w:ascii="宋体" w:hAnsi="宋体" w:cs="宋体"/>
          <w:sz w:val="28"/>
          <w:szCs w:val="28"/>
        </w:rPr>
      </w:pPr>
      <w:r>
        <w:rPr>
          <w:rFonts w:hint="eastAsia" w:ascii="宋体" w:hAnsi="宋体" w:cs="宋体"/>
          <w:szCs w:val="21"/>
        </w:rPr>
        <w:t>注：</w:t>
      </w:r>
      <w:permStart w:id="238" w:edGrp="everyone"/>
      <w:r>
        <w:rPr>
          <w:rFonts w:hint="eastAsia" w:ascii="宋体" w:hAnsi="宋体" w:cs="宋体"/>
          <w:szCs w:val="21"/>
        </w:rPr>
        <w:t>本表反映部门本年度财政拨款“三公”经费支出情况。其中，预算数为“三公”经费年初预算数，决算数是包括当年一般公共预算财政拨款和以前年度结转资金安排的实际支出。本表金额转换为万元时，因四舍五入可能存在尾差。</w:t>
      </w:r>
      <w:permEnd w:id="2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rPr>
          <w:rFonts w:ascii="宋体" w:hAnsi="宋体" w:cs="宋体"/>
        </w:rPr>
      </w:pPr>
      <w:bookmarkStart w:id="22" w:name="PO_part2Table8"/>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2595"/>
        <w:gridCol w:w="1740"/>
        <w:gridCol w:w="1666"/>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w:t>
            </w:r>
            <w:r>
              <w:rPr>
                <w:rFonts w:hint="eastAsia" w:ascii="宋体" w:hAnsi="宋体" w:cs="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center"/>
              <w:rPr>
                <w:rFonts w:ascii="宋体" w:hAnsi="宋体" w:cs="宋体"/>
              </w:rPr>
            </w:pPr>
            <w:r>
              <w:rPr>
                <w:rFonts w:hint="eastAsia" w:ascii="宋体" w:hAnsi="宋体" w:cs="宋体"/>
                <w:b/>
                <w:bCs/>
                <w:kern w:val="0"/>
                <w:sz w:val="32"/>
                <w:szCs w:val="32"/>
              </w:rPr>
              <w:t>政府性基金预算财政拨款收入支出决算表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7086" w:type="dxa"/>
            <w:gridSpan w:val="4"/>
            <w:tcBorders>
              <w:top w:val="nil"/>
              <w:left w:val="nil"/>
              <w:bottom w:val="single" w:color="auto" w:sz="4" w:space="0"/>
              <w:right w:val="nil"/>
            </w:tcBorders>
          </w:tcPr>
          <w:p>
            <w:pPr>
              <w:rPr>
                <w:rFonts w:ascii="宋体" w:hAnsi="宋体" w:cs="宋体"/>
              </w:rPr>
            </w:pPr>
            <w:r>
              <w:rPr>
                <w:rFonts w:hint="eastAsia" w:ascii="宋体" w:hAnsi="宋体" w:cs="宋体"/>
                <w:kern w:val="0"/>
                <w:sz w:val="20"/>
                <w:szCs w:val="20"/>
              </w:rPr>
              <w:t>部门：</w:t>
            </w:r>
            <w:bookmarkStart w:id="23" w:name="PO_part2Table8DivName1"/>
            <w:r>
              <w:rPr>
                <w:rFonts w:hint="eastAsia" w:ascii="宋体" w:hAnsi="宋体" w:cs="宋体"/>
                <w:kern w:val="0"/>
                <w:sz w:val="20"/>
                <w:szCs w:val="20"/>
              </w:rPr>
              <w:t xml:space="preserve"> </w:t>
            </w:r>
            <w:permStart w:id="239" w:edGrp="everyone"/>
            <w:r>
              <w:rPr>
                <w:rFonts w:hint="eastAsia" w:ascii="宋体" w:hAnsi="宋体" w:cs="宋体"/>
                <w:kern w:val="0"/>
                <w:sz w:val="20"/>
                <w:szCs w:val="20"/>
              </w:rPr>
              <w:t>广东省湛江市雷州市松竹宽仪中学</w:t>
            </w:r>
            <w:permEnd w:id="239"/>
            <w:r>
              <w:rPr>
                <w:rFonts w:hint="eastAsia" w:ascii="宋体" w:hAnsi="宋体" w:cs="宋体"/>
                <w:kern w:val="0"/>
                <w:sz w:val="20"/>
                <w:szCs w:val="20"/>
              </w:rPr>
              <w:t xml:space="preserve"> </w:t>
            </w:r>
            <w:bookmarkEnd w:id="23"/>
          </w:p>
        </w:tc>
        <w:tc>
          <w:tcPr>
            <w:tcW w:w="7088" w:type="dxa"/>
            <w:gridSpan w:val="4"/>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40"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年初结转和结余</w:t>
            </w:r>
          </w:p>
        </w:tc>
        <w:tc>
          <w:tcPr>
            <w:tcW w:w="1666"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w:t>
            </w:r>
          </w:p>
        </w:tc>
        <w:tc>
          <w:tcPr>
            <w:tcW w:w="5316"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本年支出</w:t>
            </w:r>
          </w:p>
        </w:tc>
        <w:tc>
          <w:tcPr>
            <w:tcW w:w="1772" w:type="dxa"/>
            <w:vMerge w:val="restart"/>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595" w:type="dxa"/>
            <w:vAlign w:val="center"/>
          </w:tcPr>
          <w:p>
            <w:pPr>
              <w:jc w:val="center"/>
              <w:rPr>
                <w:rFonts w:ascii="宋体" w:hAnsi="宋体" w:cs="宋体"/>
                <w:szCs w:val="21"/>
              </w:rPr>
            </w:pPr>
            <w:r>
              <w:rPr>
                <w:rFonts w:hint="eastAsia" w:ascii="宋体" w:hAnsi="宋体" w:cs="宋体"/>
                <w:kern w:val="0"/>
                <w:szCs w:val="21"/>
              </w:rPr>
              <w:t>科目名称</w:t>
            </w:r>
          </w:p>
        </w:tc>
        <w:tc>
          <w:tcPr>
            <w:tcW w:w="1740" w:type="dxa"/>
            <w:vMerge w:val="continue"/>
          </w:tcPr>
          <w:p>
            <w:pPr>
              <w:rPr>
                <w:rFonts w:ascii="宋体" w:hAnsi="宋体" w:cs="宋体"/>
                <w:szCs w:val="21"/>
              </w:rPr>
            </w:pPr>
          </w:p>
        </w:tc>
        <w:tc>
          <w:tcPr>
            <w:tcW w:w="1666" w:type="dxa"/>
            <w:vMerge w:val="continue"/>
          </w:tcPr>
          <w:p>
            <w:pPr>
              <w:rPr>
                <w:rFonts w:ascii="宋体" w:hAnsi="宋体" w:cs="宋体"/>
                <w:szCs w:val="21"/>
              </w:rPr>
            </w:pP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continue"/>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vAlign w:val="center"/>
          </w:tcPr>
          <w:p>
            <w:pPr>
              <w:widowControl/>
              <w:jc w:val="center"/>
              <w:rPr>
                <w:rFonts w:ascii="宋体" w:hAnsi="宋体" w:cs="宋体"/>
                <w:kern w:val="0"/>
                <w:szCs w:val="21"/>
              </w:rPr>
            </w:pPr>
            <w:r>
              <w:rPr>
                <w:rFonts w:hint="eastAsia" w:ascii="宋体" w:hAnsi="宋体" w:cs="宋体"/>
                <w:kern w:val="0"/>
                <w:szCs w:val="21"/>
              </w:rPr>
              <w:t>栏次</w:t>
            </w:r>
          </w:p>
        </w:tc>
        <w:tc>
          <w:tcPr>
            <w:tcW w:w="174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666"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vAlign w:val="center"/>
          </w:tcPr>
          <w:p>
            <w:pPr>
              <w:widowControl/>
              <w:jc w:val="center"/>
              <w:rPr>
                <w:rFonts w:ascii="宋体" w:hAnsi="宋体" w:cs="宋体"/>
                <w:kern w:val="0"/>
                <w:szCs w:val="21"/>
              </w:rPr>
            </w:pPr>
            <w:permStart w:id="240" w:edGrp="everyone" w:colFirst="2" w:colLast="2"/>
            <w:permStart w:id="241" w:edGrp="everyone" w:colFirst="3" w:colLast="3"/>
            <w:permStart w:id="242" w:edGrp="everyone" w:colFirst="4" w:colLast="4"/>
            <w:permStart w:id="243" w:edGrp="everyone" w:colFirst="5" w:colLast="5"/>
            <w:permStart w:id="244" w:edGrp="everyone" w:colFirst="6" w:colLast="6"/>
            <w:permStart w:id="245" w:edGrp="everyone" w:colFirst="7" w:colLast="7"/>
          </w:p>
        </w:tc>
        <w:tc>
          <w:tcPr>
            <w:tcW w:w="2595"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40" w:type="dxa"/>
            <w:vAlign w:val="center"/>
          </w:tcPr>
          <w:p>
            <w:pPr>
              <w:widowControl/>
              <w:wordWrap w:val="0"/>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permEnd w:id="240"/>
      <w:permEnd w:id="241"/>
      <w:permEnd w:id="242"/>
      <w:permEnd w:id="243"/>
      <w:permEnd w:id="244"/>
      <w:permEnd w:id="245"/>
      <w:tr>
        <w:tblPrEx>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permStart w:id="246" w:edGrp="everyone"/>
            <w:r>
              <w:rPr>
                <w:rFonts w:hint="eastAsia" w:ascii="宋体" w:hAnsi="宋体" w:cs="宋体"/>
                <w:kern w:val="0"/>
                <w:szCs w:val="21"/>
              </w:rPr>
              <w:t>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2082299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城乡社区支出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国有土地使用权出让收入及对应专项债务收入安排的支出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2120801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征地和拆迁补偿支出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2121100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彩票发行销售机构业务费安排的支出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2290805</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体育彩票销售机构的业务费支出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彩票市场调控资金支出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彩票公益金安排的支出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2296003</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用于体育事业的彩票公益金支出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（注：如需增加科目请插入新行，否则删除本行。）</w:t>
            </w:r>
          </w:p>
        </w:tc>
        <w:tc>
          <w:tcPr>
            <w:tcW w:w="1740" w:type="dxa"/>
            <w:vAlign w:val="center"/>
          </w:tcPr>
          <w:p>
            <w:pPr>
              <w:widowControl/>
              <w:jc w:val="right"/>
              <w:rPr>
                <w:rFonts w:ascii="宋体" w:hAnsi="宋体" w:cs="宋体"/>
                <w:kern w:val="0"/>
                <w:szCs w:val="21"/>
              </w:rPr>
            </w:pPr>
          </w:p>
        </w:tc>
        <w:tc>
          <w:tcPr>
            <w:tcW w:w="1666"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r>
      <w:bookmarkEnd w:id="22"/>
      <w:permEnd w:id="246"/>
    </w:tbl>
    <w:p>
      <w:pPr>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r>
        <w:rPr>
          <w:rFonts w:hint="eastAsia" w:ascii="宋体" w:hAnsi="宋体" w:cs="宋体"/>
          <w:szCs w:val="21"/>
        </w:rPr>
        <w:t>注：</w:t>
      </w:r>
      <w:permStart w:id="247" w:edGrp="everyone"/>
      <w:r>
        <w:rPr>
          <w:rFonts w:hint="eastAsia" w:ascii="宋体" w:hAnsi="宋体" w:cs="宋体"/>
          <w:szCs w:val="21"/>
        </w:rPr>
        <w:t>本表反映部门本年度政府性基金预算财政拨款收入、支出及结转结余情况</w:t>
      </w:r>
      <w:r>
        <w:rPr>
          <w:rFonts w:hint="eastAsia" w:ascii="宋体" w:hAnsi="宋体" w:cs="宋体"/>
          <w:sz w:val="28"/>
          <w:szCs w:val="28"/>
        </w:rPr>
        <w:t>。</w:t>
      </w:r>
      <w:r>
        <w:rPr>
          <w:rFonts w:hint="eastAsia" w:ascii="宋体" w:hAnsi="宋体" w:cs="宋体"/>
          <w:szCs w:val="21"/>
        </w:rPr>
        <w:t>本表金额转换为万元时，因四舍五入可能存在尾差。</w:t>
      </w:r>
      <w:permEnd w:id="247"/>
    </w:p>
    <w:p>
      <w:pPr>
        <w:numPr>
          <w:ilvl w:val="0"/>
          <w:numId w:val="3"/>
        </w:numPr>
        <w:spacing w:line="288" w:lineRule="auto"/>
        <w:jc w:val="center"/>
        <w:outlineLvl w:val="0"/>
        <w:rPr>
          <w:rFonts w:ascii="仿宋_GB2312" w:hAnsi="宋体" w:eastAsia="仿宋_GB2312" w:cs="宋体"/>
          <w:b/>
          <w:sz w:val="36"/>
          <w:szCs w:val="36"/>
        </w:rPr>
      </w:pPr>
      <w:bookmarkStart w:id="24" w:name="PO_part3DivNameYear1"/>
      <w:permStart w:id="248" w:edGrp="everyone"/>
      <w:r>
        <w:rPr>
          <w:rFonts w:hint="eastAsia" w:ascii="仿宋_GB2312" w:hAnsi="宋体" w:eastAsia="仿宋_GB2312" w:cs="宋体"/>
          <w:b/>
          <w:sz w:val="36"/>
          <w:szCs w:val="36"/>
        </w:rPr>
        <w:t>广东省湛江市雷州市松竹宽仪中学</w:t>
      </w:r>
      <w:r>
        <w:rPr>
          <w:rFonts w:ascii="仿宋_GB2312" w:hAnsi="宋体" w:eastAsia="仿宋_GB2312" w:cs="宋体"/>
          <w:b/>
          <w:sz w:val="36"/>
          <w:szCs w:val="36"/>
        </w:rPr>
        <w:t>2019</w:t>
      </w:r>
      <w:permEnd w:id="248"/>
      <w:r>
        <w:rPr>
          <w:rFonts w:hint="eastAsia" w:ascii="仿宋_GB2312" w:hAnsi="宋体" w:eastAsia="仿宋_GB2312" w:cs="宋体"/>
          <w:b/>
          <w:sz w:val="11"/>
          <w:szCs w:val="11"/>
        </w:rPr>
        <w:t xml:space="preserve"> </w:t>
      </w:r>
      <w:bookmarkEnd w:id="24"/>
      <w:r>
        <w:rPr>
          <w:rFonts w:hint="eastAsia" w:ascii="仿宋_GB2312" w:hAnsi="宋体" w:eastAsia="仿宋_GB2312" w:cs="宋体"/>
          <w:b/>
          <w:sz w:val="36"/>
          <w:szCs w:val="36"/>
        </w:rPr>
        <w:t>年部门决算情况说明</w:t>
      </w:r>
    </w:p>
    <w:p>
      <w:pPr>
        <w:spacing w:line="288" w:lineRule="auto"/>
        <w:ind w:firstLine="723" w:firstLineChars="200"/>
        <w:jc w:val="left"/>
        <w:outlineLvl w:val="0"/>
        <w:rPr>
          <w:rFonts w:ascii="仿宋_GB2312" w:hAnsi="宋体" w:eastAsia="仿宋_GB2312" w:cs="宋体"/>
          <w:b/>
          <w:sz w:val="32"/>
          <w:szCs w:val="32"/>
        </w:rPr>
      </w:pPr>
      <w:r>
        <w:rPr>
          <w:rFonts w:hint="eastAsia" w:ascii="仿宋_GB2312" w:hAnsi="宋体" w:eastAsia="仿宋_GB2312" w:cs="宋体"/>
          <w:b/>
          <w:sz w:val="36"/>
          <w:szCs w:val="36"/>
        </w:rPr>
        <w:t>一、</w:t>
      </w:r>
      <w:bookmarkStart w:id="25" w:name="PO_part3A1Year1"/>
      <w:permStart w:id="249" w:edGrp="everyone"/>
      <w:r>
        <w:rPr>
          <w:rFonts w:ascii="仿宋_GB2312" w:hAnsi="宋体" w:eastAsia="仿宋_GB2312" w:cs="宋体"/>
          <w:b/>
          <w:sz w:val="32"/>
          <w:szCs w:val="32"/>
        </w:rPr>
        <w:t>2019</w:t>
      </w:r>
      <w:permEnd w:id="249"/>
      <w:r>
        <w:rPr>
          <w:rFonts w:hint="eastAsia" w:ascii="仿宋_GB2312" w:hAnsi="宋体" w:eastAsia="仿宋_GB2312" w:cs="宋体"/>
          <w:b/>
          <w:sz w:val="11"/>
          <w:szCs w:val="11"/>
        </w:rPr>
        <w:t xml:space="preserve"> </w:t>
      </w:r>
      <w:bookmarkEnd w:id="25"/>
      <w:r>
        <w:rPr>
          <w:rFonts w:hint="eastAsia" w:ascii="仿宋_GB2312" w:hAnsi="宋体" w:eastAsia="仿宋_GB2312" w:cs="宋体"/>
          <w:b/>
          <w:sz w:val="32"/>
          <w:szCs w:val="32"/>
        </w:rPr>
        <w:t>年度收入支出决算总体情况说明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（一）年度收入总体情况</w:t>
      </w:r>
    </w:p>
    <w:p>
      <w:pPr>
        <w:spacing w:line="288" w:lineRule="auto"/>
        <w:ind w:firstLine="640" w:firstLineChars="200"/>
        <w:jc w:val="left"/>
        <w:rPr>
          <w:rFonts w:ascii="仿宋_GB2312" w:hAnsi="宋体" w:eastAsia="仿宋_GB2312" w:cs="宋体"/>
          <w:sz w:val="32"/>
          <w:szCs w:val="32"/>
        </w:rPr>
      </w:pPr>
      <w:bookmarkStart w:id="26" w:name="PO_part3A1B1DivNameYear1"/>
      <w:r>
        <w:rPr>
          <w:rFonts w:hint="eastAsia" w:ascii="仿宋_GB2312" w:hAnsi="宋体" w:eastAsia="仿宋_GB2312" w:cs="宋体"/>
          <w:sz w:val="32"/>
          <w:szCs w:val="32"/>
        </w:rPr>
        <w:t xml:space="preserve"> </w:t>
      </w:r>
      <w:permStart w:id="250" w:edGrp="everyone"/>
      <w:r>
        <w:rPr>
          <w:rFonts w:hint="eastAsia" w:ascii="仿宋_GB2312" w:hAnsi="宋体" w:eastAsia="仿宋_GB2312" w:cs="宋体"/>
          <w:sz w:val="32"/>
          <w:szCs w:val="32"/>
        </w:rPr>
        <w:t>广东省湛江市雷州市松竹宽仪中学</w:t>
      </w:r>
      <w:r>
        <w:rPr>
          <w:rFonts w:ascii="仿宋_GB2312" w:hAnsi="宋体" w:eastAsia="仿宋_GB2312" w:cs="宋体"/>
          <w:sz w:val="32"/>
          <w:szCs w:val="32"/>
        </w:rPr>
        <w:t>2019</w:t>
      </w:r>
      <w:permEnd w:id="250"/>
      <w:r>
        <w:rPr>
          <w:rFonts w:hint="eastAsia" w:ascii="仿宋_GB2312" w:hAnsi="宋体" w:eastAsia="仿宋_GB2312" w:cs="宋体"/>
          <w:sz w:val="11"/>
          <w:szCs w:val="11"/>
        </w:rPr>
        <w:t xml:space="preserve"> </w:t>
      </w:r>
      <w:bookmarkEnd w:id="26"/>
      <w:r>
        <w:rPr>
          <w:rFonts w:hint="eastAsia" w:ascii="仿宋_GB2312" w:hAnsi="宋体" w:eastAsia="仿宋_GB2312" w:cs="宋体"/>
          <w:sz w:val="32"/>
          <w:szCs w:val="32"/>
        </w:rPr>
        <w:t>年度总收入</w:t>
      </w:r>
      <w:bookmarkStart w:id="27" w:name="PO_part3A1B1Amount1"/>
      <w:permStart w:id="251" w:edGrp="everyone"/>
      <w:r>
        <w:rPr>
          <w:rFonts w:ascii="仿宋_GB2312" w:hAnsi="宋体" w:eastAsia="仿宋_GB2312" w:cs="宋体"/>
          <w:sz w:val="32"/>
          <w:szCs w:val="32"/>
        </w:rPr>
        <w:t>534.23</w:t>
      </w:r>
      <w:permEnd w:id="251"/>
      <w:r>
        <w:rPr>
          <w:rFonts w:hint="eastAsia" w:ascii="仿宋_GB2312" w:hAnsi="宋体" w:eastAsia="仿宋_GB2312" w:cs="宋体"/>
          <w:sz w:val="11"/>
          <w:szCs w:val="11"/>
        </w:rPr>
        <w:t xml:space="preserve"> </w:t>
      </w:r>
      <w:bookmarkEnd w:id="27"/>
      <w:r>
        <w:rPr>
          <w:rFonts w:hint="eastAsia" w:ascii="仿宋_GB2312" w:hAnsi="宋体" w:eastAsia="仿宋_GB2312" w:cs="宋体"/>
          <w:sz w:val="32"/>
          <w:szCs w:val="32"/>
        </w:rPr>
        <w:t>万元，其中本年收入</w:t>
      </w:r>
      <w:bookmarkStart w:id="28" w:name="PO_part3A1B1Amount2"/>
      <w:permStart w:id="252" w:edGrp="everyone"/>
      <w:r>
        <w:rPr>
          <w:rFonts w:ascii="仿宋_GB2312" w:hAnsi="宋体" w:eastAsia="仿宋_GB2312" w:cs="宋体"/>
          <w:sz w:val="32"/>
          <w:szCs w:val="32"/>
        </w:rPr>
        <w:t>534.23</w:t>
      </w:r>
      <w:permEnd w:id="252"/>
      <w:r>
        <w:rPr>
          <w:rFonts w:hint="eastAsia" w:ascii="仿宋_GB2312" w:hAnsi="宋体" w:eastAsia="仿宋_GB2312" w:cs="宋体"/>
          <w:sz w:val="11"/>
          <w:szCs w:val="11"/>
        </w:rPr>
        <w:t xml:space="preserve"> </w:t>
      </w:r>
      <w:bookmarkEnd w:id="28"/>
      <w:r>
        <w:rPr>
          <w:rFonts w:hint="eastAsia" w:ascii="仿宋_GB2312" w:hAnsi="宋体" w:eastAsia="仿宋_GB2312" w:cs="宋体"/>
          <w:sz w:val="32"/>
          <w:szCs w:val="32"/>
        </w:rPr>
        <w:t>万元。具体情况如下：</w:t>
      </w:r>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一般公共预算财政拨款收入</w:t>
      </w:r>
      <w:bookmarkStart w:id="29" w:name="PO_part3A1B1C1Amount1"/>
      <w:permStart w:id="253" w:edGrp="everyone"/>
      <w:r>
        <w:rPr>
          <w:rFonts w:ascii="仿宋_GB2312" w:hAnsi="宋体" w:eastAsia="仿宋_GB2312" w:cs="宋体"/>
          <w:sz w:val="32"/>
          <w:szCs w:val="32"/>
        </w:rPr>
        <w:t>534.23</w:t>
      </w:r>
      <w:permEnd w:id="253"/>
      <w:r>
        <w:rPr>
          <w:rFonts w:hint="eastAsia" w:ascii="仿宋_GB2312" w:hAnsi="宋体" w:eastAsia="仿宋_GB2312" w:cs="宋体"/>
          <w:sz w:val="11"/>
          <w:szCs w:val="11"/>
        </w:rPr>
        <w:t xml:space="preserve"> </w:t>
      </w:r>
      <w:bookmarkEnd w:id="29"/>
      <w:r>
        <w:rPr>
          <w:rFonts w:hint="eastAsia" w:ascii="仿宋_GB2312" w:hAnsi="宋体" w:eastAsia="仿宋_GB2312" w:cs="宋体"/>
          <w:sz w:val="32"/>
          <w:szCs w:val="32"/>
        </w:rPr>
        <w:t>万元，</w:t>
      </w:r>
      <w:bookmarkStart w:id="30" w:name="PO_part3A1B1C1IncPercentIncAmount1"/>
      <w:permStart w:id="254" w:edGrp="everyone"/>
      <w:r>
        <w:rPr>
          <w:rFonts w:hint="eastAsia" w:ascii="仿宋_GB2312" w:hAnsi="宋体" w:eastAsia="仿宋_GB2312" w:cs="宋体"/>
          <w:sz w:val="32"/>
          <w:szCs w:val="32"/>
        </w:rPr>
        <w:t>比上年决算数减少</w:t>
      </w:r>
      <w:r>
        <w:rPr>
          <w:rFonts w:ascii="仿宋_GB2312" w:hAnsi="宋体" w:eastAsia="仿宋_GB2312" w:cs="宋体"/>
          <w:sz w:val="32"/>
          <w:szCs w:val="32"/>
        </w:rPr>
        <w:t>162.71万元，下降23.3%，主要变动情况：</w:t>
      </w:r>
      <w:r>
        <w:rPr>
          <w:rFonts w:hint="eastAsia" w:ascii="仿宋_GB2312" w:hAnsi="宋体" w:eastAsia="仿宋_GB2312" w:cs="宋体"/>
          <w:sz w:val="32"/>
          <w:szCs w:val="32"/>
          <w:lang w:val="en-US" w:eastAsia="zh-CN"/>
        </w:rPr>
        <w:t>下半年停止办学。</w:t>
      </w:r>
      <w:permEnd w:id="254"/>
      <w:r>
        <w:rPr>
          <w:rFonts w:hint="eastAsia" w:ascii="仿宋_GB2312" w:hAnsi="宋体" w:eastAsia="仿宋_GB2312" w:cs="宋体"/>
          <w:sz w:val="32"/>
          <w:szCs w:val="32"/>
        </w:rPr>
        <w:t xml:space="preserve"> </w:t>
      </w:r>
      <w:bookmarkEnd w:id="30"/>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政府性基金预算财政拨款收入</w:t>
      </w:r>
      <w:permStart w:id="255" w:edGrp="everyone"/>
      <w:bookmarkStart w:id="31" w:name="PO_part3A1B1C2Amount1"/>
      <w:r>
        <w:rPr>
          <w:rFonts w:ascii="仿宋_GB2312" w:hAnsi="宋体" w:eastAsia="仿宋_GB2312" w:cs="宋体"/>
          <w:sz w:val="32"/>
          <w:szCs w:val="32"/>
        </w:rPr>
        <w:t>0</w:t>
      </w:r>
      <w:permEnd w:id="255"/>
      <w:r>
        <w:rPr>
          <w:rFonts w:hint="eastAsia" w:ascii="仿宋_GB2312" w:hAnsi="宋体" w:eastAsia="仿宋_GB2312" w:cs="宋体"/>
          <w:sz w:val="11"/>
          <w:szCs w:val="11"/>
        </w:rPr>
        <w:t xml:space="preserve"> </w:t>
      </w:r>
      <w:bookmarkEnd w:id="31"/>
      <w:r>
        <w:rPr>
          <w:rFonts w:hint="eastAsia" w:ascii="仿宋_GB2312" w:hAnsi="宋体" w:eastAsia="仿宋_GB2312" w:cs="宋体"/>
          <w:sz w:val="32"/>
          <w:szCs w:val="32"/>
        </w:rPr>
        <w:t>万元，</w:t>
      </w:r>
      <w:permStart w:id="256" w:edGrp="everyone"/>
      <w:bookmarkStart w:id="32" w:name="PO_part3A1B1C2IncPercentIncAmount1"/>
      <w:r>
        <w:rPr>
          <w:rFonts w:hint="eastAsia" w:ascii="仿宋_GB2312" w:hAnsi="宋体" w:eastAsia="仿宋_GB2312" w:cs="宋体"/>
          <w:sz w:val="32"/>
          <w:szCs w:val="32"/>
        </w:rPr>
        <w:t>与上年决算数持平。</w:t>
      </w:r>
      <w:permEnd w:id="256"/>
      <w:r>
        <w:rPr>
          <w:rFonts w:hint="eastAsia" w:ascii="仿宋_GB2312" w:hAnsi="宋体" w:eastAsia="仿宋_GB2312" w:cs="宋体"/>
          <w:sz w:val="32"/>
          <w:szCs w:val="32"/>
        </w:rPr>
        <w:t xml:space="preserve"> </w:t>
      </w:r>
      <w:bookmarkEnd w:id="32"/>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3.上级补助收入</w:t>
      </w:r>
      <w:permStart w:id="257" w:edGrp="everyone"/>
      <w:bookmarkStart w:id="33" w:name="PO_part3A1B1C3Amount1"/>
      <w:r>
        <w:rPr>
          <w:rFonts w:ascii="仿宋_GB2312" w:hAnsi="宋体" w:eastAsia="仿宋_GB2312" w:cs="宋体"/>
          <w:sz w:val="32"/>
          <w:szCs w:val="32"/>
        </w:rPr>
        <w:t>0</w:t>
      </w:r>
      <w:permEnd w:id="257"/>
      <w:r>
        <w:rPr>
          <w:rFonts w:hint="eastAsia" w:ascii="仿宋_GB2312" w:hAnsi="宋体" w:eastAsia="仿宋_GB2312" w:cs="宋体"/>
          <w:sz w:val="11"/>
          <w:szCs w:val="11"/>
        </w:rPr>
        <w:t xml:space="preserve"> </w:t>
      </w:r>
      <w:bookmarkEnd w:id="33"/>
      <w:r>
        <w:rPr>
          <w:rFonts w:hint="eastAsia" w:ascii="仿宋_GB2312" w:hAnsi="宋体" w:eastAsia="仿宋_GB2312" w:cs="宋体"/>
          <w:sz w:val="32"/>
          <w:szCs w:val="32"/>
        </w:rPr>
        <w:t>万元，</w:t>
      </w:r>
      <w:bookmarkStart w:id="34" w:name="PO_part3A1B1C3IncPercentIncAmount1"/>
      <w:permStart w:id="258" w:edGrp="everyone"/>
      <w:r>
        <w:rPr>
          <w:rFonts w:hint="eastAsia" w:ascii="仿宋_GB2312" w:hAnsi="宋体" w:eastAsia="仿宋_GB2312" w:cs="宋体"/>
          <w:sz w:val="32"/>
          <w:szCs w:val="32"/>
        </w:rPr>
        <w:t>与上年决算数持平。</w:t>
      </w:r>
      <w:permEnd w:id="258"/>
      <w:r>
        <w:rPr>
          <w:rFonts w:hint="eastAsia" w:ascii="仿宋_GB2312" w:hAnsi="宋体" w:eastAsia="仿宋_GB2312" w:cs="宋体"/>
          <w:sz w:val="32"/>
          <w:szCs w:val="32"/>
        </w:rPr>
        <w:t xml:space="preserve"> </w:t>
      </w:r>
      <w:bookmarkEnd w:id="34"/>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4．事业收入</w:t>
      </w:r>
      <w:permStart w:id="259" w:edGrp="everyone"/>
      <w:bookmarkStart w:id="35" w:name="PO_part3A1B1C4Amount1"/>
      <w:r>
        <w:rPr>
          <w:rFonts w:ascii="仿宋_GB2312" w:hAnsi="宋体" w:eastAsia="仿宋_GB2312" w:cs="宋体"/>
          <w:sz w:val="32"/>
          <w:szCs w:val="32"/>
        </w:rPr>
        <w:t>0</w:t>
      </w:r>
      <w:permEnd w:id="259"/>
      <w:r>
        <w:rPr>
          <w:rFonts w:hint="eastAsia" w:ascii="仿宋_GB2312" w:hAnsi="宋体" w:eastAsia="仿宋_GB2312" w:cs="宋体"/>
          <w:sz w:val="11"/>
          <w:szCs w:val="11"/>
        </w:rPr>
        <w:t xml:space="preserve"> </w:t>
      </w:r>
      <w:bookmarkEnd w:id="35"/>
      <w:r>
        <w:rPr>
          <w:rFonts w:hint="eastAsia" w:ascii="仿宋_GB2312" w:hAnsi="宋体" w:eastAsia="仿宋_GB2312" w:cs="宋体"/>
          <w:sz w:val="32"/>
          <w:szCs w:val="32"/>
        </w:rPr>
        <w:t>万元，</w:t>
      </w:r>
      <w:bookmarkStart w:id="36" w:name="PO_part3A1B1C4IncPercentIncAmount1"/>
      <w:permStart w:id="260" w:edGrp="everyone"/>
      <w:r>
        <w:rPr>
          <w:rFonts w:hint="eastAsia" w:ascii="仿宋_GB2312" w:hAnsi="宋体" w:eastAsia="仿宋_GB2312" w:cs="宋体"/>
          <w:sz w:val="32"/>
          <w:szCs w:val="32"/>
        </w:rPr>
        <w:t>与上年决算数持平。</w:t>
      </w:r>
      <w:permEnd w:id="260"/>
      <w:r>
        <w:rPr>
          <w:rFonts w:hint="eastAsia" w:ascii="仿宋_GB2312" w:hAnsi="宋体" w:eastAsia="仿宋_GB2312" w:cs="宋体"/>
          <w:sz w:val="32"/>
          <w:szCs w:val="32"/>
        </w:rPr>
        <w:t xml:space="preserve"> </w:t>
      </w:r>
      <w:bookmarkEnd w:id="36"/>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5．经营收入</w:t>
      </w:r>
      <w:permStart w:id="261" w:edGrp="everyone"/>
      <w:bookmarkStart w:id="37" w:name="PO_part3A1B1C5Amount1"/>
      <w:r>
        <w:rPr>
          <w:rFonts w:ascii="仿宋_GB2312" w:hAnsi="宋体" w:eastAsia="仿宋_GB2312" w:cs="宋体"/>
          <w:sz w:val="32"/>
          <w:szCs w:val="32"/>
        </w:rPr>
        <w:t>0</w:t>
      </w:r>
      <w:permEnd w:id="261"/>
      <w:r>
        <w:rPr>
          <w:rFonts w:hint="eastAsia" w:ascii="仿宋_GB2312" w:hAnsi="宋体" w:eastAsia="仿宋_GB2312" w:cs="宋体"/>
          <w:sz w:val="11"/>
          <w:szCs w:val="11"/>
        </w:rPr>
        <w:t xml:space="preserve"> </w:t>
      </w:r>
      <w:bookmarkEnd w:id="37"/>
      <w:r>
        <w:rPr>
          <w:rFonts w:hint="eastAsia" w:ascii="仿宋_GB2312" w:hAnsi="宋体" w:eastAsia="仿宋_GB2312" w:cs="宋体"/>
          <w:sz w:val="32"/>
          <w:szCs w:val="32"/>
        </w:rPr>
        <w:t>万元，</w:t>
      </w:r>
      <w:permStart w:id="262" w:edGrp="everyone"/>
      <w:bookmarkStart w:id="38" w:name="PO_part3A1B1C5IncPercentIncAmount1"/>
      <w:r>
        <w:rPr>
          <w:rFonts w:hint="eastAsia" w:ascii="仿宋_GB2312" w:hAnsi="宋体" w:eastAsia="仿宋_GB2312" w:cs="宋体"/>
          <w:sz w:val="32"/>
          <w:szCs w:val="32"/>
        </w:rPr>
        <w:t>与上年决算数持平。</w:t>
      </w:r>
      <w:permEnd w:id="262"/>
      <w:r>
        <w:rPr>
          <w:rFonts w:hint="eastAsia" w:ascii="仿宋_GB2312" w:hAnsi="宋体" w:eastAsia="仿宋_GB2312" w:cs="宋体"/>
          <w:sz w:val="32"/>
          <w:szCs w:val="32"/>
        </w:rPr>
        <w:t xml:space="preserve"> </w:t>
      </w:r>
      <w:bookmarkEnd w:id="38"/>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6.附属单位上缴收入</w:t>
      </w:r>
      <w:permStart w:id="263" w:edGrp="everyone"/>
      <w:bookmarkStart w:id="39" w:name="PO_part3A1B1C6Amount1"/>
      <w:r>
        <w:rPr>
          <w:rFonts w:ascii="仿宋_GB2312" w:hAnsi="宋体" w:eastAsia="仿宋_GB2312" w:cs="宋体"/>
          <w:sz w:val="32"/>
          <w:szCs w:val="32"/>
        </w:rPr>
        <w:t>0</w:t>
      </w:r>
      <w:permEnd w:id="263"/>
      <w:r>
        <w:rPr>
          <w:rFonts w:hint="eastAsia" w:ascii="仿宋_GB2312" w:hAnsi="宋体" w:eastAsia="仿宋_GB2312" w:cs="宋体"/>
          <w:sz w:val="11"/>
          <w:szCs w:val="11"/>
        </w:rPr>
        <w:t xml:space="preserve"> </w:t>
      </w:r>
      <w:bookmarkEnd w:id="39"/>
      <w:r>
        <w:rPr>
          <w:rFonts w:hint="eastAsia" w:ascii="仿宋_GB2312" w:hAnsi="宋体" w:eastAsia="仿宋_GB2312" w:cs="宋体"/>
          <w:sz w:val="32"/>
          <w:szCs w:val="32"/>
        </w:rPr>
        <w:t>万元，</w:t>
      </w:r>
      <w:permStart w:id="264" w:edGrp="everyone"/>
      <w:bookmarkStart w:id="40" w:name="PO_part3A1B1C6IncPercentIncAmount1"/>
      <w:r>
        <w:rPr>
          <w:rFonts w:hint="eastAsia" w:ascii="仿宋_GB2312" w:hAnsi="宋体" w:eastAsia="仿宋_GB2312" w:cs="宋体"/>
          <w:sz w:val="32"/>
          <w:szCs w:val="32"/>
        </w:rPr>
        <w:t>与上年决算数持平。</w:t>
      </w:r>
      <w:permEnd w:id="264"/>
      <w:r>
        <w:rPr>
          <w:rFonts w:hint="eastAsia" w:ascii="仿宋_GB2312" w:hAnsi="宋体" w:eastAsia="仿宋_GB2312" w:cs="宋体"/>
          <w:sz w:val="32"/>
          <w:szCs w:val="32"/>
        </w:rPr>
        <w:t xml:space="preserve"> </w:t>
      </w:r>
      <w:bookmarkEnd w:id="40"/>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7．其他收入</w:t>
      </w:r>
      <w:bookmarkStart w:id="41" w:name="PO_part3A1B1C7Amount1"/>
      <w:permStart w:id="265" w:edGrp="everyone"/>
      <w:r>
        <w:rPr>
          <w:rFonts w:ascii="仿宋_GB2312" w:hAnsi="宋体" w:eastAsia="仿宋_GB2312" w:cs="宋体"/>
          <w:sz w:val="32"/>
          <w:szCs w:val="32"/>
        </w:rPr>
        <w:t>0</w:t>
      </w:r>
      <w:permEnd w:id="265"/>
      <w:r>
        <w:rPr>
          <w:rFonts w:hint="eastAsia" w:ascii="仿宋_GB2312" w:hAnsi="宋体" w:eastAsia="仿宋_GB2312" w:cs="宋体"/>
          <w:sz w:val="11"/>
          <w:szCs w:val="11"/>
        </w:rPr>
        <w:t xml:space="preserve"> </w:t>
      </w:r>
      <w:bookmarkEnd w:id="41"/>
      <w:r>
        <w:rPr>
          <w:rFonts w:hint="eastAsia" w:ascii="仿宋_GB2312" w:hAnsi="宋体" w:eastAsia="仿宋_GB2312" w:cs="宋体"/>
          <w:sz w:val="32"/>
          <w:szCs w:val="32"/>
        </w:rPr>
        <w:t>万元，</w:t>
      </w:r>
      <w:permStart w:id="266" w:edGrp="everyone"/>
      <w:bookmarkStart w:id="42" w:name="PO_part3A1B1C7IncPercentIncAmount1"/>
      <w:r>
        <w:rPr>
          <w:rFonts w:hint="eastAsia" w:ascii="仿宋_GB2312" w:hAnsi="宋体" w:eastAsia="仿宋_GB2312" w:cs="宋体"/>
          <w:sz w:val="32"/>
          <w:szCs w:val="32"/>
        </w:rPr>
        <w:t>与上年决算数持平。</w:t>
      </w:r>
      <w:permEnd w:id="266"/>
      <w:r>
        <w:rPr>
          <w:rFonts w:hint="eastAsia" w:ascii="仿宋_GB2312" w:hAnsi="宋体" w:eastAsia="仿宋_GB2312" w:cs="宋体"/>
          <w:sz w:val="32"/>
          <w:szCs w:val="32"/>
        </w:rPr>
        <w:t xml:space="preserve"> </w:t>
      </w:r>
      <w:bookmarkEnd w:id="4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（二）年度支出总体情况</w:t>
      </w:r>
    </w:p>
    <w:p>
      <w:pPr>
        <w:spacing w:line="288" w:lineRule="auto"/>
        <w:ind w:firstLine="640" w:firstLineChars="200"/>
        <w:jc w:val="left"/>
        <w:rPr>
          <w:rFonts w:ascii="仿宋_GB2312" w:hAnsi="宋体" w:eastAsia="仿宋_GB2312" w:cs="宋体"/>
          <w:sz w:val="32"/>
          <w:szCs w:val="32"/>
        </w:rPr>
      </w:pPr>
      <w:bookmarkStart w:id="43" w:name="PO_part3A1B2DivNameYear1"/>
      <w:r>
        <w:rPr>
          <w:rFonts w:hint="eastAsia" w:ascii="仿宋_GB2312" w:hAnsi="宋体" w:eastAsia="仿宋_GB2312" w:cs="宋体"/>
          <w:sz w:val="32"/>
          <w:szCs w:val="32"/>
        </w:rPr>
        <w:t xml:space="preserve"> </w:t>
      </w:r>
      <w:permStart w:id="267" w:edGrp="everyone"/>
      <w:r>
        <w:rPr>
          <w:rFonts w:hint="eastAsia" w:ascii="仿宋_GB2312" w:hAnsi="宋体" w:eastAsia="仿宋_GB2312" w:cs="宋体"/>
          <w:sz w:val="32"/>
          <w:szCs w:val="32"/>
        </w:rPr>
        <w:t>广东省湛江市雷州市松竹宽仪中学</w:t>
      </w:r>
      <w:r>
        <w:rPr>
          <w:rFonts w:ascii="仿宋_GB2312" w:hAnsi="宋体" w:eastAsia="仿宋_GB2312" w:cs="宋体"/>
          <w:sz w:val="32"/>
          <w:szCs w:val="32"/>
        </w:rPr>
        <w:t>2019</w:t>
      </w:r>
      <w:permEnd w:id="267"/>
      <w:r>
        <w:rPr>
          <w:rFonts w:hint="eastAsia" w:ascii="仿宋_GB2312" w:hAnsi="宋体" w:eastAsia="仿宋_GB2312" w:cs="宋体"/>
          <w:sz w:val="11"/>
          <w:szCs w:val="11"/>
        </w:rPr>
        <w:t xml:space="preserve"> </w:t>
      </w:r>
      <w:bookmarkEnd w:id="43"/>
      <w:r>
        <w:rPr>
          <w:rFonts w:hint="eastAsia" w:ascii="仿宋_GB2312" w:hAnsi="宋体" w:eastAsia="仿宋_GB2312" w:cs="宋体"/>
          <w:sz w:val="32"/>
          <w:szCs w:val="32"/>
        </w:rPr>
        <w:t>年度总支出</w:t>
      </w:r>
      <w:bookmarkStart w:id="44" w:name="PO_part3A1B2Amount1"/>
      <w:permStart w:id="268" w:edGrp="everyone"/>
      <w:r>
        <w:rPr>
          <w:rFonts w:ascii="仿宋_GB2312" w:hAnsi="宋体" w:eastAsia="仿宋_GB2312" w:cs="宋体"/>
          <w:sz w:val="32"/>
          <w:szCs w:val="32"/>
        </w:rPr>
        <w:t>534.23</w:t>
      </w:r>
      <w:permEnd w:id="268"/>
      <w:r>
        <w:rPr>
          <w:rFonts w:hint="eastAsia" w:ascii="仿宋_GB2312" w:hAnsi="宋体" w:eastAsia="仿宋_GB2312" w:cs="宋体"/>
          <w:sz w:val="11"/>
          <w:szCs w:val="11"/>
        </w:rPr>
        <w:t xml:space="preserve"> </w:t>
      </w:r>
      <w:bookmarkEnd w:id="44"/>
      <w:r>
        <w:rPr>
          <w:rFonts w:hint="eastAsia" w:ascii="仿宋_GB2312" w:hAnsi="宋体" w:eastAsia="仿宋_GB2312" w:cs="宋体"/>
          <w:sz w:val="32"/>
          <w:szCs w:val="32"/>
        </w:rPr>
        <w:t>万元，其中本年支出</w:t>
      </w:r>
      <w:bookmarkStart w:id="45" w:name="PO_part3A1B2Amount2"/>
      <w:permStart w:id="269" w:edGrp="everyone"/>
      <w:r>
        <w:rPr>
          <w:rFonts w:ascii="仿宋_GB2312" w:hAnsi="宋体" w:eastAsia="仿宋_GB2312" w:cs="宋体"/>
          <w:sz w:val="32"/>
          <w:szCs w:val="32"/>
        </w:rPr>
        <w:t>534.23</w:t>
      </w:r>
      <w:permEnd w:id="269"/>
      <w:r>
        <w:rPr>
          <w:rFonts w:hint="eastAsia" w:ascii="仿宋_GB2312" w:hAnsi="宋体" w:eastAsia="仿宋_GB2312" w:cs="宋体"/>
          <w:sz w:val="11"/>
          <w:szCs w:val="11"/>
        </w:rPr>
        <w:t xml:space="preserve"> </w:t>
      </w:r>
      <w:bookmarkEnd w:id="45"/>
      <w:r>
        <w:rPr>
          <w:rFonts w:hint="eastAsia" w:ascii="仿宋_GB2312" w:hAnsi="宋体" w:eastAsia="仿宋_GB2312" w:cs="宋体"/>
          <w:sz w:val="32"/>
          <w:szCs w:val="32"/>
        </w:rPr>
        <w:t>万元。具体情况如下：</w:t>
      </w:r>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1.基本支出</w:t>
      </w:r>
      <w:bookmarkStart w:id="46" w:name="PO_part3A1B2C1Amount1"/>
      <w:permStart w:id="270" w:edGrp="everyone"/>
      <w:r>
        <w:rPr>
          <w:rFonts w:ascii="仿宋_GB2312" w:hAnsi="宋体" w:eastAsia="仿宋_GB2312" w:cs="宋体"/>
          <w:sz w:val="32"/>
          <w:szCs w:val="32"/>
        </w:rPr>
        <w:t>505.91</w:t>
      </w:r>
      <w:permEnd w:id="270"/>
      <w:r>
        <w:rPr>
          <w:rFonts w:hint="eastAsia" w:ascii="仿宋_GB2312" w:hAnsi="宋体" w:eastAsia="仿宋_GB2312" w:cs="宋体"/>
          <w:sz w:val="11"/>
          <w:szCs w:val="11"/>
        </w:rPr>
        <w:t xml:space="preserve"> </w:t>
      </w:r>
      <w:bookmarkEnd w:id="46"/>
      <w:r>
        <w:rPr>
          <w:rFonts w:hint="eastAsia" w:ascii="仿宋_GB2312" w:hAnsi="宋体" w:eastAsia="仿宋_GB2312" w:cs="宋体"/>
          <w:sz w:val="32"/>
          <w:szCs w:val="32"/>
        </w:rPr>
        <w:t>万元，</w:t>
      </w:r>
      <w:permStart w:id="271" w:edGrp="everyone"/>
      <w:bookmarkStart w:id="47" w:name="PO_part3A1B2C1IncPercentIncAmount1"/>
      <w:r>
        <w:rPr>
          <w:rFonts w:hint="eastAsia" w:ascii="仿宋_GB2312" w:hAnsi="宋体" w:eastAsia="仿宋_GB2312" w:cs="宋体"/>
          <w:sz w:val="32"/>
          <w:szCs w:val="32"/>
        </w:rPr>
        <w:t>比上年决算数减少</w:t>
      </w:r>
      <w:r>
        <w:rPr>
          <w:rFonts w:ascii="仿宋_GB2312" w:hAnsi="宋体" w:eastAsia="仿宋_GB2312" w:cs="宋体"/>
          <w:sz w:val="32"/>
          <w:szCs w:val="32"/>
        </w:rPr>
        <w:t>77.26万元，下降13.2%，主要变动情况：</w:t>
      </w:r>
      <w:r>
        <w:rPr>
          <w:rFonts w:hint="eastAsia" w:ascii="仿宋_GB2312" w:hAnsi="宋体" w:eastAsia="仿宋_GB2312" w:cs="宋体"/>
          <w:sz w:val="32"/>
          <w:szCs w:val="32"/>
          <w:lang w:val="en-US" w:eastAsia="zh-CN"/>
        </w:rPr>
        <w:t>下半年停止办学。</w:t>
      </w:r>
      <w:permEnd w:id="271"/>
      <w:r>
        <w:rPr>
          <w:rFonts w:hint="eastAsia" w:ascii="仿宋_GB2312" w:hAnsi="宋体" w:eastAsia="仿宋_GB2312" w:cs="宋体"/>
          <w:sz w:val="32"/>
          <w:szCs w:val="32"/>
        </w:rPr>
        <w:t xml:space="preserve"> </w:t>
      </w:r>
      <w:bookmarkEnd w:id="47"/>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2.项目支出</w:t>
      </w:r>
      <w:permStart w:id="272" w:edGrp="everyone"/>
      <w:bookmarkStart w:id="48" w:name="PO_part3A1B2C2Amount1"/>
      <w:r>
        <w:rPr>
          <w:rFonts w:ascii="仿宋_GB2312" w:hAnsi="宋体" w:eastAsia="仿宋_GB2312" w:cs="宋体"/>
          <w:sz w:val="32"/>
          <w:szCs w:val="32"/>
        </w:rPr>
        <w:t>28.32</w:t>
      </w:r>
      <w:permEnd w:id="272"/>
      <w:r>
        <w:rPr>
          <w:rFonts w:hint="eastAsia" w:ascii="仿宋_GB2312" w:hAnsi="宋体" w:eastAsia="仿宋_GB2312" w:cs="宋体"/>
          <w:sz w:val="11"/>
          <w:szCs w:val="11"/>
        </w:rPr>
        <w:t xml:space="preserve"> </w:t>
      </w:r>
      <w:bookmarkEnd w:id="48"/>
      <w:r>
        <w:rPr>
          <w:rFonts w:hint="eastAsia" w:ascii="仿宋_GB2312" w:hAnsi="宋体" w:eastAsia="仿宋_GB2312" w:cs="宋体"/>
          <w:sz w:val="32"/>
          <w:szCs w:val="32"/>
        </w:rPr>
        <w:t>万元，</w:t>
      </w:r>
      <w:permStart w:id="273" w:edGrp="everyone"/>
      <w:bookmarkStart w:id="49" w:name="PO_part3A1B2C2IncPercentIncAmount1"/>
      <w:r>
        <w:rPr>
          <w:rFonts w:hint="eastAsia" w:ascii="仿宋_GB2312" w:hAnsi="宋体" w:eastAsia="仿宋_GB2312" w:cs="宋体"/>
          <w:sz w:val="32"/>
          <w:szCs w:val="32"/>
        </w:rPr>
        <w:t>比上年决算数减少</w:t>
      </w:r>
      <w:r>
        <w:rPr>
          <w:rFonts w:ascii="仿宋_GB2312" w:hAnsi="宋体" w:eastAsia="仿宋_GB2312" w:cs="宋体"/>
          <w:sz w:val="32"/>
          <w:szCs w:val="32"/>
        </w:rPr>
        <w:t>85.45万元，下降75.1%，主要变动情况：</w:t>
      </w:r>
      <w:r>
        <w:rPr>
          <w:rFonts w:hint="eastAsia" w:ascii="仿宋_GB2312" w:hAnsi="宋体" w:eastAsia="仿宋_GB2312" w:cs="宋体"/>
          <w:sz w:val="32"/>
          <w:szCs w:val="32"/>
          <w:lang w:val="en-US" w:eastAsia="zh-CN"/>
        </w:rPr>
        <w:t>下半年停止办学。</w:t>
      </w:r>
      <w:permEnd w:id="273"/>
      <w:r>
        <w:rPr>
          <w:rFonts w:hint="eastAsia" w:ascii="仿宋_GB2312" w:hAnsi="宋体" w:eastAsia="仿宋_GB2312" w:cs="宋体"/>
          <w:sz w:val="32"/>
          <w:szCs w:val="32"/>
        </w:rPr>
        <w:t xml:space="preserve"> </w:t>
      </w:r>
      <w:bookmarkEnd w:id="49"/>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3.上缴上级支出</w:t>
      </w:r>
      <w:bookmarkStart w:id="50" w:name="PO_part3A1B2C3Amount1"/>
      <w:permStart w:id="274" w:edGrp="everyone"/>
      <w:r>
        <w:rPr>
          <w:rFonts w:ascii="仿宋_GB2312" w:hAnsi="宋体" w:eastAsia="仿宋_GB2312" w:cs="宋体"/>
          <w:sz w:val="32"/>
          <w:szCs w:val="32"/>
        </w:rPr>
        <w:t>0</w:t>
      </w:r>
      <w:permEnd w:id="274"/>
      <w:r>
        <w:rPr>
          <w:rFonts w:hint="eastAsia" w:ascii="仿宋_GB2312" w:hAnsi="宋体" w:eastAsia="仿宋_GB2312" w:cs="宋体"/>
          <w:sz w:val="11"/>
          <w:szCs w:val="11"/>
        </w:rPr>
        <w:t xml:space="preserve"> </w:t>
      </w:r>
      <w:bookmarkEnd w:id="50"/>
      <w:r>
        <w:rPr>
          <w:rFonts w:hint="eastAsia" w:ascii="仿宋_GB2312" w:hAnsi="宋体" w:eastAsia="仿宋_GB2312" w:cs="宋体"/>
          <w:sz w:val="32"/>
          <w:szCs w:val="32"/>
        </w:rPr>
        <w:t>万元，</w:t>
      </w:r>
      <w:bookmarkStart w:id="51" w:name="PO_part3A1B2C3IncPercentIncAmount1"/>
      <w:permStart w:id="275" w:edGrp="everyone"/>
      <w:r>
        <w:rPr>
          <w:rFonts w:hint="eastAsia" w:ascii="仿宋_GB2312" w:hAnsi="宋体" w:eastAsia="仿宋_GB2312" w:cs="宋体"/>
          <w:sz w:val="32"/>
          <w:szCs w:val="32"/>
        </w:rPr>
        <w:t>与上年决算数持平。</w:t>
      </w:r>
      <w:permEnd w:id="275"/>
      <w:r>
        <w:rPr>
          <w:rFonts w:hint="eastAsia" w:ascii="仿宋_GB2312" w:hAnsi="宋体" w:eastAsia="仿宋_GB2312" w:cs="宋体"/>
          <w:sz w:val="32"/>
          <w:szCs w:val="32"/>
        </w:rPr>
        <w:t xml:space="preserve"> </w:t>
      </w:r>
      <w:bookmarkEnd w:id="51"/>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4.经营支出</w:t>
      </w:r>
      <w:permStart w:id="276" w:edGrp="everyone"/>
      <w:bookmarkStart w:id="52" w:name="PO_part3A1B2C4Amount1"/>
      <w:r>
        <w:rPr>
          <w:rFonts w:ascii="仿宋_GB2312" w:hAnsi="宋体" w:eastAsia="仿宋_GB2312" w:cs="宋体"/>
          <w:sz w:val="32"/>
          <w:szCs w:val="32"/>
        </w:rPr>
        <w:t>0</w:t>
      </w:r>
      <w:permEnd w:id="276"/>
      <w:r>
        <w:rPr>
          <w:rFonts w:hint="eastAsia" w:ascii="仿宋_GB2312" w:hAnsi="宋体" w:eastAsia="仿宋_GB2312" w:cs="宋体"/>
          <w:sz w:val="11"/>
          <w:szCs w:val="11"/>
        </w:rPr>
        <w:t xml:space="preserve"> </w:t>
      </w:r>
      <w:bookmarkEnd w:id="52"/>
      <w:r>
        <w:rPr>
          <w:rFonts w:hint="eastAsia" w:ascii="仿宋_GB2312" w:hAnsi="宋体" w:eastAsia="仿宋_GB2312" w:cs="宋体"/>
          <w:sz w:val="32"/>
          <w:szCs w:val="32"/>
        </w:rPr>
        <w:t>万元，</w:t>
      </w:r>
      <w:permStart w:id="277" w:edGrp="everyone"/>
      <w:bookmarkStart w:id="53" w:name="PO_part3A1B2C4IncPercentIncAmount1"/>
      <w:r>
        <w:rPr>
          <w:rFonts w:hint="eastAsia" w:ascii="仿宋_GB2312" w:hAnsi="宋体" w:eastAsia="仿宋_GB2312" w:cs="宋体"/>
          <w:sz w:val="32"/>
          <w:szCs w:val="32"/>
        </w:rPr>
        <w:t>与上年决算数持平。</w:t>
      </w:r>
      <w:permEnd w:id="277"/>
      <w:r>
        <w:rPr>
          <w:rFonts w:hint="eastAsia" w:ascii="仿宋_GB2312" w:hAnsi="宋体" w:eastAsia="仿宋_GB2312" w:cs="宋体"/>
          <w:sz w:val="32"/>
          <w:szCs w:val="32"/>
        </w:rPr>
        <w:t xml:space="preserve"> </w:t>
      </w:r>
      <w:bookmarkEnd w:id="53"/>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5.对附属单位补助支出</w:t>
      </w:r>
      <w:permStart w:id="278" w:edGrp="everyone"/>
      <w:bookmarkStart w:id="54" w:name="PO_part3A1B2C5Amount1"/>
      <w:r>
        <w:rPr>
          <w:rFonts w:ascii="仿宋_GB2312" w:hAnsi="宋体" w:eastAsia="仿宋_GB2312" w:cs="宋体"/>
          <w:sz w:val="32"/>
          <w:szCs w:val="32"/>
        </w:rPr>
        <w:t>0</w:t>
      </w:r>
      <w:permEnd w:id="278"/>
      <w:r>
        <w:rPr>
          <w:rFonts w:hint="eastAsia" w:ascii="仿宋_GB2312" w:hAnsi="宋体" w:eastAsia="仿宋_GB2312" w:cs="宋体"/>
          <w:sz w:val="11"/>
          <w:szCs w:val="11"/>
        </w:rPr>
        <w:t xml:space="preserve"> </w:t>
      </w:r>
      <w:bookmarkEnd w:id="54"/>
      <w:r>
        <w:rPr>
          <w:rFonts w:hint="eastAsia" w:ascii="仿宋_GB2312" w:hAnsi="宋体" w:eastAsia="仿宋_GB2312" w:cs="宋体"/>
          <w:sz w:val="32"/>
          <w:szCs w:val="32"/>
        </w:rPr>
        <w:t>万元，</w:t>
      </w:r>
      <w:permStart w:id="279" w:edGrp="everyone"/>
      <w:bookmarkStart w:id="55" w:name="PO_part3A1B2C5IncPercentIncAmount1"/>
      <w:r>
        <w:rPr>
          <w:rFonts w:hint="eastAsia" w:ascii="仿宋_GB2312" w:hAnsi="宋体" w:eastAsia="仿宋_GB2312" w:cs="宋体"/>
          <w:sz w:val="32"/>
          <w:szCs w:val="32"/>
        </w:rPr>
        <w:t>与上年决算数持平。</w:t>
      </w:r>
      <w:permEnd w:id="279"/>
      <w:r>
        <w:rPr>
          <w:rFonts w:hint="eastAsia" w:ascii="仿宋_GB2312" w:hAnsi="宋体" w:eastAsia="仿宋_GB2312" w:cs="宋体"/>
          <w:sz w:val="32"/>
          <w:szCs w:val="32"/>
        </w:rPr>
        <w:t xml:space="preserve"> </w:t>
      </w:r>
      <w:bookmarkEnd w:id="5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bookmarkStart w:id="56" w:name="PO_part3A2Year1"/>
      <w:permStart w:id="280" w:edGrp="everyone"/>
      <w:r>
        <w:rPr>
          <w:rFonts w:ascii="仿宋_GB2312" w:hAnsi="宋体" w:eastAsia="仿宋_GB2312" w:cs="宋体"/>
          <w:b/>
          <w:sz w:val="32"/>
          <w:szCs w:val="32"/>
        </w:rPr>
        <w:t>2019</w:t>
      </w:r>
      <w:permEnd w:id="280"/>
      <w:r>
        <w:rPr>
          <w:rFonts w:hint="eastAsia" w:ascii="仿宋_GB2312" w:hAnsi="宋体" w:eastAsia="仿宋_GB2312" w:cs="宋体"/>
          <w:b/>
          <w:sz w:val="11"/>
          <w:szCs w:val="11"/>
        </w:rPr>
        <w:t xml:space="preserve"> </w:t>
      </w:r>
      <w:bookmarkEnd w:id="56"/>
      <w:r>
        <w:rPr>
          <w:rFonts w:hint="eastAsia" w:ascii="仿宋_GB2312" w:hAnsi="宋体" w:eastAsia="仿宋_GB2312" w:cs="宋体"/>
          <w:b/>
          <w:sz w:val="32"/>
          <w:szCs w:val="32"/>
        </w:rPr>
        <w:t>年度财政拨款收入支出总表说明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w:t>
      </w:r>
      <w:permStart w:id="281" w:edGrp="everyone"/>
      <w:bookmarkStart w:id="57" w:name="PO_part3A2B1Year1"/>
      <w:r>
        <w:rPr>
          <w:rFonts w:ascii="仿宋_GB2312" w:hAnsi="宋体" w:eastAsia="仿宋_GB2312" w:cs="宋体"/>
          <w:b/>
          <w:sz w:val="32"/>
          <w:szCs w:val="32"/>
        </w:rPr>
        <w:t>2019</w:t>
      </w:r>
      <w:permEnd w:id="281"/>
      <w:r>
        <w:rPr>
          <w:rFonts w:hint="eastAsia" w:ascii="仿宋_GB2312" w:hAnsi="宋体" w:eastAsia="仿宋_GB2312" w:cs="宋体"/>
          <w:b/>
          <w:sz w:val="11"/>
          <w:szCs w:val="11"/>
        </w:rPr>
        <w:t xml:space="preserve"> </w:t>
      </w:r>
      <w:bookmarkEnd w:id="57"/>
      <w:r>
        <w:rPr>
          <w:rFonts w:hint="eastAsia" w:ascii="仿宋_GB2312" w:hAnsi="宋体" w:eastAsia="仿宋_GB2312" w:cs="宋体"/>
          <w:b/>
          <w:sz w:val="32"/>
          <w:szCs w:val="32"/>
        </w:rPr>
        <w:t>年度财政拨款收入说明</w:t>
      </w:r>
    </w:p>
    <w:p>
      <w:pPr>
        <w:spacing w:line="640" w:lineRule="exact"/>
        <w:ind w:firstLine="640" w:firstLineChars="200"/>
        <w:jc w:val="left"/>
        <w:rPr>
          <w:rFonts w:ascii="仿宋_GB2312" w:hAnsi="宋体" w:eastAsia="仿宋_GB2312" w:cs="宋体"/>
          <w:sz w:val="32"/>
          <w:szCs w:val="32"/>
        </w:rPr>
      </w:pPr>
      <w:bookmarkStart w:id="58" w:name="PO_part3A2B1C1DivNameYear1"/>
      <w:r>
        <w:rPr>
          <w:rFonts w:hint="eastAsia" w:ascii="仿宋_GB2312" w:hAnsi="宋体" w:eastAsia="仿宋_GB2312" w:cs="宋体"/>
          <w:sz w:val="32"/>
          <w:szCs w:val="32"/>
        </w:rPr>
        <w:t xml:space="preserve"> </w:t>
      </w:r>
      <w:permStart w:id="282" w:edGrp="everyone"/>
      <w:r>
        <w:rPr>
          <w:rFonts w:hint="eastAsia" w:ascii="仿宋_GB2312" w:hAnsi="宋体" w:eastAsia="仿宋_GB2312" w:cs="宋体"/>
          <w:sz w:val="32"/>
          <w:szCs w:val="32"/>
        </w:rPr>
        <w:t>广东省湛江市雷州市松竹宽仪中学</w:t>
      </w:r>
      <w:r>
        <w:rPr>
          <w:rFonts w:ascii="仿宋_GB2312" w:hAnsi="宋体" w:eastAsia="仿宋_GB2312" w:cs="宋体"/>
          <w:sz w:val="32"/>
          <w:szCs w:val="32"/>
        </w:rPr>
        <w:t>2019</w:t>
      </w:r>
      <w:permEnd w:id="282"/>
      <w:r>
        <w:rPr>
          <w:rFonts w:hint="eastAsia" w:ascii="仿宋_GB2312" w:hAnsi="宋体" w:eastAsia="仿宋_GB2312" w:cs="宋体"/>
          <w:sz w:val="11"/>
          <w:szCs w:val="11"/>
        </w:rPr>
        <w:t xml:space="preserve"> </w:t>
      </w:r>
      <w:bookmarkEnd w:id="58"/>
      <w:r>
        <w:rPr>
          <w:rFonts w:hint="eastAsia" w:ascii="仿宋_GB2312" w:hAnsi="宋体" w:eastAsia="仿宋_GB2312" w:cs="宋体"/>
          <w:sz w:val="32"/>
          <w:szCs w:val="32"/>
        </w:rPr>
        <w:t>年度财政拨款收入合计</w:t>
      </w:r>
      <w:bookmarkStart w:id="59" w:name="PO_part3A2B1C1TotalAmount1"/>
      <w:permStart w:id="283" w:edGrp="everyone"/>
      <w:r>
        <w:rPr>
          <w:rFonts w:ascii="仿宋_GB2312" w:hAnsi="宋体" w:eastAsia="仿宋_GB2312" w:cs="宋体"/>
          <w:sz w:val="32"/>
          <w:szCs w:val="32"/>
        </w:rPr>
        <w:t>534.23</w:t>
      </w:r>
      <w:permEnd w:id="283"/>
      <w:r>
        <w:rPr>
          <w:rFonts w:hint="eastAsia" w:ascii="仿宋_GB2312" w:hAnsi="宋体" w:eastAsia="仿宋_GB2312" w:cs="宋体"/>
          <w:sz w:val="11"/>
          <w:szCs w:val="11"/>
        </w:rPr>
        <w:t xml:space="preserve"> </w:t>
      </w:r>
      <w:bookmarkEnd w:id="59"/>
      <w:r>
        <w:rPr>
          <w:rFonts w:hint="eastAsia" w:ascii="仿宋_GB2312" w:hAnsi="宋体" w:eastAsia="仿宋_GB2312" w:cs="宋体"/>
          <w:sz w:val="32"/>
          <w:szCs w:val="32"/>
        </w:rPr>
        <w:t>万元。其中：一般公共预算财政拨款收入</w:t>
      </w:r>
      <w:permStart w:id="284" w:edGrp="everyone"/>
      <w:bookmarkStart w:id="60" w:name="PO_part3A2B1C1Amount1"/>
      <w:r>
        <w:rPr>
          <w:rFonts w:ascii="仿宋_GB2312" w:hAnsi="宋体" w:eastAsia="仿宋_GB2312" w:cs="宋体"/>
          <w:sz w:val="32"/>
          <w:szCs w:val="32"/>
        </w:rPr>
        <w:t>534.23</w:t>
      </w:r>
      <w:permEnd w:id="284"/>
      <w:r>
        <w:rPr>
          <w:rFonts w:hint="eastAsia" w:ascii="仿宋_GB2312" w:hAnsi="宋体" w:eastAsia="仿宋_GB2312" w:cs="宋体"/>
          <w:sz w:val="11"/>
          <w:szCs w:val="11"/>
        </w:rPr>
        <w:t xml:space="preserve"> </w:t>
      </w:r>
      <w:bookmarkEnd w:id="60"/>
      <w:r>
        <w:rPr>
          <w:rFonts w:hint="eastAsia" w:ascii="仿宋_GB2312" w:hAnsi="宋体" w:eastAsia="仿宋_GB2312" w:cs="宋体"/>
          <w:sz w:val="32"/>
          <w:szCs w:val="32"/>
        </w:rPr>
        <w:t>万元，比上年决算数</w:t>
      </w:r>
      <w:permStart w:id="285" w:edGrp="everyone"/>
      <w:bookmarkStart w:id="61" w:name="PO_part3A2B1C1IncAmount1"/>
      <w:r>
        <w:rPr>
          <w:rFonts w:hint="eastAsia" w:ascii="仿宋_GB2312" w:hAnsi="宋体" w:eastAsia="仿宋_GB2312" w:cs="宋体"/>
          <w:sz w:val="32"/>
          <w:szCs w:val="32"/>
        </w:rPr>
        <w:t>减少</w:t>
      </w:r>
      <w:r>
        <w:rPr>
          <w:rFonts w:ascii="仿宋_GB2312" w:hAnsi="宋体" w:eastAsia="仿宋_GB2312" w:cs="宋体"/>
          <w:sz w:val="32"/>
          <w:szCs w:val="32"/>
        </w:rPr>
        <w:t>162.71</w:t>
      </w:r>
      <w:permEnd w:id="285"/>
      <w:r>
        <w:rPr>
          <w:rFonts w:hint="eastAsia" w:ascii="仿宋_GB2312" w:hAnsi="宋体" w:eastAsia="仿宋_GB2312" w:cs="宋体"/>
          <w:sz w:val="11"/>
          <w:szCs w:val="11"/>
        </w:rPr>
        <w:t xml:space="preserve"> </w:t>
      </w:r>
      <w:bookmarkEnd w:id="61"/>
      <w:r>
        <w:rPr>
          <w:rFonts w:hint="eastAsia" w:ascii="仿宋_GB2312" w:hAnsi="宋体" w:eastAsia="仿宋_GB2312" w:cs="宋体"/>
          <w:sz w:val="32"/>
          <w:szCs w:val="32"/>
        </w:rPr>
        <w:t>万元，</w:t>
      </w:r>
      <w:permStart w:id="286" w:edGrp="everyone"/>
      <w:bookmarkStart w:id="62" w:name="PO_part3A2B1C1IncPercent1"/>
      <w:r>
        <w:rPr>
          <w:rFonts w:hint="eastAsia" w:ascii="仿宋_GB2312" w:hAnsi="宋体" w:eastAsia="仿宋_GB2312" w:cs="宋体"/>
          <w:sz w:val="32"/>
          <w:szCs w:val="32"/>
        </w:rPr>
        <w:t>下降</w:t>
      </w:r>
      <w:r>
        <w:rPr>
          <w:rFonts w:ascii="仿宋_GB2312" w:hAnsi="宋体" w:eastAsia="仿宋_GB2312" w:cs="宋体"/>
          <w:sz w:val="32"/>
          <w:szCs w:val="32"/>
        </w:rPr>
        <w:t>23.3%，主要变动情况：</w:t>
      </w:r>
      <w:r>
        <w:rPr>
          <w:rFonts w:hint="eastAsia" w:ascii="仿宋_GB2312" w:hAnsi="宋体" w:eastAsia="仿宋_GB2312" w:cs="宋体"/>
          <w:sz w:val="32"/>
          <w:szCs w:val="32"/>
          <w:lang w:val="en-US" w:eastAsia="zh-CN"/>
        </w:rPr>
        <w:t>下半年停止办学。</w:t>
      </w:r>
      <w:permEnd w:id="286"/>
      <w:r>
        <w:rPr>
          <w:rFonts w:hint="eastAsia" w:ascii="仿宋_GB2312" w:hAnsi="宋体" w:eastAsia="仿宋_GB2312" w:cs="宋体"/>
          <w:sz w:val="11"/>
          <w:szCs w:val="11"/>
        </w:rPr>
        <w:t xml:space="preserve"> </w:t>
      </w:r>
      <w:bookmarkEnd w:id="62"/>
      <w:r>
        <w:rPr>
          <w:rFonts w:hint="eastAsia" w:ascii="仿宋_GB2312" w:hAnsi="宋体" w:eastAsia="仿宋_GB2312" w:cs="宋体"/>
          <w:sz w:val="32"/>
          <w:szCs w:val="32"/>
        </w:rPr>
        <w:t>；政府性基金预算财政拨款收入</w:t>
      </w:r>
      <w:bookmarkStart w:id="63" w:name="PO_part3A2B1C2Amount1"/>
      <w:permStart w:id="287" w:edGrp="everyone"/>
      <w:r>
        <w:rPr>
          <w:rFonts w:ascii="仿宋_GB2312" w:hAnsi="宋体" w:eastAsia="仿宋_GB2312" w:cs="宋体"/>
          <w:sz w:val="32"/>
          <w:szCs w:val="32"/>
        </w:rPr>
        <w:t>0</w:t>
      </w:r>
      <w:permEnd w:id="287"/>
      <w:r>
        <w:rPr>
          <w:rFonts w:hint="eastAsia" w:ascii="仿宋_GB2312" w:hAnsi="宋体" w:eastAsia="仿宋_GB2312" w:cs="宋体"/>
          <w:sz w:val="11"/>
          <w:szCs w:val="11"/>
        </w:rPr>
        <w:t xml:space="preserve"> </w:t>
      </w:r>
      <w:bookmarkEnd w:id="63"/>
      <w:r>
        <w:rPr>
          <w:rFonts w:hint="eastAsia" w:ascii="仿宋_GB2312" w:hAnsi="宋体" w:eastAsia="仿宋_GB2312" w:cs="宋体"/>
          <w:sz w:val="32"/>
          <w:szCs w:val="32"/>
        </w:rPr>
        <w:t>万元，比上年决算数</w:t>
      </w:r>
      <w:permStart w:id="288" w:edGrp="everyone"/>
      <w:bookmarkStart w:id="64" w:name="PO_part3A2B1C2IncAmount1"/>
      <w:r>
        <w:rPr>
          <w:rFonts w:hint="eastAsia" w:ascii="仿宋_GB2312" w:hAnsi="宋体" w:eastAsia="仿宋_GB2312" w:cs="宋体"/>
          <w:sz w:val="32"/>
          <w:szCs w:val="32"/>
        </w:rPr>
        <w:t>增加</w:t>
      </w:r>
      <w:r>
        <w:rPr>
          <w:rFonts w:ascii="仿宋_GB2312" w:hAnsi="宋体" w:eastAsia="仿宋_GB2312" w:cs="宋体"/>
          <w:sz w:val="32"/>
          <w:szCs w:val="32"/>
        </w:rPr>
        <w:t>0</w:t>
      </w:r>
      <w:permEnd w:id="288"/>
      <w:r>
        <w:rPr>
          <w:rFonts w:hint="eastAsia" w:ascii="仿宋_GB2312" w:hAnsi="宋体" w:eastAsia="仿宋_GB2312" w:cs="宋体"/>
          <w:sz w:val="11"/>
          <w:szCs w:val="11"/>
        </w:rPr>
        <w:t xml:space="preserve"> </w:t>
      </w:r>
      <w:bookmarkEnd w:id="64"/>
      <w:r>
        <w:rPr>
          <w:rFonts w:hint="eastAsia" w:ascii="仿宋_GB2312" w:hAnsi="宋体" w:eastAsia="仿宋_GB2312" w:cs="宋体"/>
          <w:sz w:val="32"/>
          <w:szCs w:val="32"/>
        </w:rPr>
        <w:t>万元，</w:t>
      </w:r>
      <w:permStart w:id="289" w:edGrp="everyone"/>
      <w:bookmarkStart w:id="65" w:name="PO_part3A2B1C2IncPercent1"/>
      <w:r>
        <w:rPr>
          <w:rFonts w:hint="eastAsia" w:ascii="仿宋_GB2312" w:hAnsi="宋体" w:eastAsia="仿宋_GB2312" w:cs="宋体"/>
          <w:sz w:val="32"/>
          <w:szCs w:val="32"/>
        </w:rPr>
        <w:t>与上年决算数持平。</w:t>
      </w:r>
      <w:permEnd w:id="289"/>
      <w:r>
        <w:rPr>
          <w:rFonts w:hint="eastAsia" w:ascii="仿宋_GB2312" w:hAnsi="宋体" w:eastAsia="仿宋_GB2312" w:cs="宋体"/>
          <w:sz w:val="32"/>
          <w:szCs w:val="32"/>
        </w:rPr>
        <w:t xml:space="preserve"> </w:t>
      </w:r>
      <w:bookmarkEnd w:id="6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permStart w:id="290" w:edGrp="everyone"/>
      <w:bookmarkStart w:id="66" w:name="PO_part3A2B2Year1"/>
      <w:r>
        <w:rPr>
          <w:rFonts w:ascii="仿宋_GB2312" w:hAnsi="宋体" w:eastAsia="仿宋_GB2312" w:cs="宋体"/>
          <w:b/>
          <w:sz w:val="32"/>
          <w:szCs w:val="32"/>
        </w:rPr>
        <w:t>2019</w:t>
      </w:r>
      <w:permEnd w:id="290"/>
      <w:r>
        <w:rPr>
          <w:rFonts w:hint="eastAsia" w:ascii="仿宋_GB2312" w:hAnsi="宋体" w:eastAsia="仿宋_GB2312" w:cs="宋体"/>
          <w:b/>
          <w:sz w:val="11"/>
          <w:szCs w:val="11"/>
        </w:rPr>
        <w:t xml:space="preserve"> </w:t>
      </w:r>
      <w:bookmarkEnd w:id="66"/>
      <w:r>
        <w:rPr>
          <w:rFonts w:hint="eastAsia" w:ascii="仿宋_GB2312" w:hAnsi="宋体" w:eastAsia="仿宋_GB2312" w:cs="宋体"/>
          <w:b/>
          <w:sz w:val="32"/>
          <w:szCs w:val="32"/>
        </w:rPr>
        <w:t>年度财政拨款支出说明</w:t>
      </w:r>
    </w:p>
    <w:p>
      <w:pPr>
        <w:spacing w:line="640" w:lineRule="exact"/>
        <w:ind w:firstLine="640" w:firstLineChars="200"/>
        <w:jc w:val="left"/>
        <w:rPr>
          <w:rFonts w:ascii="仿宋_GB2312" w:hAnsi="宋体" w:eastAsia="仿宋_GB2312" w:cs="宋体"/>
          <w:sz w:val="32"/>
          <w:szCs w:val="32"/>
        </w:rPr>
      </w:pPr>
      <w:bookmarkStart w:id="67" w:name="PO_part3A2B2C1DivNameYear1"/>
      <w:r>
        <w:rPr>
          <w:rFonts w:hint="eastAsia" w:ascii="仿宋_GB2312" w:hAnsi="宋体" w:eastAsia="仿宋_GB2312" w:cs="宋体"/>
          <w:sz w:val="32"/>
          <w:szCs w:val="32"/>
        </w:rPr>
        <w:t xml:space="preserve"> </w:t>
      </w:r>
      <w:permStart w:id="291" w:edGrp="everyone"/>
      <w:r>
        <w:rPr>
          <w:rFonts w:hint="eastAsia" w:ascii="仿宋_GB2312" w:hAnsi="宋体" w:eastAsia="仿宋_GB2312" w:cs="宋体"/>
          <w:sz w:val="32"/>
          <w:szCs w:val="32"/>
        </w:rPr>
        <w:t>广东省湛江市雷州市松竹宽仪中学</w:t>
      </w:r>
      <w:r>
        <w:rPr>
          <w:rFonts w:ascii="仿宋_GB2312" w:hAnsi="宋体" w:eastAsia="仿宋_GB2312" w:cs="宋体"/>
          <w:sz w:val="32"/>
          <w:szCs w:val="32"/>
        </w:rPr>
        <w:t>2019</w:t>
      </w:r>
      <w:permEnd w:id="291"/>
      <w:r>
        <w:rPr>
          <w:rFonts w:hint="eastAsia" w:ascii="仿宋_GB2312" w:hAnsi="宋体" w:eastAsia="仿宋_GB2312" w:cs="宋体"/>
          <w:sz w:val="11"/>
          <w:szCs w:val="11"/>
        </w:rPr>
        <w:t xml:space="preserve"> </w:t>
      </w:r>
      <w:bookmarkEnd w:id="67"/>
      <w:r>
        <w:rPr>
          <w:rFonts w:hint="eastAsia" w:ascii="仿宋_GB2312" w:hAnsi="宋体" w:eastAsia="仿宋_GB2312" w:cs="宋体"/>
          <w:sz w:val="32"/>
          <w:szCs w:val="32"/>
        </w:rPr>
        <w:t>年度财政拨款支出合计</w:t>
      </w:r>
      <w:bookmarkStart w:id="68" w:name="PO_part3A2B2C1TotalAmount1"/>
      <w:permStart w:id="292" w:edGrp="everyone"/>
      <w:r>
        <w:rPr>
          <w:rFonts w:ascii="仿宋_GB2312" w:hAnsi="宋体" w:eastAsia="仿宋_GB2312" w:cs="宋体"/>
          <w:sz w:val="32"/>
          <w:szCs w:val="32"/>
        </w:rPr>
        <w:t>534.23</w:t>
      </w:r>
      <w:permEnd w:id="292"/>
      <w:r>
        <w:rPr>
          <w:rFonts w:hint="eastAsia" w:ascii="仿宋_GB2312" w:hAnsi="宋体" w:eastAsia="仿宋_GB2312" w:cs="宋体"/>
          <w:sz w:val="11"/>
          <w:szCs w:val="11"/>
        </w:rPr>
        <w:t xml:space="preserve"> </w:t>
      </w:r>
      <w:bookmarkEnd w:id="68"/>
      <w:r>
        <w:rPr>
          <w:rFonts w:hint="eastAsia" w:ascii="仿宋_GB2312" w:hAnsi="宋体" w:eastAsia="仿宋_GB2312" w:cs="宋体"/>
          <w:sz w:val="32"/>
          <w:szCs w:val="32"/>
        </w:rPr>
        <w:t>万元。其中：一般公共预算财政拨款支出</w:t>
      </w:r>
      <w:bookmarkStart w:id="69" w:name="PO_part3A2B2C1Amount1"/>
      <w:permStart w:id="293" w:edGrp="everyone"/>
      <w:r>
        <w:rPr>
          <w:rFonts w:ascii="仿宋_GB2312" w:hAnsi="宋体" w:eastAsia="仿宋_GB2312" w:cs="宋体"/>
          <w:sz w:val="32"/>
          <w:szCs w:val="32"/>
        </w:rPr>
        <w:t>534.23</w:t>
      </w:r>
      <w:permEnd w:id="293"/>
      <w:r>
        <w:rPr>
          <w:rFonts w:hint="eastAsia" w:ascii="仿宋_GB2312" w:hAnsi="宋体" w:eastAsia="仿宋_GB2312" w:cs="宋体"/>
          <w:sz w:val="11"/>
          <w:szCs w:val="11"/>
        </w:rPr>
        <w:t xml:space="preserve"> </w:t>
      </w:r>
      <w:bookmarkEnd w:id="69"/>
      <w:r>
        <w:rPr>
          <w:rFonts w:hint="eastAsia" w:ascii="仿宋_GB2312" w:hAnsi="宋体" w:eastAsia="仿宋_GB2312" w:cs="宋体"/>
          <w:sz w:val="32"/>
          <w:szCs w:val="32"/>
        </w:rPr>
        <w:t>万元，比年初预算数</w:t>
      </w:r>
      <w:bookmarkStart w:id="70" w:name="PO_part3A2B2C1IncAmount1"/>
      <w:permStart w:id="294" w:edGrp="everyone"/>
      <w:r>
        <w:rPr>
          <w:rFonts w:hint="eastAsia" w:ascii="仿宋_GB2312" w:hAnsi="宋体" w:eastAsia="仿宋_GB2312" w:cs="宋体"/>
          <w:sz w:val="32"/>
          <w:szCs w:val="32"/>
        </w:rPr>
        <w:t>增加</w:t>
      </w:r>
      <w:r>
        <w:rPr>
          <w:rFonts w:ascii="仿宋_GB2312" w:hAnsi="宋体" w:eastAsia="仿宋_GB2312" w:cs="宋体"/>
          <w:sz w:val="32"/>
          <w:szCs w:val="32"/>
        </w:rPr>
        <w:t>191.05</w:t>
      </w:r>
      <w:permEnd w:id="294"/>
      <w:r>
        <w:rPr>
          <w:rFonts w:hint="eastAsia" w:ascii="仿宋_GB2312" w:hAnsi="宋体" w:eastAsia="仿宋_GB2312" w:cs="宋体"/>
          <w:sz w:val="11"/>
          <w:szCs w:val="11"/>
        </w:rPr>
        <w:t xml:space="preserve"> </w:t>
      </w:r>
      <w:bookmarkEnd w:id="70"/>
      <w:r>
        <w:rPr>
          <w:rFonts w:hint="eastAsia" w:ascii="仿宋_GB2312" w:hAnsi="宋体" w:eastAsia="仿宋_GB2312" w:cs="宋体"/>
          <w:sz w:val="32"/>
          <w:szCs w:val="32"/>
        </w:rPr>
        <w:t>万元，</w:t>
      </w:r>
      <w:bookmarkStart w:id="71" w:name="PO_part3A2B2C1IncPercent1"/>
      <w:permStart w:id="295" w:edGrp="everyone"/>
      <w:r>
        <w:rPr>
          <w:rFonts w:hint="eastAsia" w:ascii="仿宋_GB2312" w:hAnsi="宋体" w:eastAsia="仿宋_GB2312" w:cs="宋体"/>
          <w:sz w:val="32"/>
          <w:szCs w:val="32"/>
        </w:rPr>
        <w:t>增长</w:t>
      </w:r>
      <w:r>
        <w:rPr>
          <w:rFonts w:ascii="仿宋_GB2312" w:hAnsi="宋体" w:eastAsia="仿宋_GB2312" w:cs="宋体"/>
          <w:sz w:val="32"/>
          <w:szCs w:val="32"/>
        </w:rPr>
        <w:t>55.7%；主要变动情况：</w:t>
      </w:r>
      <w:r>
        <w:rPr>
          <w:rFonts w:hint="eastAsia" w:ascii="仿宋_GB2312" w:hAnsi="宋体" w:eastAsia="仿宋_GB2312" w:cs="宋体"/>
          <w:sz w:val="32"/>
          <w:szCs w:val="32"/>
          <w:lang w:val="en-US" w:eastAsia="zh-CN"/>
        </w:rPr>
        <w:t>下半年停止办学。</w:t>
      </w:r>
      <w:permEnd w:id="295"/>
      <w:r>
        <w:rPr>
          <w:rFonts w:hint="eastAsia" w:ascii="仿宋_GB2312" w:hAnsi="宋体" w:eastAsia="仿宋_GB2312" w:cs="宋体"/>
          <w:sz w:val="11"/>
          <w:szCs w:val="11"/>
        </w:rPr>
        <w:t xml:space="preserve"> </w:t>
      </w:r>
      <w:bookmarkEnd w:id="71"/>
      <w:r>
        <w:rPr>
          <w:rFonts w:hint="eastAsia" w:ascii="仿宋_GB2312" w:hAnsi="宋体" w:eastAsia="仿宋_GB2312" w:cs="宋体"/>
          <w:sz w:val="32"/>
          <w:szCs w:val="32"/>
        </w:rPr>
        <w:t>；政府性基金预算财政拨款支出</w:t>
      </w:r>
      <w:bookmarkStart w:id="72" w:name="PO_part3A2B2C2Amount1"/>
      <w:permStart w:id="296" w:edGrp="everyone"/>
      <w:r>
        <w:rPr>
          <w:rFonts w:ascii="仿宋_GB2312" w:hAnsi="宋体" w:eastAsia="仿宋_GB2312" w:cs="宋体"/>
          <w:sz w:val="32"/>
          <w:szCs w:val="32"/>
        </w:rPr>
        <w:t>0</w:t>
      </w:r>
      <w:permEnd w:id="296"/>
      <w:r>
        <w:rPr>
          <w:rFonts w:hint="eastAsia" w:ascii="仿宋_GB2312" w:hAnsi="宋体" w:eastAsia="仿宋_GB2312" w:cs="宋体"/>
          <w:sz w:val="11"/>
          <w:szCs w:val="11"/>
        </w:rPr>
        <w:t xml:space="preserve"> </w:t>
      </w:r>
      <w:bookmarkEnd w:id="72"/>
      <w:r>
        <w:rPr>
          <w:rFonts w:hint="eastAsia" w:ascii="仿宋_GB2312" w:hAnsi="宋体" w:eastAsia="仿宋_GB2312" w:cs="宋体"/>
          <w:sz w:val="32"/>
          <w:szCs w:val="32"/>
        </w:rPr>
        <w:t>万元，比年初预算数</w:t>
      </w:r>
      <w:permStart w:id="297" w:edGrp="everyone"/>
      <w:bookmarkStart w:id="73" w:name="PO_part3A2B2C2IncAmount1"/>
      <w:r>
        <w:rPr>
          <w:rFonts w:hint="eastAsia" w:ascii="仿宋_GB2312" w:hAnsi="宋体" w:eastAsia="仿宋_GB2312" w:cs="宋体"/>
          <w:sz w:val="32"/>
          <w:szCs w:val="32"/>
        </w:rPr>
        <w:t>增加</w:t>
      </w:r>
      <w:r>
        <w:rPr>
          <w:rFonts w:ascii="仿宋_GB2312" w:hAnsi="宋体" w:eastAsia="仿宋_GB2312" w:cs="宋体"/>
          <w:sz w:val="32"/>
          <w:szCs w:val="32"/>
        </w:rPr>
        <w:t>0</w:t>
      </w:r>
      <w:permEnd w:id="297"/>
      <w:r>
        <w:rPr>
          <w:rFonts w:hint="eastAsia" w:ascii="仿宋_GB2312" w:hAnsi="宋体" w:eastAsia="仿宋_GB2312" w:cs="宋体"/>
          <w:sz w:val="11"/>
          <w:szCs w:val="11"/>
        </w:rPr>
        <w:t xml:space="preserve"> </w:t>
      </w:r>
      <w:bookmarkEnd w:id="73"/>
      <w:r>
        <w:rPr>
          <w:rFonts w:hint="eastAsia" w:ascii="仿宋_GB2312" w:hAnsi="宋体" w:eastAsia="仿宋_GB2312" w:cs="宋体"/>
          <w:sz w:val="32"/>
          <w:szCs w:val="32"/>
        </w:rPr>
        <w:t>万元，</w:t>
      </w:r>
      <w:permStart w:id="298" w:edGrp="everyone"/>
      <w:bookmarkStart w:id="74" w:name="PO_part3A2B2C2IncPercent1"/>
      <w:r>
        <w:rPr>
          <w:rFonts w:hint="eastAsia" w:ascii="仿宋_GB2312" w:hAnsi="宋体" w:eastAsia="仿宋_GB2312" w:cs="宋体"/>
          <w:sz w:val="32"/>
          <w:szCs w:val="32"/>
        </w:rPr>
        <w:t>与年初预算数持平。</w:t>
      </w:r>
      <w:permEnd w:id="298"/>
      <w:r>
        <w:rPr>
          <w:rFonts w:hint="eastAsia" w:ascii="仿宋_GB2312" w:hAnsi="宋体" w:eastAsia="仿宋_GB2312" w:cs="宋体"/>
          <w:sz w:val="32"/>
          <w:szCs w:val="32"/>
        </w:rPr>
        <w:t xml:space="preserve"> </w:t>
      </w:r>
      <w:bookmarkEnd w:id="74"/>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w:t>
      </w:r>
      <w:bookmarkStart w:id="75" w:name="PO_part3A3Year1"/>
      <w:r>
        <w:rPr>
          <w:rFonts w:hint="eastAsia" w:ascii="仿宋_GB2312" w:hAnsi="宋体" w:eastAsia="仿宋_GB2312" w:cs="宋体"/>
          <w:b/>
          <w:sz w:val="32"/>
          <w:szCs w:val="32"/>
        </w:rPr>
        <w:t xml:space="preserve"> </w:t>
      </w:r>
      <w:permStart w:id="299" w:edGrp="everyone"/>
      <w:r>
        <w:rPr>
          <w:rFonts w:ascii="仿宋_GB2312" w:hAnsi="宋体" w:eastAsia="仿宋_GB2312" w:cs="宋体"/>
          <w:b/>
          <w:sz w:val="32"/>
          <w:szCs w:val="32"/>
        </w:rPr>
        <w:t>2019</w:t>
      </w:r>
      <w:permEnd w:id="299"/>
      <w:r>
        <w:rPr>
          <w:rFonts w:hint="eastAsia" w:ascii="仿宋_GB2312" w:hAnsi="宋体" w:eastAsia="仿宋_GB2312" w:cs="宋体"/>
          <w:b/>
          <w:sz w:val="11"/>
          <w:szCs w:val="11"/>
        </w:rPr>
        <w:t xml:space="preserve"> </w:t>
      </w:r>
      <w:bookmarkEnd w:id="75"/>
      <w:r>
        <w:rPr>
          <w:rFonts w:hint="eastAsia" w:ascii="仿宋_GB2312" w:hAnsi="宋体" w:eastAsia="仿宋_GB2312" w:cs="宋体"/>
          <w:b/>
          <w:sz w:val="32"/>
          <w:szCs w:val="32"/>
        </w:rPr>
        <w:t>年度一般公共预算财政拨款“三公”经费支出决算情况说明</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（一）“三公”经费财政拨款支出决算总体情况说明</w:t>
      </w:r>
    </w:p>
    <w:p>
      <w:pPr>
        <w:ind w:firstLine="640" w:firstLineChars="200"/>
        <w:jc w:val="left"/>
        <w:rPr>
          <w:rFonts w:ascii="仿宋_GB2312" w:hAnsi="宋体" w:eastAsia="仿宋_GB2312" w:cs="宋体"/>
          <w:sz w:val="32"/>
          <w:szCs w:val="32"/>
        </w:rPr>
      </w:pPr>
      <w:bookmarkStart w:id="76" w:name="PO_part3A3B1C1DivNameYear1"/>
      <w:r>
        <w:rPr>
          <w:rFonts w:hint="eastAsia" w:ascii="仿宋_GB2312" w:hAnsi="宋体" w:eastAsia="仿宋_GB2312" w:cs="宋体"/>
          <w:sz w:val="32"/>
          <w:szCs w:val="32"/>
        </w:rPr>
        <w:t xml:space="preserve"> </w:t>
      </w:r>
      <w:permStart w:id="300" w:edGrp="everyone"/>
      <w:r>
        <w:rPr>
          <w:rFonts w:hint="eastAsia" w:ascii="仿宋_GB2312" w:hAnsi="宋体" w:eastAsia="仿宋_GB2312" w:cs="宋体"/>
          <w:sz w:val="32"/>
          <w:szCs w:val="32"/>
        </w:rPr>
        <w:t>广东省湛江市雷州市松竹宽仪中学</w:t>
      </w:r>
      <w:r>
        <w:rPr>
          <w:rFonts w:ascii="仿宋_GB2312" w:hAnsi="宋体" w:eastAsia="仿宋_GB2312" w:cs="宋体"/>
          <w:sz w:val="32"/>
          <w:szCs w:val="32"/>
        </w:rPr>
        <w:t>2019</w:t>
      </w:r>
      <w:permEnd w:id="300"/>
      <w:r>
        <w:rPr>
          <w:rFonts w:hint="eastAsia" w:ascii="仿宋_GB2312" w:hAnsi="宋体" w:eastAsia="仿宋_GB2312" w:cs="宋体"/>
          <w:sz w:val="11"/>
          <w:szCs w:val="11"/>
        </w:rPr>
        <w:t xml:space="preserve"> </w:t>
      </w:r>
      <w:bookmarkEnd w:id="76"/>
      <w:r>
        <w:rPr>
          <w:rFonts w:hint="eastAsia" w:ascii="仿宋_GB2312" w:hAnsi="宋体" w:eastAsia="仿宋_GB2312" w:cs="宋体"/>
          <w:sz w:val="32"/>
          <w:szCs w:val="32"/>
        </w:rPr>
        <w:t>年度“三公”经费财政拨款支出决算为</w:t>
      </w:r>
      <w:permStart w:id="301" w:edGrp="everyone"/>
      <w:bookmarkStart w:id="77" w:name="PO_part3A3B1C1Amount1"/>
      <w:r>
        <w:rPr>
          <w:rFonts w:ascii="仿宋_GB2312" w:hAnsi="宋体" w:eastAsia="仿宋_GB2312" w:cs="宋体"/>
          <w:sz w:val="32"/>
          <w:szCs w:val="32"/>
        </w:rPr>
        <w:t>0.12</w:t>
      </w:r>
      <w:permEnd w:id="301"/>
      <w:r>
        <w:rPr>
          <w:rFonts w:hint="eastAsia" w:ascii="仿宋_GB2312" w:hAnsi="宋体" w:eastAsia="仿宋_GB2312" w:cs="宋体"/>
          <w:sz w:val="11"/>
          <w:szCs w:val="11"/>
        </w:rPr>
        <w:t xml:space="preserve"> </w:t>
      </w:r>
      <w:bookmarkEnd w:id="77"/>
      <w:r>
        <w:rPr>
          <w:rFonts w:hint="eastAsia" w:ascii="仿宋_GB2312" w:hAnsi="宋体" w:eastAsia="仿宋_GB2312" w:cs="宋体"/>
          <w:sz w:val="32"/>
          <w:szCs w:val="32"/>
        </w:rPr>
        <w:t>万元，完成预算</w:t>
      </w:r>
      <w:permStart w:id="302" w:edGrp="everyone"/>
      <w:bookmarkStart w:id="78" w:name="PO_part3A3B1C1Amount2"/>
      <w:r>
        <w:rPr>
          <w:rFonts w:ascii="仿宋_GB2312" w:hAnsi="宋体" w:eastAsia="仿宋_GB2312" w:cs="宋体"/>
          <w:sz w:val="32"/>
          <w:szCs w:val="32"/>
        </w:rPr>
        <w:t>2.1</w:t>
      </w:r>
      <w:permEnd w:id="302"/>
      <w:r>
        <w:rPr>
          <w:rFonts w:hint="eastAsia" w:ascii="仿宋_GB2312" w:hAnsi="宋体" w:eastAsia="仿宋_GB2312" w:cs="宋体"/>
          <w:sz w:val="11"/>
          <w:szCs w:val="11"/>
        </w:rPr>
        <w:t xml:space="preserve"> </w:t>
      </w:r>
      <w:bookmarkEnd w:id="78"/>
      <w:r>
        <w:rPr>
          <w:rFonts w:hint="eastAsia" w:ascii="仿宋_GB2312" w:hAnsi="宋体" w:eastAsia="仿宋_GB2312" w:cs="宋体"/>
          <w:sz w:val="32"/>
          <w:szCs w:val="32"/>
        </w:rPr>
        <w:t>万元的</w:t>
      </w:r>
      <w:permStart w:id="303" w:edGrp="everyone"/>
      <w:bookmarkStart w:id="79" w:name="PO_part3A3B1C1Percent1"/>
      <w:r>
        <w:rPr>
          <w:rFonts w:ascii="仿宋_GB2312" w:hAnsi="宋体" w:eastAsia="仿宋_GB2312" w:cs="宋体"/>
          <w:sz w:val="32"/>
          <w:szCs w:val="32"/>
        </w:rPr>
        <w:t>5.9%</w:t>
      </w:r>
      <w:permEnd w:id="303"/>
      <w:r>
        <w:rPr>
          <w:rFonts w:hint="eastAsia" w:ascii="仿宋_GB2312" w:hAnsi="宋体" w:eastAsia="仿宋_GB2312" w:cs="宋体"/>
          <w:sz w:val="11"/>
          <w:szCs w:val="11"/>
        </w:rPr>
        <w:t xml:space="preserve"> </w:t>
      </w:r>
      <w:bookmarkEnd w:id="79"/>
      <w:r>
        <w:rPr>
          <w:rFonts w:hint="eastAsia" w:ascii="仿宋_GB2312" w:hAnsi="宋体" w:eastAsia="仿宋_GB2312" w:cs="宋体"/>
          <w:sz w:val="32"/>
          <w:szCs w:val="32"/>
        </w:rPr>
        <w:t>。其中：因公出国（境）费支出决算为</w:t>
      </w:r>
      <w:bookmarkStart w:id="80" w:name="PO_part3A3B1C1qzAmount1"/>
      <w:permStart w:id="304" w:edGrp="everyone"/>
      <w:r>
        <w:rPr>
          <w:rFonts w:ascii="仿宋_GB2312" w:hAnsi="宋体" w:eastAsia="仿宋_GB2312" w:cs="宋体"/>
          <w:sz w:val="32"/>
          <w:szCs w:val="32"/>
        </w:rPr>
        <w:t>0</w:t>
      </w:r>
      <w:permEnd w:id="304"/>
      <w:r>
        <w:rPr>
          <w:rFonts w:hint="eastAsia" w:ascii="仿宋_GB2312" w:hAnsi="宋体" w:eastAsia="仿宋_GB2312" w:cs="宋体"/>
          <w:sz w:val="11"/>
          <w:szCs w:val="11"/>
        </w:rPr>
        <w:t xml:space="preserve"> </w:t>
      </w:r>
      <w:bookmarkEnd w:id="80"/>
      <w:r>
        <w:rPr>
          <w:rFonts w:hint="eastAsia" w:ascii="仿宋_GB2312" w:hAnsi="宋体" w:eastAsia="仿宋_GB2312" w:cs="宋体"/>
          <w:sz w:val="32"/>
          <w:szCs w:val="32"/>
        </w:rPr>
        <w:t>万元，完成预算</w:t>
      </w:r>
      <w:bookmarkStart w:id="81" w:name="PO_part3A3B1C1qzysAmount1"/>
      <w:permStart w:id="305" w:edGrp="everyone"/>
      <w:r>
        <w:rPr>
          <w:rFonts w:ascii="仿宋_GB2312" w:hAnsi="宋体" w:eastAsia="仿宋_GB2312" w:cs="宋体"/>
          <w:sz w:val="32"/>
          <w:szCs w:val="32"/>
        </w:rPr>
        <w:t>0</w:t>
      </w:r>
      <w:permEnd w:id="305"/>
      <w:r>
        <w:rPr>
          <w:rFonts w:hint="eastAsia" w:ascii="仿宋_GB2312" w:hAnsi="宋体" w:eastAsia="仿宋_GB2312" w:cs="宋体"/>
          <w:sz w:val="11"/>
          <w:szCs w:val="11"/>
        </w:rPr>
        <w:t xml:space="preserve"> </w:t>
      </w:r>
      <w:bookmarkEnd w:id="81"/>
      <w:r>
        <w:rPr>
          <w:rFonts w:hint="eastAsia" w:ascii="仿宋_GB2312" w:hAnsi="宋体" w:eastAsia="仿宋_GB2312" w:cs="宋体"/>
          <w:sz w:val="32"/>
          <w:szCs w:val="32"/>
        </w:rPr>
        <w:t>万元的</w:t>
      </w:r>
      <w:bookmarkStart w:id="82" w:name="PO_part3A3B1C1qzPercent1"/>
      <w:permStart w:id="306" w:edGrp="everyone"/>
      <w:r>
        <w:rPr>
          <w:rFonts w:ascii="仿宋_GB2312" w:hAnsi="宋体" w:eastAsia="仿宋_GB2312" w:cs="宋体"/>
          <w:sz w:val="32"/>
          <w:szCs w:val="32"/>
        </w:rPr>
        <w:t>xx%</w:t>
      </w:r>
      <w:permEnd w:id="306"/>
      <w:r>
        <w:rPr>
          <w:rFonts w:hint="eastAsia" w:ascii="仿宋_GB2312" w:hAnsi="宋体" w:eastAsia="仿宋_GB2312" w:cs="宋体"/>
          <w:sz w:val="11"/>
          <w:szCs w:val="11"/>
        </w:rPr>
        <w:t xml:space="preserve"> </w:t>
      </w:r>
      <w:bookmarkEnd w:id="82"/>
      <w:r>
        <w:rPr>
          <w:rFonts w:hint="eastAsia" w:ascii="仿宋_GB2312" w:hAnsi="宋体" w:eastAsia="仿宋_GB2312" w:cs="宋体"/>
          <w:sz w:val="32"/>
          <w:szCs w:val="32"/>
        </w:rPr>
        <w:t>；公务用车购置及运行费支出决算为</w:t>
      </w:r>
      <w:bookmarkStart w:id="83" w:name="PO_part3A3B1C1qzAmount2"/>
      <w:permStart w:id="307" w:edGrp="everyone"/>
      <w:r>
        <w:rPr>
          <w:rFonts w:ascii="仿宋_GB2312" w:hAnsi="宋体" w:eastAsia="仿宋_GB2312" w:cs="宋体"/>
          <w:sz w:val="32"/>
          <w:szCs w:val="32"/>
        </w:rPr>
        <w:t>0</w:t>
      </w:r>
      <w:permEnd w:id="307"/>
      <w:r>
        <w:rPr>
          <w:rFonts w:hint="eastAsia" w:ascii="仿宋_GB2312" w:hAnsi="宋体" w:eastAsia="仿宋_GB2312" w:cs="宋体"/>
          <w:sz w:val="11"/>
          <w:szCs w:val="11"/>
        </w:rPr>
        <w:t xml:space="preserve"> </w:t>
      </w:r>
      <w:bookmarkEnd w:id="83"/>
      <w:r>
        <w:rPr>
          <w:rFonts w:hint="eastAsia" w:ascii="仿宋_GB2312" w:hAnsi="宋体" w:eastAsia="仿宋_GB2312" w:cs="宋体"/>
          <w:sz w:val="32"/>
          <w:szCs w:val="32"/>
        </w:rPr>
        <w:t>万元，完成预算</w:t>
      </w:r>
      <w:bookmarkStart w:id="84" w:name="PO_part3A3B1C1qzysAmount2"/>
      <w:permStart w:id="308" w:edGrp="everyone"/>
      <w:r>
        <w:rPr>
          <w:rFonts w:ascii="仿宋_GB2312" w:hAnsi="宋体" w:eastAsia="仿宋_GB2312" w:cs="宋体"/>
          <w:sz w:val="32"/>
          <w:szCs w:val="32"/>
        </w:rPr>
        <w:t>0</w:t>
      </w:r>
      <w:permEnd w:id="308"/>
      <w:r>
        <w:rPr>
          <w:rFonts w:hint="eastAsia" w:ascii="仿宋_GB2312" w:hAnsi="宋体" w:eastAsia="仿宋_GB2312" w:cs="宋体"/>
          <w:sz w:val="11"/>
          <w:szCs w:val="11"/>
        </w:rPr>
        <w:t xml:space="preserve"> </w:t>
      </w:r>
      <w:bookmarkEnd w:id="84"/>
      <w:r>
        <w:rPr>
          <w:rFonts w:hint="eastAsia" w:ascii="仿宋_GB2312" w:hAnsi="宋体" w:eastAsia="仿宋_GB2312" w:cs="宋体"/>
          <w:sz w:val="32"/>
          <w:szCs w:val="32"/>
        </w:rPr>
        <w:t>万元的</w:t>
      </w:r>
      <w:bookmarkStart w:id="85" w:name="PO_part3A3B1C1qzPercent2"/>
      <w:permStart w:id="309" w:edGrp="everyone"/>
      <w:r>
        <w:rPr>
          <w:rFonts w:ascii="仿宋_GB2312" w:hAnsi="宋体" w:eastAsia="仿宋_GB2312" w:cs="宋体"/>
          <w:sz w:val="32"/>
          <w:szCs w:val="32"/>
        </w:rPr>
        <w:t>xx%</w:t>
      </w:r>
      <w:permEnd w:id="309"/>
      <w:r>
        <w:rPr>
          <w:rFonts w:hint="eastAsia" w:ascii="仿宋_GB2312" w:hAnsi="宋体" w:eastAsia="仿宋_GB2312" w:cs="宋体"/>
          <w:sz w:val="11"/>
          <w:szCs w:val="11"/>
        </w:rPr>
        <w:t xml:space="preserve"> </w:t>
      </w:r>
      <w:bookmarkEnd w:id="85"/>
      <w:r>
        <w:rPr>
          <w:rFonts w:hint="eastAsia" w:ascii="仿宋_GB2312" w:hAnsi="宋体" w:eastAsia="仿宋_GB2312" w:cs="宋体"/>
          <w:sz w:val="32"/>
          <w:szCs w:val="32"/>
        </w:rPr>
        <w:t>；公务接待费支出决算为</w:t>
      </w:r>
      <w:bookmarkStart w:id="86" w:name="PO_part3A3B1C1qzAmount3"/>
      <w:permStart w:id="310" w:edGrp="everyone"/>
      <w:r>
        <w:rPr>
          <w:rFonts w:ascii="仿宋_GB2312" w:hAnsi="宋体" w:eastAsia="仿宋_GB2312" w:cs="宋体"/>
          <w:sz w:val="32"/>
          <w:szCs w:val="32"/>
        </w:rPr>
        <w:t>0.12</w:t>
      </w:r>
      <w:permEnd w:id="310"/>
      <w:r>
        <w:rPr>
          <w:rFonts w:hint="eastAsia" w:ascii="仿宋_GB2312" w:hAnsi="宋体" w:eastAsia="仿宋_GB2312" w:cs="宋体"/>
          <w:sz w:val="11"/>
          <w:szCs w:val="11"/>
        </w:rPr>
        <w:t xml:space="preserve"> </w:t>
      </w:r>
      <w:bookmarkEnd w:id="86"/>
      <w:r>
        <w:rPr>
          <w:rFonts w:hint="eastAsia" w:ascii="仿宋_GB2312" w:hAnsi="宋体" w:eastAsia="仿宋_GB2312" w:cs="宋体"/>
          <w:sz w:val="32"/>
          <w:szCs w:val="32"/>
        </w:rPr>
        <w:t>万元，完成预算</w:t>
      </w:r>
      <w:bookmarkStart w:id="87" w:name="PO_part3A3B1C1qzysAmount3"/>
      <w:permStart w:id="311" w:edGrp="everyone"/>
      <w:r>
        <w:rPr>
          <w:rFonts w:ascii="仿宋_GB2312" w:hAnsi="宋体" w:eastAsia="仿宋_GB2312" w:cs="宋体"/>
          <w:sz w:val="32"/>
          <w:szCs w:val="32"/>
        </w:rPr>
        <w:t>2.1</w:t>
      </w:r>
      <w:permEnd w:id="311"/>
      <w:r>
        <w:rPr>
          <w:rFonts w:hint="eastAsia" w:ascii="仿宋_GB2312" w:hAnsi="宋体" w:eastAsia="仿宋_GB2312" w:cs="宋体"/>
          <w:sz w:val="11"/>
          <w:szCs w:val="11"/>
        </w:rPr>
        <w:t xml:space="preserve"> </w:t>
      </w:r>
      <w:bookmarkEnd w:id="87"/>
      <w:r>
        <w:rPr>
          <w:rFonts w:hint="eastAsia" w:ascii="仿宋_GB2312" w:hAnsi="宋体" w:eastAsia="仿宋_GB2312" w:cs="宋体"/>
          <w:sz w:val="32"/>
          <w:szCs w:val="32"/>
        </w:rPr>
        <w:t>万元的</w:t>
      </w:r>
      <w:bookmarkStart w:id="88" w:name="PO_part3A3B1C1qzPercent3"/>
      <w:permStart w:id="312" w:edGrp="everyone"/>
      <w:r>
        <w:rPr>
          <w:rFonts w:ascii="仿宋_GB2312" w:hAnsi="宋体" w:eastAsia="仿宋_GB2312" w:cs="宋体"/>
          <w:sz w:val="32"/>
          <w:szCs w:val="32"/>
        </w:rPr>
        <w:t>5.9%</w:t>
      </w:r>
      <w:permEnd w:id="312"/>
      <w:r>
        <w:rPr>
          <w:rFonts w:hint="eastAsia" w:ascii="仿宋_GB2312" w:hAnsi="宋体" w:eastAsia="仿宋_GB2312" w:cs="宋体"/>
          <w:sz w:val="11"/>
          <w:szCs w:val="11"/>
        </w:rPr>
        <w:t xml:space="preserve"> </w:t>
      </w:r>
      <w:bookmarkEnd w:id="88"/>
      <w:r>
        <w:rPr>
          <w:rFonts w:hint="eastAsia" w:ascii="仿宋_GB2312" w:hAnsi="宋体" w:eastAsia="仿宋_GB2312" w:cs="宋体"/>
          <w:sz w:val="32"/>
          <w:szCs w:val="32"/>
        </w:rPr>
        <w:t>。</w:t>
      </w:r>
    </w:p>
    <w:p>
      <w:pPr>
        <w:ind w:firstLine="640" w:firstLineChars="200"/>
        <w:jc w:val="left"/>
        <w:rPr>
          <w:rFonts w:ascii="仿宋_GB2312" w:hAnsi="宋体" w:eastAsia="仿宋_GB2312" w:cs="宋体"/>
          <w:sz w:val="32"/>
          <w:szCs w:val="32"/>
        </w:rPr>
      </w:pPr>
      <w:bookmarkStart w:id="89" w:name="PO_part3A3B1C1Year1"/>
      <w:r>
        <w:rPr>
          <w:rFonts w:hint="eastAsia" w:ascii="仿宋_GB2312" w:hAnsi="宋体" w:eastAsia="仿宋_GB2312" w:cs="宋体"/>
          <w:sz w:val="32"/>
          <w:szCs w:val="32"/>
        </w:rPr>
        <w:t xml:space="preserve"> </w:t>
      </w:r>
      <w:permStart w:id="313" w:edGrp="everyone"/>
      <w:r>
        <w:rPr>
          <w:rFonts w:ascii="仿宋_GB2312" w:hAnsi="宋体" w:eastAsia="仿宋_GB2312" w:cs="宋体"/>
          <w:sz w:val="32"/>
          <w:szCs w:val="32"/>
        </w:rPr>
        <w:t>2019</w:t>
      </w:r>
      <w:permEnd w:id="313"/>
      <w:r>
        <w:rPr>
          <w:rFonts w:hint="eastAsia" w:ascii="仿宋_GB2312" w:hAnsi="宋体" w:eastAsia="仿宋_GB2312" w:cs="宋体"/>
          <w:sz w:val="11"/>
          <w:szCs w:val="11"/>
        </w:rPr>
        <w:t xml:space="preserve"> </w:t>
      </w:r>
      <w:bookmarkEnd w:id="89"/>
      <w:r>
        <w:rPr>
          <w:rFonts w:hint="eastAsia" w:ascii="仿宋_GB2312" w:hAnsi="宋体" w:eastAsia="仿宋_GB2312" w:cs="宋体"/>
          <w:sz w:val="32"/>
          <w:szCs w:val="32"/>
        </w:rPr>
        <w:t>年度“三公”经费支出决算</w:t>
      </w:r>
      <w:bookmarkStart w:id="90" w:name="PO_part3A3B1C1Diff1"/>
      <w:permStart w:id="314" w:edGrp="everyone"/>
      <w:r>
        <w:rPr>
          <w:rFonts w:hint="eastAsia" w:ascii="仿宋_GB2312" w:hAnsi="宋体" w:eastAsia="仿宋_GB2312" w:cs="宋体"/>
          <w:sz w:val="32"/>
          <w:szCs w:val="32"/>
        </w:rPr>
        <w:t>小于</w:t>
      </w:r>
      <w:permEnd w:id="314"/>
      <w:r>
        <w:rPr>
          <w:rFonts w:hint="eastAsia" w:ascii="仿宋_GB2312" w:hAnsi="宋体" w:eastAsia="仿宋_GB2312" w:cs="宋体"/>
          <w:sz w:val="11"/>
          <w:szCs w:val="11"/>
        </w:rPr>
        <w:t xml:space="preserve"> </w:t>
      </w:r>
      <w:bookmarkEnd w:id="90"/>
      <w:r>
        <w:rPr>
          <w:rFonts w:hint="eastAsia" w:ascii="仿宋_GB2312" w:hAnsi="宋体" w:eastAsia="仿宋_GB2312" w:cs="宋体"/>
          <w:sz w:val="32"/>
          <w:szCs w:val="32"/>
        </w:rPr>
        <w:t>预算数的主要情况：</w:t>
      </w:r>
      <w:permStart w:id="315" w:edGrp="everyone"/>
      <w:bookmarkStart w:id="91" w:name="PO_part3A3B1C1DiffReason1"/>
      <w:r>
        <w:rPr>
          <w:rFonts w:hint="eastAsia" w:ascii="仿宋_GB2312" w:hAnsi="宋体" w:eastAsia="仿宋_GB2312" w:cs="宋体"/>
          <w:sz w:val="32"/>
          <w:szCs w:val="32"/>
        </w:rPr>
        <w:t>（注：认真贯彻落实中央“八项规定”精神和厉行节约的要求，从严控制“三公”经费开支，全年实际支出比预算有所节约</w:t>
      </w:r>
      <w:r>
        <w:rPr>
          <w:rFonts w:hint="eastAsia" w:ascii="仿宋_GB2312" w:hAnsi="宋体" w:eastAsia="仿宋_GB2312" w:cs="宋体"/>
          <w:sz w:val="32"/>
          <w:szCs w:val="32"/>
          <w:lang w:eastAsia="zh-CN"/>
        </w:rPr>
        <w:t>。</w:t>
      </w:r>
      <w:permEnd w:id="315"/>
      <w:r>
        <w:rPr>
          <w:rFonts w:hint="eastAsia" w:ascii="仿宋_GB2312" w:hAnsi="宋体" w:eastAsia="仿宋_GB2312" w:cs="宋体"/>
          <w:sz w:val="32"/>
          <w:szCs w:val="32"/>
        </w:rPr>
        <w:t xml:space="preserve"> </w:t>
      </w:r>
      <w:bookmarkEnd w:id="91"/>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（二）“三公”经费财政拨款支出决算具体情况说明</w:t>
      </w:r>
    </w:p>
    <w:p>
      <w:pPr>
        <w:ind w:firstLine="640" w:firstLineChars="200"/>
        <w:jc w:val="left"/>
        <w:rPr>
          <w:rFonts w:ascii="仿宋_GB2312" w:hAnsi="宋体" w:eastAsia="仿宋_GB2312" w:cs="宋体"/>
          <w:sz w:val="32"/>
          <w:szCs w:val="32"/>
        </w:rPr>
      </w:pPr>
      <w:bookmarkStart w:id="92" w:name="PO_part3A3B2Year1"/>
      <w:r>
        <w:rPr>
          <w:rFonts w:hint="eastAsia" w:ascii="仿宋_GB2312" w:hAnsi="宋体" w:eastAsia="仿宋_GB2312" w:cs="宋体"/>
          <w:sz w:val="32"/>
          <w:szCs w:val="32"/>
        </w:rPr>
        <w:t xml:space="preserve"> </w:t>
      </w:r>
      <w:permStart w:id="316" w:edGrp="everyone"/>
      <w:r>
        <w:rPr>
          <w:rFonts w:ascii="仿宋_GB2312" w:hAnsi="宋体" w:eastAsia="仿宋_GB2312" w:cs="宋体"/>
          <w:sz w:val="32"/>
          <w:szCs w:val="32"/>
        </w:rPr>
        <w:t>2019</w:t>
      </w:r>
      <w:permEnd w:id="316"/>
      <w:r>
        <w:rPr>
          <w:rFonts w:hint="eastAsia" w:ascii="仿宋_GB2312" w:hAnsi="宋体" w:eastAsia="仿宋_GB2312" w:cs="宋体"/>
          <w:sz w:val="11"/>
          <w:szCs w:val="11"/>
        </w:rPr>
        <w:t xml:space="preserve"> </w:t>
      </w:r>
      <w:bookmarkEnd w:id="92"/>
      <w:r>
        <w:rPr>
          <w:rFonts w:hint="eastAsia" w:ascii="仿宋_GB2312" w:hAnsi="宋体" w:eastAsia="仿宋_GB2312" w:cs="宋体"/>
          <w:sz w:val="32"/>
          <w:szCs w:val="32"/>
        </w:rPr>
        <w:t>年“三公”经费财政拨款支出决算中，因公出国（境）费</w:t>
      </w:r>
      <w:bookmarkStart w:id="93" w:name="PO_part3A3B2Amount1"/>
      <w:permStart w:id="317" w:edGrp="everyone"/>
      <w:r>
        <w:rPr>
          <w:rFonts w:ascii="仿宋_GB2312" w:hAnsi="宋体" w:eastAsia="仿宋_GB2312" w:cs="宋体"/>
          <w:sz w:val="32"/>
          <w:szCs w:val="32"/>
        </w:rPr>
        <w:t>0</w:t>
      </w:r>
      <w:permEnd w:id="317"/>
      <w:r>
        <w:rPr>
          <w:rFonts w:hint="eastAsia" w:ascii="仿宋_GB2312" w:hAnsi="宋体" w:eastAsia="仿宋_GB2312" w:cs="宋体"/>
          <w:sz w:val="11"/>
          <w:szCs w:val="11"/>
        </w:rPr>
        <w:t xml:space="preserve"> </w:t>
      </w:r>
      <w:bookmarkEnd w:id="93"/>
      <w:r>
        <w:rPr>
          <w:rFonts w:hint="eastAsia" w:ascii="仿宋_GB2312" w:hAnsi="宋体" w:eastAsia="仿宋_GB2312" w:cs="宋体"/>
          <w:sz w:val="32"/>
          <w:szCs w:val="32"/>
        </w:rPr>
        <w:t>万元，占</w:t>
      </w:r>
      <w:permStart w:id="318" w:edGrp="everyone"/>
      <w:bookmarkStart w:id="94" w:name="PO_part3A3B2Percent1"/>
      <w:r>
        <w:rPr>
          <w:rFonts w:hint="eastAsia" w:ascii="仿宋_GB2312" w:hAnsi="宋体" w:eastAsia="仿宋_GB2312" w:cs="宋体"/>
          <w:sz w:val="32"/>
          <w:szCs w:val="32"/>
          <w:lang w:val="en-US" w:eastAsia="zh-CN"/>
        </w:rPr>
        <w:t>0</w:t>
      </w:r>
      <w:r>
        <w:rPr>
          <w:rFonts w:ascii="仿宋_GB2312" w:hAnsi="宋体" w:eastAsia="仿宋_GB2312" w:cs="宋体"/>
          <w:sz w:val="32"/>
          <w:szCs w:val="32"/>
        </w:rPr>
        <w:t>%</w:t>
      </w:r>
      <w:permEnd w:id="318"/>
      <w:r>
        <w:rPr>
          <w:rFonts w:hint="eastAsia" w:ascii="仿宋_GB2312" w:hAnsi="宋体" w:eastAsia="仿宋_GB2312" w:cs="宋体"/>
          <w:sz w:val="11"/>
          <w:szCs w:val="11"/>
        </w:rPr>
        <w:t xml:space="preserve"> </w:t>
      </w:r>
      <w:bookmarkEnd w:id="94"/>
      <w:r>
        <w:rPr>
          <w:rFonts w:hint="eastAsia" w:ascii="仿宋_GB2312" w:hAnsi="宋体" w:eastAsia="仿宋_GB2312" w:cs="宋体"/>
          <w:sz w:val="32"/>
          <w:szCs w:val="32"/>
        </w:rPr>
        <w:t>；公务用车购置及运行费支出</w:t>
      </w:r>
      <w:bookmarkStart w:id="95" w:name="PO_part3A3B2Amount2"/>
      <w:permStart w:id="319" w:edGrp="everyone"/>
      <w:r>
        <w:rPr>
          <w:rFonts w:ascii="仿宋_GB2312" w:hAnsi="宋体" w:eastAsia="仿宋_GB2312" w:cs="宋体"/>
          <w:sz w:val="32"/>
          <w:szCs w:val="32"/>
        </w:rPr>
        <w:t>0万元</w:t>
      </w:r>
      <w:permEnd w:id="319"/>
      <w:r>
        <w:rPr>
          <w:rFonts w:hint="eastAsia" w:ascii="仿宋_GB2312" w:hAnsi="宋体" w:eastAsia="仿宋_GB2312" w:cs="宋体"/>
          <w:sz w:val="11"/>
          <w:szCs w:val="11"/>
        </w:rPr>
        <w:t xml:space="preserve"> </w:t>
      </w:r>
      <w:bookmarkEnd w:id="95"/>
      <w:r>
        <w:rPr>
          <w:rFonts w:hint="eastAsia" w:ascii="仿宋_GB2312" w:hAnsi="宋体" w:eastAsia="仿宋_GB2312" w:cs="宋体"/>
          <w:sz w:val="32"/>
          <w:szCs w:val="32"/>
        </w:rPr>
        <w:t>；公务接待费支出</w:t>
      </w:r>
      <w:bookmarkStart w:id="96" w:name="PO_part3A3B2Amount3"/>
      <w:permStart w:id="320" w:edGrp="everyone"/>
      <w:r>
        <w:rPr>
          <w:rFonts w:ascii="仿宋_GB2312" w:hAnsi="宋体" w:eastAsia="仿宋_GB2312" w:cs="宋体"/>
          <w:sz w:val="32"/>
          <w:szCs w:val="32"/>
        </w:rPr>
        <w:t>0.12万元，占100.0%</w:t>
      </w:r>
      <w:permEnd w:id="320"/>
      <w:r>
        <w:rPr>
          <w:rFonts w:hint="eastAsia" w:ascii="仿宋_GB2312" w:hAnsi="宋体" w:eastAsia="仿宋_GB2312" w:cs="宋体"/>
          <w:sz w:val="11"/>
          <w:szCs w:val="11"/>
        </w:rPr>
        <w:t xml:space="preserve"> </w:t>
      </w:r>
      <w:bookmarkEnd w:id="96"/>
      <w:r>
        <w:rPr>
          <w:rFonts w:hint="eastAsia" w:ascii="仿宋_GB2312" w:hAnsi="宋体" w:eastAsia="仿宋_GB2312" w:cs="宋体"/>
          <w:sz w:val="32"/>
          <w:szCs w:val="32"/>
        </w:rPr>
        <w:t>。具体情况如下：</w:t>
      </w:r>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1.因公出国（境）费支出</w:t>
      </w:r>
      <w:bookmarkStart w:id="97" w:name="PO_part3A3B2C1Amount1"/>
      <w:permStart w:id="321" w:edGrp="everyone"/>
      <w:r>
        <w:rPr>
          <w:rFonts w:ascii="仿宋_GB2312" w:hAnsi="宋体" w:eastAsia="仿宋_GB2312" w:cs="宋体"/>
          <w:sz w:val="32"/>
          <w:szCs w:val="32"/>
        </w:rPr>
        <w:t>0</w:t>
      </w:r>
      <w:permEnd w:id="321"/>
      <w:r>
        <w:rPr>
          <w:rFonts w:hint="eastAsia" w:ascii="仿宋_GB2312" w:hAnsi="宋体" w:eastAsia="仿宋_GB2312" w:cs="宋体"/>
          <w:sz w:val="11"/>
          <w:szCs w:val="11"/>
        </w:rPr>
        <w:t xml:space="preserve"> </w:t>
      </w:r>
      <w:bookmarkEnd w:id="97"/>
      <w:r>
        <w:rPr>
          <w:rFonts w:hint="eastAsia" w:ascii="仿宋_GB2312" w:hAnsi="宋体" w:eastAsia="仿宋_GB2312" w:cs="宋体"/>
          <w:sz w:val="32"/>
          <w:szCs w:val="32"/>
        </w:rPr>
        <w:t>万元。全年使用财政拨款安排</w:t>
      </w:r>
      <w:bookmarkStart w:id="98" w:name="PO_part3A3B2C1JgType1"/>
      <w:permStart w:id="322" w:edGrp="everyone"/>
      <w:r>
        <w:rPr>
          <w:rFonts w:hint="eastAsia" w:ascii="仿宋_GB2312" w:hAnsi="宋体" w:eastAsia="仿宋_GB2312" w:cs="宋体"/>
          <w:sz w:val="32"/>
          <w:szCs w:val="32"/>
        </w:rPr>
        <w:t>局（部、委、办）机关及下属</w:t>
      </w:r>
      <w:r>
        <w:rPr>
          <w:rFonts w:hint="eastAsia" w:ascii="仿宋_GB2312" w:hAnsi="宋体" w:eastAsia="仿宋_GB2312" w:cs="宋体"/>
          <w:sz w:val="32"/>
          <w:szCs w:val="32"/>
          <w:lang w:val="en-US" w:eastAsia="zh-CN"/>
        </w:rPr>
        <w:t>0</w:t>
      </w:r>
      <w:permEnd w:id="322"/>
      <w:r>
        <w:rPr>
          <w:rFonts w:hint="eastAsia" w:ascii="仿宋_GB2312" w:hAnsi="宋体" w:eastAsia="仿宋_GB2312" w:cs="宋体"/>
          <w:sz w:val="11"/>
          <w:szCs w:val="11"/>
        </w:rPr>
        <w:t xml:space="preserve"> </w:t>
      </w:r>
      <w:bookmarkEnd w:id="98"/>
      <w:r>
        <w:rPr>
          <w:rFonts w:hint="eastAsia" w:ascii="仿宋_GB2312" w:hAnsi="宋体" w:eastAsia="仿宋_GB2312" w:cs="宋体"/>
          <w:sz w:val="32"/>
          <w:szCs w:val="32"/>
        </w:rPr>
        <w:t>个单位出国团组</w:t>
      </w:r>
      <w:bookmarkStart w:id="99" w:name="PO_part3A3B2C1JgcgCount1"/>
      <w:permStart w:id="323" w:edGrp="everyone"/>
      <w:r>
        <w:rPr>
          <w:rFonts w:ascii="仿宋_GB2312" w:hAnsi="宋体" w:eastAsia="仿宋_GB2312" w:cs="宋体"/>
          <w:sz w:val="32"/>
          <w:szCs w:val="32"/>
        </w:rPr>
        <w:t>0</w:t>
      </w:r>
      <w:permEnd w:id="323"/>
      <w:r>
        <w:rPr>
          <w:rFonts w:hint="eastAsia" w:ascii="仿宋_GB2312" w:hAnsi="宋体" w:eastAsia="仿宋_GB2312" w:cs="宋体"/>
          <w:sz w:val="11"/>
          <w:szCs w:val="11"/>
        </w:rPr>
        <w:t xml:space="preserve"> </w:t>
      </w:r>
      <w:bookmarkEnd w:id="99"/>
      <w:r>
        <w:rPr>
          <w:rFonts w:hint="eastAsia" w:ascii="仿宋_GB2312" w:hAnsi="宋体" w:eastAsia="仿宋_GB2312" w:cs="宋体"/>
          <w:sz w:val="32"/>
          <w:szCs w:val="32"/>
        </w:rPr>
        <w:t>个、累计</w:t>
      </w:r>
      <w:bookmarkStart w:id="100" w:name="PO_part3A3B2C1JgcgManCount1"/>
      <w:permStart w:id="324" w:edGrp="everyone"/>
      <w:r>
        <w:rPr>
          <w:rFonts w:ascii="仿宋_GB2312" w:hAnsi="宋体" w:eastAsia="仿宋_GB2312" w:cs="宋体"/>
          <w:sz w:val="32"/>
          <w:szCs w:val="32"/>
        </w:rPr>
        <w:t>0</w:t>
      </w:r>
      <w:permEnd w:id="324"/>
      <w:r>
        <w:rPr>
          <w:rFonts w:hint="eastAsia" w:ascii="仿宋_GB2312" w:hAnsi="宋体" w:eastAsia="仿宋_GB2312" w:cs="宋体"/>
          <w:sz w:val="11"/>
          <w:szCs w:val="11"/>
        </w:rPr>
        <w:t xml:space="preserve"> </w:t>
      </w:r>
      <w:bookmarkEnd w:id="100"/>
      <w:r>
        <w:rPr>
          <w:rFonts w:hint="eastAsia" w:ascii="仿宋_GB2312" w:hAnsi="宋体" w:eastAsia="仿宋_GB2312" w:cs="宋体"/>
          <w:sz w:val="32"/>
          <w:szCs w:val="32"/>
        </w:rPr>
        <w:t>人次。开支内容包括：</w:t>
      </w:r>
      <w:bookmarkStart w:id="101" w:name="PO_part3A3B2C1D1Meeting1"/>
      <w:permStart w:id="325" w:edGrp="everyone"/>
      <w:r>
        <w:rPr>
          <w:rFonts w:hint="eastAsia" w:ascii="仿宋_GB2312" w:hAnsi="宋体" w:eastAsia="仿宋_GB2312" w:cs="宋体"/>
          <w:sz w:val="32"/>
          <w:szCs w:val="32"/>
        </w:rPr>
        <w:t>（1）参加</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会议支出</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万元；（2）出国谈判、工作磋商支出</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万元；（3）境外业务培训及考察</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w:t>
      </w:r>
      <w:permEnd w:id="325"/>
      <w:r>
        <w:rPr>
          <w:rFonts w:hint="eastAsia" w:ascii="仿宋_GB2312" w:hAnsi="宋体" w:eastAsia="仿宋_GB2312" w:cs="宋体"/>
          <w:sz w:val="32"/>
          <w:szCs w:val="32"/>
        </w:rPr>
        <w:t xml:space="preserve"> </w:t>
      </w:r>
      <w:bookmarkEnd w:id="101"/>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2.公务用车购置及运行维护费支出</w:t>
      </w:r>
      <w:bookmarkStart w:id="102" w:name="PO_part3A3B2C2Amount1"/>
      <w:permStart w:id="326" w:edGrp="everyone"/>
      <w:r>
        <w:rPr>
          <w:rFonts w:ascii="仿宋_GB2312" w:hAnsi="宋体" w:eastAsia="仿宋_GB2312" w:cs="宋体"/>
          <w:sz w:val="32"/>
          <w:szCs w:val="32"/>
        </w:rPr>
        <w:t>0</w:t>
      </w:r>
      <w:permEnd w:id="326"/>
      <w:r>
        <w:rPr>
          <w:rFonts w:hint="eastAsia" w:ascii="仿宋_GB2312" w:hAnsi="宋体" w:eastAsia="仿宋_GB2312" w:cs="宋体"/>
          <w:sz w:val="11"/>
          <w:szCs w:val="11"/>
        </w:rPr>
        <w:t xml:space="preserve"> </w:t>
      </w:r>
      <w:bookmarkEnd w:id="102"/>
      <w:r>
        <w:rPr>
          <w:rFonts w:hint="eastAsia" w:ascii="仿宋_GB2312" w:hAnsi="宋体" w:eastAsia="仿宋_GB2312" w:cs="宋体"/>
          <w:sz w:val="32"/>
          <w:szCs w:val="32"/>
        </w:rPr>
        <w:t>万元，其中：公务用车购置支出为</w:t>
      </w:r>
      <w:bookmarkStart w:id="103" w:name="PO_part3A3B2C2D1Amount1"/>
      <w:permStart w:id="327" w:edGrp="everyone"/>
      <w:r>
        <w:rPr>
          <w:rFonts w:ascii="仿宋_GB2312" w:hAnsi="宋体" w:eastAsia="仿宋_GB2312" w:cs="宋体"/>
          <w:sz w:val="32"/>
          <w:szCs w:val="32"/>
        </w:rPr>
        <w:t>0</w:t>
      </w:r>
      <w:permEnd w:id="327"/>
      <w:r>
        <w:rPr>
          <w:rFonts w:hint="eastAsia" w:ascii="仿宋_GB2312" w:hAnsi="宋体" w:eastAsia="仿宋_GB2312" w:cs="宋体"/>
          <w:sz w:val="11"/>
          <w:szCs w:val="11"/>
        </w:rPr>
        <w:t xml:space="preserve"> </w:t>
      </w:r>
      <w:bookmarkEnd w:id="103"/>
      <w:r>
        <w:rPr>
          <w:rFonts w:hint="eastAsia" w:ascii="仿宋_GB2312" w:hAnsi="宋体" w:eastAsia="仿宋_GB2312" w:cs="宋体"/>
          <w:sz w:val="32"/>
          <w:szCs w:val="32"/>
        </w:rPr>
        <w:t>万元，</w:t>
      </w:r>
      <w:bookmarkStart w:id="104" w:name="PO_part3A3B2C2D1Year1"/>
      <w:permStart w:id="328" w:edGrp="everyone"/>
      <w:r>
        <w:rPr>
          <w:rFonts w:ascii="仿宋_GB2312" w:hAnsi="宋体" w:eastAsia="仿宋_GB2312" w:cs="宋体"/>
          <w:sz w:val="32"/>
          <w:szCs w:val="32"/>
        </w:rPr>
        <w:t>2019</w:t>
      </w:r>
      <w:permEnd w:id="328"/>
      <w:r>
        <w:rPr>
          <w:rFonts w:hint="eastAsia" w:ascii="仿宋_GB2312" w:hAnsi="宋体" w:eastAsia="仿宋_GB2312" w:cs="宋体"/>
          <w:sz w:val="11"/>
          <w:szCs w:val="11"/>
        </w:rPr>
        <w:t xml:space="preserve"> </w:t>
      </w:r>
      <w:bookmarkEnd w:id="104"/>
      <w:r>
        <w:rPr>
          <w:rFonts w:hint="eastAsia" w:ascii="仿宋_GB2312" w:hAnsi="宋体" w:eastAsia="仿宋_GB2312" w:cs="宋体"/>
          <w:sz w:val="32"/>
          <w:szCs w:val="32"/>
        </w:rPr>
        <w:t>年公务用车购置数</w:t>
      </w:r>
      <w:bookmarkStart w:id="105" w:name="PO_part3A3B2C2D1CarCount1"/>
      <w:permStart w:id="329" w:edGrp="everyone"/>
      <w:r>
        <w:rPr>
          <w:rFonts w:ascii="仿宋_GB2312" w:hAnsi="宋体" w:eastAsia="仿宋_GB2312" w:cs="宋体"/>
          <w:sz w:val="32"/>
          <w:szCs w:val="32"/>
        </w:rPr>
        <w:t>0</w:t>
      </w:r>
      <w:permEnd w:id="329"/>
      <w:r>
        <w:rPr>
          <w:rFonts w:hint="eastAsia" w:ascii="仿宋_GB2312" w:hAnsi="宋体" w:eastAsia="仿宋_GB2312" w:cs="宋体"/>
          <w:sz w:val="11"/>
          <w:szCs w:val="11"/>
        </w:rPr>
        <w:t xml:space="preserve"> </w:t>
      </w:r>
      <w:bookmarkEnd w:id="105"/>
      <w:r>
        <w:rPr>
          <w:rFonts w:hint="eastAsia" w:ascii="仿宋_GB2312" w:hAnsi="宋体" w:eastAsia="仿宋_GB2312" w:cs="宋体"/>
          <w:sz w:val="32"/>
          <w:szCs w:val="32"/>
        </w:rPr>
        <w:t>辆。公务用车运行及维护支出</w:t>
      </w:r>
      <w:permStart w:id="330" w:edGrp="everyone"/>
      <w:bookmarkStart w:id="106" w:name="PO_part3A3B2C2D2Amount1"/>
      <w:r>
        <w:rPr>
          <w:rFonts w:ascii="仿宋_GB2312" w:hAnsi="宋体" w:eastAsia="仿宋_GB2312" w:cs="宋体"/>
          <w:sz w:val="32"/>
          <w:szCs w:val="32"/>
        </w:rPr>
        <w:t>0</w:t>
      </w:r>
      <w:permEnd w:id="330"/>
      <w:r>
        <w:rPr>
          <w:rFonts w:hint="eastAsia" w:ascii="仿宋_GB2312" w:hAnsi="宋体" w:eastAsia="仿宋_GB2312" w:cs="宋体"/>
          <w:sz w:val="11"/>
          <w:szCs w:val="11"/>
        </w:rPr>
        <w:t xml:space="preserve"> </w:t>
      </w:r>
      <w:bookmarkEnd w:id="106"/>
      <w:r>
        <w:rPr>
          <w:rFonts w:hint="eastAsia" w:ascii="仿宋_GB2312" w:hAnsi="宋体" w:eastAsia="仿宋_GB2312" w:cs="宋体"/>
          <w:sz w:val="32"/>
          <w:szCs w:val="32"/>
        </w:rPr>
        <w:t>万元，</w:t>
      </w:r>
      <w:permStart w:id="331" w:edGrp="everyone"/>
      <w:bookmarkStart w:id="107" w:name="PO_part3A3B2C2D2JgType1"/>
      <w:r>
        <w:rPr>
          <w:rFonts w:hint="eastAsia" w:ascii="仿宋_GB2312" w:hAnsi="宋体" w:eastAsia="仿宋_GB2312" w:cs="宋体"/>
          <w:sz w:val="32"/>
          <w:szCs w:val="32"/>
          <w:lang w:val="en-US" w:eastAsia="zh-CN"/>
        </w:rPr>
        <w:t>2019</w:t>
      </w:r>
      <w:r>
        <w:rPr>
          <w:rFonts w:hint="eastAsia" w:ascii="仿宋_GB2312" w:hAnsi="宋体" w:eastAsia="仿宋_GB2312" w:cs="宋体"/>
          <w:sz w:val="32"/>
          <w:szCs w:val="32"/>
        </w:rPr>
        <w:t>年局（部、委、办）机关及下属</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个单位</w:t>
      </w:r>
      <w:permEnd w:id="331"/>
      <w:r>
        <w:rPr>
          <w:rFonts w:hint="eastAsia" w:ascii="仿宋_GB2312" w:hAnsi="宋体" w:eastAsia="仿宋_GB2312" w:cs="宋体"/>
          <w:sz w:val="11"/>
          <w:szCs w:val="11"/>
        </w:rPr>
        <w:t xml:space="preserve"> </w:t>
      </w:r>
      <w:bookmarkEnd w:id="107"/>
      <w:r>
        <w:rPr>
          <w:rFonts w:hint="eastAsia" w:ascii="仿宋_GB2312" w:hAnsi="宋体" w:eastAsia="仿宋_GB2312" w:cs="宋体"/>
          <w:sz w:val="32"/>
          <w:szCs w:val="32"/>
        </w:rPr>
        <w:t>公务用车保有量为</w:t>
      </w:r>
      <w:permStart w:id="332" w:edGrp="everyone"/>
      <w:bookmarkStart w:id="108" w:name="PO_part3A3B2C2D2CarCount1"/>
      <w:r>
        <w:rPr>
          <w:rFonts w:ascii="仿宋_GB2312" w:hAnsi="宋体" w:eastAsia="仿宋_GB2312" w:cs="宋体"/>
          <w:sz w:val="32"/>
          <w:szCs w:val="32"/>
        </w:rPr>
        <w:t>0</w:t>
      </w:r>
      <w:permEnd w:id="332"/>
      <w:r>
        <w:rPr>
          <w:rFonts w:hint="eastAsia" w:ascii="仿宋_GB2312" w:hAnsi="宋体" w:eastAsia="仿宋_GB2312" w:cs="宋体"/>
          <w:sz w:val="11"/>
          <w:szCs w:val="11"/>
        </w:rPr>
        <w:t xml:space="preserve"> </w:t>
      </w:r>
      <w:bookmarkEnd w:id="108"/>
      <w:r>
        <w:rPr>
          <w:rFonts w:hint="eastAsia" w:ascii="仿宋_GB2312" w:hAnsi="宋体" w:eastAsia="仿宋_GB2312" w:cs="宋体"/>
          <w:sz w:val="32"/>
          <w:szCs w:val="32"/>
        </w:rPr>
        <w:t>辆，主要用于</w:t>
      </w:r>
      <w:permStart w:id="333" w:edGrp="everyone"/>
      <w:bookmarkStart w:id="109" w:name="PO_part3A3B2C2D2Use1"/>
      <w:r>
        <w:rPr>
          <w:rFonts w:hint="eastAsia" w:ascii="仿宋_GB2312" w:eastAsia="仿宋_GB2312"/>
          <w:sz w:val="32"/>
          <w:szCs w:val="32"/>
        </w:rPr>
        <w:t>公务用车运行及维护支出</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w:t>
      </w:r>
      <w:permEnd w:id="333"/>
      <w:r>
        <w:rPr>
          <w:rFonts w:hint="eastAsia" w:ascii="仿宋_GB2312" w:hAnsi="宋体" w:eastAsia="仿宋_GB2312" w:cs="宋体"/>
          <w:sz w:val="32"/>
          <w:szCs w:val="32"/>
        </w:rPr>
        <w:t xml:space="preserve"> </w:t>
      </w:r>
      <w:bookmarkEnd w:id="109"/>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3.公务接待费支出</w:t>
      </w:r>
      <w:permStart w:id="334" w:edGrp="everyone"/>
      <w:bookmarkStart w:id="110" w:name="PO_part3A3B2C3Amount1"/>
      <w:r>
        <w:rPr>
          <w:rFonts w:ascii="仿宋_GB2312" w:hAnsi="宋体" w:eastAsia="仿宋_GB2312" w:cs="宋体"/>
          <w:sz w:val="32"/>
          <w:szCs w:val="32"/>
        </w:rPr>
        <w:t>0.12</w:t>
      </w:r>
      <w:permEnd w:id="334"/>
      <w:r>
        <w:rPr>
          <w:rFonts w:hint="eastAsia" w:ascii="仿宋_GB2312" w:hAnsi="宋体" w:eastAsia="仿宋_GB2312" w:cs="宋体"/>
          <w:sz w:val="11"/>
          <w:szCs w:val="11"/>
        </w:rPr>
        <w:t xml:space="preserve"> </w:t>
      </w:r>
      <w:bookmarkEnd w:id="110"/>
      <w:r>
        <w:rPr>
          <w:rFonts w:hint="eastAsia" w:ascii="仿宋_GB2312" w:hAnsi="宋体" w:eastAsia="仿宋_GB2312" w:cs="宋体"/>
          <w:sz w:val="32"/>
          <w:szCs w:val="32"/>
        </w:rPr>
        <w:t>万元，主要用于</w:t>
      </w:r>
      <w:bookmarkStart w:id="111" w:name="PO_part3A3B2C3Detail1"/>
      <w:permStart w:id="335" w:edGrp="everyone"/>
      <w:r>
        <w:rPr>
          <w:rFonts w:hint="eastAsia" w:ascii="仿宋_GB2312" w:hAnsi="宋体" w:eastAsia="仿宋_GB2312" w:cs="宋体"/>
          <w:sz w:val="32"/>
          <w:szCs w:val="32"/>
          <w:lang w:val="en-US" w:eastAsia="zh-CN"/>
        </w:rPr>
        <w:t>主</w:t>
      </w:r>
      <w:r>
        <w:rPr>
          <w:rFonts w:ascii="微软雅黑" w:hAnsi="微软雅黑"/>
          <w:color w:val="383838"/>
          <w:sz w:val="32"/>
          <w:szCs w:val="32"/>
        </w:rPr>
        <w:t>要用于教育教学活动，发生的接待支出</w:t>
      </w:r>
      <w:permEnd w:id="335"/>
      <w:r>
        <w:rPr>
          <w:rFonts w:hint="eastAsia" w:ascii="仿宋_GB2312" w:hAnsi="宋体" w:eastAsia="仿宋_GB2312" w:cs="宋体"/>
          <w:sz w:val="11"/>
          <w:szCs w:val="11"/>
        </w:rPr>
        <w:t xml:space="preserve"> </w:t>
      </w:r>
      <w:bookmarkEnd w:id="111"/>
      <w:r>
        <w:rPr>
          <w:rFonts w:hint="eastAsia" w:ascii="仿宋_GB2312" w:hAnsi="宋体" w:eastAsia="仿宋_GB2312" w:cs="宋体"/>
          <w:sz w:val="32"/>
          <w:szCs w:val="32"/>
        </w:rPr>
        <w:t>。</w:t>
      </w:r>
      <w:bookmarkStart w:id="112" w:name="PO_part3A3B2C3JgType1"/>
      <w:permStart w:id="336" w:edGrp="everyone"/>
      <w:r>
        <w:rPr>
          <w:rFonts w:hint="eastAsia" w:ascii="仿宋_GB2312" w:hAnsi="宋体" w:eastAsia="仿宋_GB2312" w:cs="宋体"/>
          <w:sz w:val="32"/>
          <w:szCs w:val="32"/>
          <w:lang w:val="en-US" w:eastAsia="zh-CN"/>
        </w:rPr>
        <w:t>2019</w:t>
      </w:r>
      <w:r>
        <w:rPr>
          <w:rFonts w:hint="eastAsia" w:ascii="仿宋_GB2312" w:hAnsi="宋体" w:eastAsia="仿宋_GB2312" w:cs="宋体"/>
          <w:sz w:val="32"/>
          <w:szCs w:val="32"/>
        </w:rPr>
        <w:t>年，局（部、委、办）机关及下属</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个单位</w:t>
      </w:r>
      <w:permEnd w:id="336"/>
      <w:r>
        <w:rPr>
          <w:rFonts w:hint="eastAsia" w:ascii="仿宋_GB2312" w:hAnsi="宋体" w:eastAsia="仿宋_GB2312" w:cs="宋体"/>
          <w:sz w:val="11"/>
          <w:szCs w:val="11"/>
        </w:rPr>
        <w:t xml:space="preserve"> </w:t>
      </w:r>
      <w:bookmarkEnd w:id="112"/>
      <w:r>
        <w:rPr>
          <w:rFonts w:hint="eastAsia" w:ascii="仿宋_GB2312" w:hAnsi="宋体" w:eastAsia="仿宋_GB2312" w:cs="宋体"/>
          <w:sz w:val="32"/>
          <w:szCs w:val="32"/>
        </w:rPr>
        <w:t>共接待国外来访团组</w:t>
      </w:r>
      <w:permStart w:id="337" w:edGrp="everyone"/>
      <w:bookmarkStart w:id="113" w:name="PO_part3A3B2C3LfztCount1"/>
      <w:r>
        <w:rPr>
          <w:rFonts w:ascii="仿宋_GB2312" w:hAnsi="宋体" w:eastAsia="仿宋_GB2312" w:cs="宋体"/>
          <w:sz w:val="32"/>
          <w:szCs w:val="32"/>
        </w:rPr>
        <w:t>0</w:t>
      </w:r>
      <w:permEnd w:id="337"/>
      <w:r>
        <w:rPr>
          <w:rFonts w:hint="eastAsia" w:ascii="仿宋_GB2312" w:hAnsi="宋体" w:eastAsia="仿宋_GB2312" w:cs="宋体"/>
          <w:sz w:val="11"/>
          <w:szCs w:val="11"/>
        </w:rPr>
        <w:t xml:space="preserve"> </w:t>
      </w:r>
      <w:bookmarkEnd w:id="113"/>
      <w:r>
        <w:rPr>
          <w:rFonts w:hint="eastAsia" w:ascii="仿宋_GB2312" w:hAnsi="宋体" w:eastAsia="仿宋_GB2312" w:cs="宋体"/>
          <w:sz w:val="32"/>
          <w:szCs w:val="32"/>
        </w:rPr>
        <w:t>个，来访外宾</w:t>
      </w:r>
      <w:permStart w:id="338" w:edGrp="everyone"/>
      <w:bookmarkStart w:id="114" w:name="PO_part3A3B2C3LfwbCount1"/>
      <w:r>
        <w:rPr>
          <w:rFonts w:ascii="仿宋_GB2312" w:hAnsi="宋体" w:eastAsia="仿宋_GB2312" w:cs="宋体"/>
          <w:sz w:val="32"/>
          <w:szCs w:val="32"/>
        </w:rPr>
        <w:t>0</w:t>
      </w:r>
      <w:permEnd w:id="338"/>
      <w:r>
        <w:rPr>
          <w:rFonts w:hint="eastAsia" w:ascii="仿宋_GB2312" w:hAnsi="宋体" w:eastAsia="仿宋_GB2312" w:cs="宋体"/>
          <w:sz w:val="11"/>
          <w:szCs w:val="11"/>
        </w:rPr>
        <w:t xml:space="preserve"> </w:t>
      </w:r>
      <w:bookmarkEnd w:id="114"/>
      <w:r>
        <w:rPr>
          <w:rFonts w:hint="eastAsia" w:ascii="仿宋_GB2312" w:hAnsi="宋体" w:eastAsia="仿宋_GB2312" w:cs="宋体"/>
          <w:sz w:val="32"/>
          <w:szCs w:val="32"/>
        </w:rPr>
        <w:t>人次；发生国内接待</w:t>
      </w:r>
      <w:bookmarkStart w:id="115" w:name="PO_part3A3B2C3GnjdCount1"/>
      <w:permStart w:id="339" w:edGrp="everyone"/>
      <w:r>
        <w:rPr>
          <w:rFonts w:ascii="仿宋_GB2312" w:hAnsi="宋体" w:eastAsia="仿宋_GB2312" w:cs="宋体"/>
          <w:sz w:val="32"/>
          <w:szCs w:val="32"/>
        </w:rPr>
        <w:t>5</w:t>
      </w:r>
      <w:permEnd w:id="339"/>
      <w:r>
        <w:rPr>
          <w:rFonts w:hint="eastAsia" w:ascii="仿宋_GB2312" w:hAnsi="宋体" w:eastAsia="仿宋_GB2312" w:cs="宋体"/>
          <w:sz w:val="11"/>
          <w:szCs w:val="11"/>
        </w:rPr>
        <w:t xml:space="preserve"> </w:t>
      </w:r>
      <w:bookmarkEnd w:id="115"/>
      <w:r>
        <w:rPr>
          <w:rFonts w:hint="eastAsia" w:ascii="仿宋_GB2312" w:hAnsi="宋体" w:eastAsia="仿宋_GB2312" w:cs="宋体"/>
          <w:sz w:val="32"/>
          <w:szCs w:val="32"/>
        </w:rPr>
        <w:t>次，接待人数共</w:t>
      </w:r>
      <w:bookmarkStart w:id="116" w:name="PO_part3A3B2C3GnjdManCount1"/>
      <w:permStart w:id="340" w:edGrp="everyone"/>
      <w:r>
        <w:rPr>
          <w:rFonts w:ascii="仿宋_GB2312" w:hAnsi="宋体" w:eastAsia="仿宋_GB2312" w:cs="宋体"/>
          <w:sz w:val="32"/>
          <w:szCs w:val="32"/>
        </w:rPr>
        <w:t>25</w:t>
      </w:r>
      <w:permEnd w:id="340"/>
      <w:r>
        <w:rPr>
          <w:rFonts w:hint="eastAsia" w:ascii="仿宋_GB2312" w:hAnsi="宋体" w:eastAsia="仿宋_GB2312" w:cs="宋体"/>
          <w:sz w:val="11"/>
          <w:szCs w:val="11"/>
        </w:rPr>
        <w:t xml:space="preserve"> </w:t>
      </w:r>
      <w:bookmarkEnd w:id="116"/>
      <w:r>
        <w:rPr>
          <w:rFonts w:hint="eastAsia" w:ascii="仿宋_GB2312" w:hAnsi="宋体" w:eastAsia="仿宋_GB2312" w:cs="宋体"/>
          <w:sz w:val="32"/>
          <w:szCs w:val="32"/>
        </w:rPr>
        <w:t>人，</w:t>
      </w:r>
      <w:bookmarkStart w:id="117" w:name="PO_part3A3B2C3GnjdInclude1"/>
      <w:permStart w:id="341" w:edGrp="everyone"/>
      <w:r>
        <w:rPr>
          <w:rFonts w:hint="eastAsia" w:ascii="仿宋_GB2312" w:hAnsi="宋体" w:eastAsia="仿宋_GB2312" w:cs="宋体"/>
          <w:sz w:val="32"/>
          <w:szCs w:val="32"/>
        </w:rPr>
        <w:t>主要包括</w:t>
      </w:r>
      <w:r>
        <w:rPr>
          <w:rFonts w:ascii="微软雅黑" w:hAnsi="微软雅黑"/>
          <w:color w:val="383838"/>
          <w:sz w:val="32"/>
          <w:szCs w:val="32"/>
        </w:rPr>
        <w:t>用于教育教学活动，发生的接待支出</w:t>
      </w:r>
      <w:r>
        <w:rPr>
          <w:rFonts w:hint="eastAsia" w:ascii="仿宋_GB2312" w:hAnsi="宋体" w:eastAsia="仿宋_GB2312" w:cs="宋体"/>
          <w:sz w:val="32"/>
          <w:szCs w:val="32"/>
        </w:rPr>
        <w:t>。</w:t>
      </w:r>
      <w:permEnd w:id="341"/>
      <w:r>
        <w:rPr>
          <w:rFonts w:hint="eastAsia" w:ascii="仿宋_GB2312" w:hAnsi="宋体" w:eastAsia="仿宋_GB2312" w:cs="宋体"/>
          <w:sz w:val="32"/>
          <w:szCs w:val="32"/>
        </w:rPr>
        <w:t xml:space="preserve"> </w:t>
      </w:r>
      <w:bookmarkEnd w:id="117"/>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四、其他重要事项的情况说明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（一）机关运行经费支出情况</w:t>
      </w:r>
    </w:p>
    <w:p>
      <w:pPr>
        <w:ind w:firstLine="640" w:firstLineChars="200"/>
        <w:jc w:val="left"/>
        <w:rPr>
          <w:rFonts w:ascii="仿宋_GB2312" w:hAnsi="宋体" w:eastAsia="仿宋_GB2312" w:cs="宋体"/>
          <w:sz w:val="32"/>
          <w:szCs w:val="32"/>
        </w:rPr>
      </w:pPr>
      <w:bookmarkStart w:id="118" w:name="PO_part3A4B1Year1"/>
      <w:r>
        <w:rPr>
          <w:rFonts w:hint="eastAsia" w:ascii="仿宋_GB2312" w:hAnsi="宋体" w:eastAsia="仿宋_GB2312" w:cs="宋体"/>
          <w:sz w:val="32"/>
          <w:szCs w:val="32"/>
        </w:rPr>
        <w:t xml:space="preserve"> </w:t>
      </w:r>
      <w:permStart w:id="342" w:edGrp="everyone"/>
      <w:r>
        <w:rPr>
          <w:rFonts w:ascii="仿宋_GB2312" w:hAnsi="宋体" w:eastAsia="仿宋_GB2312" w:cs="宋体"/>
          <w:sz w:val="32"/>
          <w:szCs w:val="32"/>
        </w:rPr>
        <w:t>2019</w:t>
      </w:r>
      <w:permEnd w:id="342"/>
      <w:r>
        <w:rPr>
          <w:rFonts w:hint="eastAsia" w:ascii="仿宋_GB2312" w:hAnsi="宋体" w:eastAsia="仿宋_GB2312" w:cs="宋体"/>
          <w:sz w:val="11"/>
          <w:szCs w:val="11"/>
        </w:rPr>
        <w:t xml:space="preserve"> </w:t>
      </w:r>
      <w:bookmarkEnd w:id="118"/>
      <w:r>
        <w:rPr>
          <w:rFonts w:hint="eastAsia" w:ascii="仿宋_GB2312" w:hAnsi="宋体" w:eastAsia="仿宋_GB2312" w:cs="宋体"/>
          <w:sz w:val="32"/>
          <w:szCs w:val="32"/>
        </w:rPr>
        <w:t>年本部门机关运行经费支出</w:t>
      </w:r>
      <w:permStart w:id="343" w:edGrp="everyone"/>
      <w:bookmarkStart w:id="119" w:name="PO_part3A4B1Amount1"/>
      <w:r>
        <w:rPr>
          <w:rFonts w:ascii="仿宋_GB2312" w:hAnsi="宋体" w:eastAsia="仿宋_GB2312" w:cs="宋体"/>
          <w:sz w:val="32"/>
          <w:szCs w:val="32"/>
        </w:rPr>
        <w:t>0</w:t>
      </w:r>
      <w:permEnd w:id="343"/>
      <w:r>
        <w:rPr>
          <w:rFonts w:hint="eastAsia" w:ascii="仿宋_GB2312" w:hAnsi="宋体" w:eastAsia="仿宋_GB2312" w:cs="宋体"/>
          <w:sz w:val="11"/>
          <w:szCs w:val="11"/>
        </w:rPr>
        <w:t xml:space="preserve"> </w:t>
      </w:r>
      <w:bookmarkEnd w:id="119"/>
      <w:r>
        <w:rPr>
          <w:rFonts w:hint="eastAsia" w:ascii="仿宋_GB2312" w:hAnsi="宋体" w:eastAsia="仿宋_GB2312" w:cs="宋体"/>
          <w:sz w:val="32"/>
          <w:szCs w:val="32"/>
        </w:rPr>
        <w:t>万元，比预算数</w:t>
      </w:r>
      <w:permStart w:id="344" w:edGrp="everyone"/>
      <w:bookmarkStart w:id="120" w:name="PO_part3A4B1IncAmount1"/>
      <w:r>
        <w:rPr>
          <w:rFonts w:hint="eastAsia" w:ascii="仿宋_GB2312" w:hAnsi="宋体" w:eastAsia="仿宋_GB2312" w:cs="宋体"/>
          <w:sz w:val="32"/>
          <w:szCs w:val="32"/>
        </w:rPr>
        <w:t>增加</w:t>
      </w:r>
      <w:r>
        <w:rPr>
          <w:rFonts w:hint="eastAsia" w:ascii="仿宋_GB2312" w:hAnsi="宋体" w:eastAsia="仿宋_GB2312" w:cs="宋体"/>
          <w:sz w:val="32"/>
          <w:szCs w:val="32"/>
          <w:lang w:val="en-US" w:eastAsia="zh-CN"/>
        </w:rPr>
        <w:t>0</w:t>
      </w:r>
      <w:permEnd w:id="344"/>
      <w:r>
        <w:rPr>
          <w:rFonts w:hint="eastAsia" w:ascii="仿宋_GB2312" w:hAnsi="宋体" w:eastAsia="仿宋_GB2312" w:cs="宋体"/>
          <w:sz w:val="11"/>
          <w:szCs w:val="11"/>
        </w:rPr>
        <w:t xml:space="preserve"> </w:t>
      </w:r>
      <w:bookmarkEnd w:id="120"/>
      <w:r>
        <w:rPr>
          <w:rFonts w:hint="eastAsia" w:ascii="仿宋_GB2312" w:hAnsi="宋体" w:eastAsia="仿宋_GB2312" w:cs="宋体"/>
          <w:sz w:val="32"/>
          <w:szCs w:val="32"/>
        </w:rPr>
        <w:t>万元，</w:t>
      </w:r>
      <w:bookmarkStart w:id="121" w:name="PO_part3A4B1IncPercent1"/>
      <w:permStart w:id="345" w:edGrp="everyone"/>
      <w:r>
        <w:rPr>
          <w:rFonts w:hint="eastAsia" w:ascii="仿宋_GB2312" w:hAnsi="宋体" w:eastAsia="仿宋_GB2312" w:cs="宋体"/>
          <w:sz w:val="32"/>
          <w:szCs w:val="32"/>
        </w:rPr>
        <w:t>增长</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w:t>
      </w:r>
      <w:permEnd w:id="345"/>
      <w:r>
        <w:rPr>
          <w:rFonts w:hint="eastAsia" w:ascii="仿宋_GB2312" w:hAnsi="宋体" w:eastAsia="仿宋_GB2312" w:cs="宋体"/>
          <w:sz w:val="11"/>
          <w:szCs w:val="11"/>
        </w:rPr>
        <w:t xml:space="preserve"> </w:t>
      </w:r>
      <w:bookmarkEnd w:id="121"/>
      <w:r>
        <w:rPr>
          <w:rFonts w:hint="eastAsia" w:ascii="仿宋_GB2312" w:hAnsi="宋体" w:eastAsia="仿宋_GB2312" w:cs="宋体"/>
          <w:sz w:val="32"/>
          <w:szCs w:val="32"/>
        </w:rPr>
        <w:t>主要增减变动情况是：</w:t>
      </w:r>
      <w:permStart w:id="346" w:edGrp="everyone"/>
      <w:bookmarkStart w:id="122" w:name="PO_part3A4B1IncReason1"/>
      <w:r>
        <w:rPr>
          <w:rFonts w:hint="eastAsia" w:ascii="仿宋_GB2312" w:hAnsi="宋体" w:eastAsia="仿宋_GB2312"/>
          <w:sz w:val="32"/>
          <w:szCs w:val="32"/>
        </w:rPr>
        <w:t>本部门没有运行经费支出发生</w:t>
      </w:r>
      <w:r>
        <w:rPr>
          <w:rFonts w:hint="eastAsia" w:ascii="仿宋_GB2312" w:hAnsi="宋体" w:eastAsia="仿宋_GB2312" w:cs="宋体"/>
          <w:sz w:val="32"/>
          <w:szCs w:val="32"/>
        </w:rPr>
        <w:t>。</w:t>
      </w:r>
      <w:permEnd w:id="346"/>
      <w:r>
        <w:rPr>
          <w:rFonts w:hint="eastAsia" w:ascii="仿宋_GB2312" w:hAnsi="宋体" w:eastAsia="仿宋_GB2312" w:cs="宋体"/>
          <w:sz w:val="32"/>
          <w:szCs w:val="32"/>
        </w:rPr>
        <w:t xml:space="preserve"> </w:t>
      </w:r>
      <w:bookmarkEnd w:id="12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（二）政府采购支出情况说明</w:t>
      </w:r>
    </w:p>
    <w:p>
      <w:pPr>
        <w:ind w:firstLine="640" w:firstLineChars="200"/>
        <w:jc w:val="left"/>
        <w:rPr>
          <w:rFonts w:ascii="仿宋_GB2312" w:hAnsi="宋体" w:eastAsia="仿宋_GB2312" w:cs="宋体"/>
          <w:sz w:val="32"/>
          <w:szCs w:val="32"/>
        </w:rPr>
      </w:pPr>
      <w:bookmarkStart w:id="123" w:name="PO_part3A4B2Year1"/>
      <w:r>
        <w:rPr>
          <w:rFonts w:hint="eastAsia" w:ascii="仿宋_GB2312" w:hAnsi="宋体" w:eastAsia="仿宋_GB2312" w:cs="宋体"/>
          <w:sz w:val="32"/>
          <w:szCs w:val="32"/>
        </w:rPr>
        <w:t xml:space="preserve"> </w:t>
      </w:r>
      <w:permStart w:id="347" w:edGrp="everyone"/>
      <w:r>
        <w:rPr>
          <w:rFonts w:ascii="仿宋_GB2312" w:hAnsi="宋体" w:eastAsia="仿宋_GB2312" w:cs="宋体"/>
          <w:sz w:val="32"/>
          <w:szCs w:val="32"/>
        </w:rPr>
        <w:t>2019</w:t>
      </w:r>
      <w:permEnd w:id="347"/>
      <w:r>
        <w:rPr>
          <w:rFonts w:hint="eastAsia" w:ascii="仿宋_GB2312" w:hAnsi="宋体" w:eastAsia="仿宋_GB2312" w:cs="宋体"/>
          <w:sz w:val="11"/>
          <w:szCs w:val="11"/>
        </w:rPr>
        <w:t xml:space="preserve"> </w:t>
      </w:r>
      <w:bookmarkEnd w:id="123"/>
      <w:r>
        <w:rPr>
          <w:rFonts w:hint="eastAsia" w:ascii="仿宋_GB2312" w:hAnsi="宋体" w:eastAsia="仿宋_GB2312" w:cs="宋体"/>
          <w:sz w:val="32"/>
          <w:szCs w:val="32"/>
        </w:rPr>
        <w:t>年本部门政府采购支出总额</w:t>
      </w:r>
      <w:bookmarkStart w:id="124" w:name="PO_part3A4B2Amount1"/>
      <w:permStart w:id="348" w:edGrp="everyone"/>
      <w:r>
        <w:rPr>
          <w:rFonts w:ascii="仿宋_GB2312" w:hAnsi="宋体" w:eastAsia="仿宋_GB2312" w:cs="宋体"/>
          <w:sz w:val="32"/>
          <w:szCs w:val="32"/>
        </w:rPr>
        <w:t>0</w:t>
      </w:r>
      <w:permEnd w:id="348"/>
      <w:r>
        <w:rPr>
          <w:rFonts w:hint="eastAsia" w:ascii="仿宋_GB2312" w:hAnsi="宋体" w:eastAsia="仿宋_GB2312" w:cs="宋体"/>
          <w:sz w:val="11"/>
          <w:szCs w:val="11"/>
        </w:rPr>
        <w:t xml:space="preserve"> </w:t>
      </w:r>
      <w:bookmarkEnd w:id="124"/>
      <w:r>
        <w:rPr>
          <w:rFonts w:hint="eastAsia" w:ascii="仿宋_GB2312" w:hAnsi="宋体" w:eastAsia="仿宋_GB2312" w:cs="宋体"/>
          <w:sz w:val="32"/>
          <w:szCs w:val="32"/>
        </w:rPr>
        <w:t>万元，其中：政府采购货物支出</w:t>
      </w:r>
      <w:permStart w:id="349" w:edGrp="everyone"/>
      <w:bookmarkStart w:id="125" w:name="PO_part3A4B2Amount2"/>
      <w:r>
        <w:rPr>
          <w:rFonts w:ascii="仿宋_GB2312" w:hAnsi="宋体" w:eastAsia="仿宋_GB2312" w:cs="宋体"/>
          <w:sz w:val="32"/>
          <w:szCs w:val="32"/>
        </w:rPr>
        <w:t>0</w:t>
      </w:r>
      <w:permEnd w:id="349"/>
      <w:r>
        <w:rPr>
          <w:rFonts w:hint="eastAsia" w:ascii="仿宋_GB2312" w:hAnsi="宋体" w:eastAsia="仿宋_GB2312" w:cs="宋体"/>
          <w:sz w:val="11"/>
          <w:szCs w:val="11"/>
        </w:rPr>
        <w:t xml:space="preserve"> </w:t>
      </w:r>
      <w:bookmarkEnd w:id="125"/>
      <w:r>
        <w:rPr>
          <w:rFonts w:hint="eastAsia" w:ascii="仿宋_GB2312" w:hAnsi="宋体" w:eastAsia="仿宋_GB2312" w:cs="宋体"/>
          <w:sz w:val="32"/>
          <w:szCs w:val="32"/>
        </w:rPr>
        <w:t>万元、政府采购工程支出</w:t>
      </w:r>
      <w:bookmarkStart w:id="126" w:name="PO_part3A4B2Amount3"/>
      <w:permStart w:id="350" w:edGrp="everyone"/>
      <w:r>
        <w:rPr>
          <w:rFonts w:ascii="仿宋_GB2312" w:hAnsi="宋体" w:eastAsia="仿宋_GB2312" w:cs="宋体"/>
          <w:sz w:val="32"/>
          <w:szCs w:val="32"/>
        </w:rPr>
        <w:t>0</w:t>
      </w:r>
      <w:permEnd w:id="350"/>
      <w:r>
        <w:rPr>
          <w:rFonts w:hint="eastAsia" w:ascii="仿宋_GB2312" w:hAnsi="宋体" w:eastAsia="仿宋_GB2312" w:cs="宋体"/>
          <w:sz w:val="11"/>
          <w:szCs w:val="11"/>
        </w:rPr>
        <w:t xml:space="preserve"> </w:t>
      </w:r>
      <w:bookmarkEnd w:id="126"/>
      <w:r>
        <w:rPr>
          <w:rFonts w:hint="eastAsia" w:ascii="仿宋_GB2312" w:hAnsi="宋体" w:eastAsia="仿宋_GB2312" w:cs="宋体"/>
          <w:sz w:val="32"/>
          <w:szCs w:val="32"/>
        </w:rPr>
        <w:t>万元、政府采购服务支出</w:t>
      </w:r>
      <w:bookmarkStart w:id="127" w:name="PO_part3A4B2Amount4"/>
      <w:permStart w:id="351" w:edGrp="everyone"/>
      <w:r>
        <w:rPr>
          <w:rFonts w:ascii="仿宋_GB2312" w:hAnsi="宋体" w:eastAsia="仿宋_GB2312" w:cs="宋体"/>
          <w:sz w:val="32"/>
          <w:szCs w:val="32"/>
        </w:rPr>
        <w:t>0</w:t>
      </w:r>
      <w:permEnd w:id="351"/>
      <w:r>
        <w:rPr>
          <w:rFonts w:hint="eastAsia" w:ascii="仿宋_GB2312" w:hAnsi="宋体" w:eastAsia="仿宋_GB2312" w:cs="宋体"/>
          <w:sz w:val="11"/>
          <w:szCs w:val="11"/>
        </w:rPr>
        <w:t xml:space="preserve"> </w:t>
      </w:r>
      <w:bookmarkEnd w:id="127"/>
      <w:r>
        <w:rPr>
          <w:rFonts w:hint="eastAsia" w:ascii="仿宋_GB2312" w:hAnsi="宋体" w:eastAsia="仿宋_GB2312" w:cs="宋体"/>
          <w:sz w:val="32"/>
          <w:szCs w:val="32"/>
        </w:rPr>
        <w:t>万元。</w:t>
      </w:r>
      <w:bookmarkStart w:id="128" w:name="PO_part3A4B2Content5"/>
      <w:permStart w:id="352" w:edGrp="everyone"/>
      <w:r>
        <w:rPr>
          <w:rFonts w:hint="eastAsia" w:ascii="仿宋_GB2312" w:hAnsi="宋体" w:eastAsia="仿宋_GB2312" w:cs="宋体"/>
          <w:sz w:val="32"/>
          <w:szCs w:val="32"/>
        </w:rPr>
        <w:t>授予中小企业合同金额</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万元，占政府采购支出总额的</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%，其中：授予小微企业合同金额</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万元，占政府采购支出总额的</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w:t>
      </w:r>
      <w:permEnd w:id="352"/>
      <w:r>
        <w:rPr>
          <w:rFonts w:hint="eastAsia" w:ascii="仿宋_GB2312" w:hAnsi="宋体" w:eastAsia="仿宋_GB2312" w:cs="宋体"/>
          <w:sz w:val="32"/>
          <w:szCs w:val="32"/>
        </w:rPr>
        <w:t xml:space="preserve"> </w:t>
      </w:r>
      <w:bookmarkEnd w:id="128"/>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（三）国有资产占用情况</w:t>
      </w:r>
    </w:p>
    <w:p>
      <w:pPr>
        <w:ind w:firstLine="640" w:firstLineChars="200"/>
        <w:rPr>
          <w:rFonts w:ascii="仿宋_GB2312" w:eastAsia="仿宋_GB2312"/>
        </w:rPr>
      </w:pPr>
      <w:r>
        <w:rPr>
          <w:rFonts w:hint="eastAsia" w:ascii="仿宋_GB2312" w:hAnsi="宋体" w:eastAsia="仿宋_GB2312" w:cs="宋体"/>
          <w:sz w:val="32"/>
          <w:szCs w:val="32"/>
        </w:rPr>
        <w:t>截至</w:t>
      </w:r>
      <w:permStart w:id="353" w:edGrp="everyone"/>
      <w:bookmarkStart w:id="129" w:name="PO_part3A4B3Year1"/>
      <w:r>
        <w:rPr>
          <w:rFonts w:ascii="仿宋_GB2312" w:hAnsi="宋体" w:eastAsia="仿宋_GB2312" w:cs="宋体"/>
          <w:sz w:val="32"/>
          <w:szCs w:val="32"/>
        </w:rPr>
        <w:t>2019</w:t>
      </w:r>
      <w:permEnd w:id="353"/>
      <w:r>
        <w:rPr>
          <w:rFonts w:hint="eastAsia" w:ascii="仿宋_GB2312" w:hAnsi="宋体" w:eastAsia="仿宋_GB2312" w:cs="宋体"/>
          <w:sz w:val="11"/>
          <w:szCs w:val="11"/>
        </w:rPr>
        <w:t xml:space="preserve"> </w:t>
      </w:r>
      <w:bookmarkEnd w:id="129"/>
      <w:r>
        <w:rPr>
          <w:rFonts w:hint="eastAsia" w:ascii="仿宋_GB2312" w:hAnsi="宋体" w:eastAsia="仿宋_GB2312" w:cs="宋体"/>
          <w:sz w:val="32"/>
          <w:szCs w:val="32"/>
        </w:rPr>
        <w:t>年12月31日，本部门共有车辆</w:t>
      </w:r>
      <w:bookmarkStart w:id="130" w:name="PO_part3A4B3CarCount1"/>
      <w:permStart w:id="354" w:edGrp="everyone"/>
      <w:r>
        <w:rPr>
          <w:rFonts w:ascii="仿宋_GB2312" w:hAnsi="宋体" w:eastAsia="仿宋_GB2312" w:cs="宋体"/>
          <w:sz w:val="32"/>
          <w:szCs w:val="32"/>
        </w:rPr>
        <w:t>0</w:t>
      </w:r>
      <w:permEnd w:id="354"/>
      <w:r>
        <w:rPr>
          <w:rFonts w:hint="eastAsia" w:ascii="仿宋_GB2312" w:hAnsi="宋体" w:eastAsia="仿宋_GB2312" w:cs="宋体"/>
          <w:sz w:val="11"/>
          <w:szCs w:val="11"/>
        </w:rPr>
        <w:t xml:space="preserve"> </w:t>
      </w:r>
      <w:bookmarkEnd w:id="130"/>
      <w:r>
        <w:rPr>
          <w:rFonts w:hint="eastAsia" w:ascii="仿宋_GB2312" w:hAnsi="宋体" w:eastAsia="仿宋_GB2312" w:cs="宋体"/>
          <w:sz w:val="32"/>
          <w:szCs w:val="32"/>
        </w:rPr>
        <w:t>辆，其中，</w:t>
      </w:r>
      <w:bookmarkStart w:id="131" w:name="PO_part3A4B3DxhbzCarCount1"/>
      <w:permStart w:id="355" w:edGrp="everyone"/>
      <w:r>
        <w:rPr>
          <w:rFonts w:hint="eastAsia" w:ascii="仿宋_GB2312" w:hAnsi="宋体" w:eastAsia="仿宋_GB2312" w:cs="宋体"/>
          <w:sz w:val="32"/>
          <w:szCs w:val="32"/>
        </w:rPr>
        <w:t>岗位保障用车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辆、机要通信用车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辆、应急保障用车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辆、执法执勤用车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辆、特种专业技术用车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辆、其他用车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w:t>
      </w:r>
      <w:r>
        <w:rPr>
          <w:rFonts w:hint="eastAsia" w:ascii="仿宋_GB2312" w:hAnsi="宋体" w:eastAsia="仿宋_GB2312" w:cs="宋体"/>
          <w:sz w:val="32"/>
          <w:szCs w:val="32"/>
          <w:lang w:eastAsia="zh-CN"/>
        </w:rPr>
        <w:t>。</w:t>
      </w:r>
      <w:permEnd w:id="355"/>
      <w:r>
        <w:rPr>
          <w:rFonts w:hint="eastAsia" w:ascii="仿宋_GB2312" w:hAnsi="宋体" w:eastAsia="仿宋_GB2312" w:cs="宋体"/>
          <w:sz w:val="11"/>
          <w:szCs w:val="11"/>
        </w:rPr>
        <w:t xml:space="preserve"> </w:t>
      </w:r>
      <w:bookmarkEnd w:id="131"/>
      <w:r>
        <w:rPr>
          <w:rFonts w:hint="eastAsia" w:ascii="仿宋_GB2312" w:hAnsi="宋体" w:eastAsia="仿宋_GB2312" w:cs="宋体"/>
          <w:sz w:val="32"/>
          <w:szCs w:val="32"/>
        </w:rPr>
        <w:t>单价50万元以上通用设备</w:t>
      </w:r>
      <w:bookmarkStart w:id="132" w:name="PO_part3A4B3Money50wCount1"/>
      <w:permStart w:id="356" w:edGrp="everyone"/>
      <w:r>
        <w:rPr>
          <w:rFonts w:ascii="仿宋_GB2312" w:hAnsi="宋体" w:eastAsia="仿宋_GB2312" w:cs="宋体"/>
          <w:sz w:val="32"/>
          <w:szCs w:val="32"/>
        </w:rPr>
        <w:t>0</w:t>
      </w:r>
      <w:permEnd w:id="356"/>
      <w:r>
        <w:rPr>
          <w:rFonts w:hint="eastAsia" w:ascii="仿宋_GB2312" w:hAnsi="宋体" w:eastAsia="仿宋_GB2312" w:cs="宋体"/>
          <w:sz w:val="11"/>
          <w:szCs w:val="11"/>
        </w:rPr>
        <w:t xml:space="preserve"> </w:t>
      </w:r>
      <w:bookmarkEnd w:id="132"/>
      <w:r>
        <w:rPr>
          <w:rFonts w:hint="eastAsia" w:ascii="仿宋_GB2312" w:hAnsi="宋体" w:eastAsia="仿宋_GB2312" w:cs="宋体"/>
          <w:sz w:val="32"/>
          <w:szCs w:val="32"/>
        </w:rPr>
        <w:t>台（套），单价100万元以上专用设备</w:t>
      </w:r>
      <w:bookmarkStart w:id="133" w:name="PO_part3A4B3Money100wCount1"/>
      <w:permStart w:id="357" w:edGrp="everyone"/>
      <w:r>
        <w:rPr>
          <w:rFonts w:ascii="仿宋_GB2312" w:hAnsi="宋体" w:eastAsia="仿宋_GB2312" w:cs="宋体"/>
          <w:sz w:val="32"/>
          <w:szCs w:val="32"/>
        </w:rPr>
        <w:t>0</w:t>
      </w:r>
      <w:permEnd w:id="357"/>
      <w:r>
        <w:rPr>
          <w:rFonts w:hint="eastAsia" w:ascii="仿宋_GB2312" w:hAnsi="宋体" w:eastAsia="仿宋_GB2312" w:cs="宋体"/>
          <w:sz w:val="11"/>
          <w:szCs w:val="11"/>
        </w:rPr>
        <w:t xml:space="preserve"> </w:t>
      </w:r>
      <w:bookmarkEnd w:id="133"/>
      <w:r>
        <w:rPr>
          <w:rFonts w:hint="eastAsia" w:ascii="仿宋_GB2312" w:hAnsi="宋体" w:eastAsia="仿宋_GB2312" w:cs="宋体"/>
          <w:sz w:val="32"/>
          <w:szCs w:val="32"/>
        </w:rPr>
        <w:t>台（套）。</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（四）预算绩效管理工作开展情况。</w:t>
      </w:r>
    </w:p>
    <w:p>
      <w:pPr>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绩效管理工作总体情况。</w:t>
      </w:r>
      <w:bookmarkStart w:id="134" w:name="PO_part3A4B4C1Content1"/>
      <w:permStart w:id="358" w:edGrp="everyone"/>
      <w:r>
        <w:rPr>
          <w:rFonts w:hint="eastAsia" w:ascii="仿宋_GB2312" w:hAnsi="宋体" w:eastAsia="仿宋_GB2312" w:cs="宋体"/>
          <w:sz w:val="32"/>
          <w:szCs w:val="32"/>
        </w:rPr>
        <w:t>根据财政预算管理要求，2019年度我部门组织对</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rPr>
        <w:t>个一般公共预算项目支出开展绩效自评，共涉及资金</w:t>
      </w:r>
      <w:r>
        <w:rPr>
          <w:rFonts w:hint="eastAsia" w:ascii="仿宋_GB2312" w:hAnsi="宋体" w:eastAsia="仿宋_GB2312" w:cs="宋体"/>
          <w:sz w:val="32"/>
          <w:szCs w:val="32"/>
          <w:lang w:val="en-US" w:eastAsia="zh-CN"/>
        </w:rPr>
        <w:t>534.23</w:t>
      </w:r>
      <w:r>
        <w:rPr>
          <w:rFonts w:hint="eastAsia" w:ascii="仿宋_GB2312" w:hAnsi="宋体" w:eastAsia="仿宋_GB2312" w:cs="宋体"/>
          <w:sz w:val="32"/>
          <w:szCs w:val="32"/>
        </w:rPr>
        <w:t>万元，占一般公共预算项目支出总额的</w:t>
      </w:r>
      <w:r>
        <w:rPr>
          <w:rFonts w:hint="eastAsia" w:ascii="仿宋_GB2312" w:hAnsi="宋体" w:eastAsia="仿宋_GB2312" w:cs="宋体"/>
          <w:sz w:val="32"/>
          <w:szCs w:val="32"/>
          <w:lang w:val="en-US" w:eastAsia="zh-CN"/>
        </w:rPr>
        <w:t>100</w:t>
      </w:r>
      <w:r>
        <w:rPr>
          <w:rFonts w:hint="eastAsia" w:ascii="仿宋_GB2312" w:hAnsi="宋体" w:eastAsia="仿宋_GB2312" w:cs="宋体"/>
          <w:sz w:val="32"/>
          <w:szCs w:val="32"/>
        </w:rPr>
        <w:t>%；组织对2019年度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个政府性基金预算项目开展绩效自评，共涉及资金</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万元，占政府性基金预算项目支出总额的</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%。主要项目绩效自评情况：</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共组织对</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rPr>
        <w:t>个项目开展了重点绩效评价（，涉及一般公共预算支出</w:t>
      </w:r>
      <w:r>
        <w:rPr>
          <w:rFonts w:hint="eastAsia" w:ascii="仿宋_GB2312" w:hAnsi="宋体" w:eastAsia="仿宋_GB2312" w:cs="宋体"/>
          <w:sz w:val="32"/>
          <w:szCs w:val="32"/>
          <w:lang w:val="en-US" w:eastAsia="zh-CN"/>
        </w:rPr>
        <w:t>534.23</w:t>
      </w:r>
      <w:r>
        <w:rPr>
          <w:rFonts w:hint="eastAsia" w:ascii="仿宋_GB2312" w:hAnsi="宋体" w:eastAsia="仿宋_GB2312" w:cs="宋体"/>
          <w:sz w:val="32"/>
          <w:szCs w:val="32"/>
        </w:rPr>
        <w:t>万元，政府性基金预算支出</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w:t>
      </w:r>
    </w:p>
    <w:p>
      <w:pPr>
        <w:ind w:firstLine="640" w:firstLineChars="200"/>
        <w:rPr>
          <w:rFonts w:ascii="仿宋_GB2312" w:hAnsi="宋体" w:eastAsia="仿宋_GB2312" w:cs="宋体"/>
          <w:b/>
          <w:bCs/>
          <w:sz w:val="32"/>
          <w:szCs w:val="32"/>
        </w:rPr>
      </w:pPr>
      <w:r>
        <w:rPr>
          <w:rFonts w:hint="eastAsia" w:ascii="仿宋_GB2312" w:hAnsi="宋体" w:eastAsia="仿宋_GB2312" w:cs="宋体"/>
          <w:sz w:val="32"/>
          <w:szCs w:val="32"/>
        </w:rPr>
        <w:t>组织部门（单位）整体支出绩效自评（含下属单位</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 xml:space="preserve"> 个），涉及一般公共预算支出</w:t>
      </w:r>
      <w:r>
        <w:rPr>
          <w:rFonts w:hint="eastAsia" w:ascii="仿宋_GB2312" w:hAnsi="宋体" w:eastAsia="仿宋_GB2312" w:cs="宋体"/>
          <w:sz w:val="32"/>
          <w:szCs w:val="32"/>
          <w:lang w:val="en-US" w:eastAsia="zh-CN"/>
        </w:rPr>
        <w:t>534.23</w:t>
      </w:r>
      <w:r>
        <w:rPr>
          <w:rFonts w:hint="eastAsia" w:ascii="仿宋_GB2312" w:hAnsi="宋体" w:eastAsia="仿宋_GB2312" w:cs="宋体"/>
          <w:sz w:val="32"/>
          <w:szCs w:val="32"/>
        </w:rPr>
        <w:t>万元，政府性基金预算支出</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w:t>
      </w:r>
      <w:permEnd w:id="358"/>
      <w:r>
        <w:rPr>
          <w:rFonts w:hint="eastAsia" w:ascii="仿宋_GB2312" w:hAnsi="宋体" w:eastAsia="仿宋_GB2312" w:cs="宋体"/>
          <w:b/>
          <w:bCs/>
          <w:sz w:val="32"/>
          <w:szCs w:val="32"/>
        </w:rPr>
        <w:t xml:space="preserve"> </w:t>
      </w:r>
      <w:bookmarkEnd w:id="134"/>
    </w:p>
    <w:p>
      <w:pPr>
        <w:snapToGrid w:val="0"/>
        <w:spacing w:line="580" w:lineRule="exact"/>
        <w:ind w:firstLine="643" w:firstLineChars="200"/>
        <w:jc w:val="left"/>
        <w:rPr>
          <w:rFonts w:hint="eastAsia" w:ascii="仿宋_GB2312" w:hAnsi="宋体" w:eastAsia="仿宋_GB2312" w:cs="宋体"/>
          <w:sz w:val="32"/>
          <w:szCs w:val="32"/>
        </w:rPr>
      </w:pPr>
      <w:r>
        <w:rPr>
          <w:rFonts w:hint="eastAsia" w:ascii="仿宋_GB2312" w:hAnsi="宋体" w:eastAsia="仿宋_GB2312" w:cs="宋体"/>
          <w:b/>
          <w:sz w:val="32"/>
          <w:szCs w:val="32"/>
        </w:rPr>
        <w:t>绩效自评结果。</w:t>
      </w:r>
      <w:bookmarkStart w:id="135" w:name="PO_part3A4B4C3Content1"/>
      <w:permStart w:id="359" w:edGrp="everyone"/>
      <w:r>
        <w:rPr>
          <w:rFonts w:hint="eastAsia" w:ascii="仿宋_GB2312" w:hAnsi="宋体" w:eastAsia="仿宋_GB2312" w:cs="宋体"/>
          <w:sz w:val="32"/>
          <w:szCs w:val="32"/>
        </w:rPr>
        <w:t>各部门应将绩效自评结果随同决算向社会公开。按照如下格式说明：我部门今年开展了部门整体支出及XXX项目绩效自评。</w:t>
      </w:r>
    </w:p>
    <w:p>
      <w:pPr>
        <w:snapToGrid w:val="0"/>
        <w:spacing w:line="58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部门整体支出绩效自评综述：根据年初设定的绩效目标，部门整体支出绩效自评得分为</w:t>
      </w:r>
      <w:r>
        <w:rPr>
          <w:rFonts w:hint="eastAsia" w:ascii="仿宋_GB2312" w:hAnsi="宋体" w:eastAsia="仿宋_GB2312" w:cs="宋体"/>
          <w:sz w:val="32"/>
          <w:szCs w:val="32"/>
          <w:lang w:val="en-US" w:eastAsia="zh-CN"/>
        </w:rPr>
        <w:t>98</w:t>
      </w:r>
      <w:r>
        <w:rPr>
          <w:rFonts w:hint="eastAsia" w:ascii="仿宋_GB2312" w:hAnsi="宋体" w:eastAsia="仿宋_GB2312" w:cs="宋体"/>
          <w:sz w:val="32"/>
          <w:szCs w:val="32"/>
        </w:rPr>
        <w:t>分。全年预算数</w:t>
      </w:r>
      <w:r>
        <w:rPr>
          <w:rFonts w:hint="eastAsia" w:ascii="仿宋_GB2312" w:hAnsi="宋体" w:eastAsia="仿宋_GB2312" w:cs="宋体"/>
          <w:sz w:val="32"/>
          <w:szCs w:val="32"/>
          <w:lang w:val="en-US" w:eastAsia="zh-CN"/>
        </w:rPr>
        <w:t>534.23</w:t>
      </w:r>
      <w:r>
        <w:rPr>
          <w:rFonts w:hint="eastAsia" w:ascii="仿宋_GB2312" w:hAnsi="宋体" w:eastAsia="仿宋_GB2312" w:cs="宋体"/>
          <w:sz w:val="32"/>
          <w:szCs w:val="32"/>
        </w:rPr>
        <w:t>万元，执行数</w:t>
      </w:r>
      <w:r>
        <w:rPr>
          <w:rFonts w:hint="eastAsia" w:ascii="仿宋_GB2312" w:hAnsi="宋体" w:eastAsia="仿宋_GB2312" w:cs="宋体"/>
          <w:sz w:val="32"/>
          <w:szCs w:val="32"/>
          <w:lang w:val="en-US" w:eastAsia="zh-CN"/>
        </w:rPr>
        <w:t>534.23</w:t>
      </w:r>
      <w:r>
        <w:rPr>
          <w:rFonts w:hint="eastAsia" w:ascii="仿宋_GB2312" w:hAnsi="宋体" w:eastAsia="仿宋_GB2312" w:cs="宋体"/>
          <w:sz w:val="32"/>
          <w:szCs w:val="32"/>
        </w:rPr>
        <w:t>万元，完成预算的</w:t>
      </w:r>
      <w:r>
        <w:rPr>
          <w:rFonts w:hint="eastAsia" w:ascii="仿宋_GB2312" w:hAnsi="宋体" w:eastAsia="仿宋_GB2312" w:cs="宋体"/>
          <w:sz w:val="32"/>
          <w:szCs w:val="32"/>
          <w:lang w:val="en-US" w:eastAsia="zh-CN"/>
        </w:rPr>
        <w:t>100</w:t>
      </w:r>
      <w:r>
        <w:rPr>
          <w:rFonts w:hint="eastAsia" w:ascii="仿宋_GB2312" w:hAnsi="宋体" w:eastAsia="仿宋_GB2312" w:cs="宋体"/>
          <w:sz w:val="32"/>
          <w:szCs w:val="32"/>
        </w:rPr>
        <w:t>%。部门整体支出目标实现程度及绩效：一是</w:t>
      </w:r>
      <w:r>
        <w:rPr>
          <w:rFonts w:hint="eastAsia" w:ascii="仿宋_GB2312" w:eastAsia="仿宋_GB2312"/>
          <w:sz w:val="32"/>
          <w:szCs w:val="32"/>
        </w:rPr>
        <w:t>本部门</w:t>
      </w:r>
      <w:r>
        <w:rPr>
          <w:rFonts w:hint="eastAsia" w:ascii="仿宋_GB2312" w:eastAsia="仿宋_GB2312"/>
          <w:sz w:val="32"/>
          <w:szCs w:val="32"/>
          <w:shd w:val="clear" w:color="auto" w:fill="FFFFFF"/>
        </w:rPr>
        <w:t>高度重视预算支出绩效评价工作，明确评价责任，强化</w:t>
      </w:r>
      <w:r>
        <w:rPr>
          <w:rFonts w:hint="eastAsia" w:ascii="仿宋_GB2312" w:eastAsia="仿宋_GB2312"/>
          <w:sz w:val="32"/>
          <w:szCs w:val="32"/>
        </w:rPr>
        <w:t>本部门</w:t>
      </w:r>
      <w:r>
        <w:rPr>
          <w:rFonts w:hint="eastAsia" w:ascii="仿宋_GB2312" w:eastAsia="仿宋_GB2312"/>
          <w:sz w:val="32"/>
          <w:szCs w:val="32"/>
          <w:shd w:val="clear" w:color="auto" w:fill="FFFFFF"/>
        </w:rPr>
        <w:t>对财政预算支出管理意识</w:t>
      </w:r>
      <w:r>
        <w:rPr>
          <w:sz w:val="32"/>
          <w:szCs w:val="32"/>
          <w:shd w:val="clear" w:color="auto" w:fill="FFFFFF"/>
        </w:rPr>
        <w:t>;</w:t>
      </w:r>
      <w:r>
        <w:rPr>
          <w:rFonts w:hint="eastAsia" w:ascii="仿宋_GB2312" w:hAnsi="宋体" w:eastAsia="仿宋_GB2312" w:cs="宋体"/>
          <w:sz w:val="32"/>
          <w:szCs w:val="32"/>
        </w:rPr>
        <w:t>二是</w:t>
      </w:r>
      <w:r>
        <w:rPr>
          <w:rFonts w:hint="eastAsia" w:ascii="仿宋_GB2312" w:eastAsia="仿宋_GB2312"/>
          <w:sz w:val="32"/>
          <w:szCs w:val="32"/>
          <w:shd w:val="clear" w:color="auto" w:fill="FFFFFF"/>
        </w:rPr>
        <w:t>建立机关整体支出管理方面的内控制度，并不断进行完善和修订，对招待费、维修费等支出进行了有效管控；严格制度执行，特别是“三公”经费的预算控制</w:t>
      </w:r>
      <w:r>
        <w:rPr>
          <w:rFonts w:hint="eastAsia" w:ascii="仿宋_GB2312" w:hAnsi="宋体" w:eastAsia="仿宋_GB2312" w:cs="宋体"/>
          <w:sz w:val="32"/>
          <w:szCs w:val="32"/>
        </w:rPr>
        <w:t>。发现的问题及原因：一是</w:t>
      </w:r>
      <w:r>
        <w:rPr>
          <w:rFonts w:hint="eastAsia" w:ascii="仿宋_GB2312" w:eastAsia="仿宋_GB2312"/>
          <w:sz w:val="32"/>
          <w:szCs w:val="32"/>
          <w:shd w:val="clear" w:color="auto" w:fill="FFFFFF"/>
        </w:rPr>
        <w:t>严格制度执行</w:t>
      </w:r>
      <w:r>
        <w:rPr>
          <w:rFonts w:hint="eastAsia" w:ascii="仿宋_GB2312" w:hAnsi="宋体" w:eastAsia="仿宋_GB2312" w:cs="宋体"/>
          <w:sz w:val="32"/>
          <w:szCs w:val="32"/>
        </w:rPr>
        <w:t>；二是</w:t>
      </w:r>
      <w:r>
        <w:rPr>
          <w:rFonts w:hint="eastAsia" w:ascii="仿宋_GB2312" w:eastAsia="仿宋_GB2312"/>
          <w:sz w:val="32"/>
          <w:szCs w:val="32"/>
          <w:shd w:val="clear" w:color="auto" w:fill="FFFFFF"/>
        </w:rPr>
        <w:t>“三公”经费的预算控制</w:t>
      </w:r>
      <w:r>
        <w:rPr>
          <w:rFonts w:hint="eastAsia" w:ascii="仿宋_GB2312" w:hAnsi="宋体" w:eastAsia="仿宋_GB2312" w:cs="宋体"/>
          <w:sz w:val="32"/>
          <w:szCs w:val="32"/>
        </w:rPr>
        <w:t>……。下一步改进措施：一是</w:t>
      </w:r>
      <w:r>
        <w:rPr>
          <w:rFonts w:hint="eastAsia" w:ascii="仿宋_GB2312" w:eastAsia="仿宋_GB2312"/>
          <w:sz w:val="32"/>
          <w:szCs w:val="32"/>
          <w:shd w:val="clear" w:color="auto" w:fill="FFFFFF"/>
        </w:rPr>
        <w:t>建立机关整体支出管理方面的内控制度</w:t>
      </w:r>
      <w:r>
        <w:rPr>
          <w:rFonts w:hint="eastAsia" w:ascii="仿宋_GB2312" w:hAnsi="宋体" w:eastAsia="仿宋_GB2312" w:cs="宋体"/>
          <w:sz w:val="32"/>
          <w:szCs w:val="32"/>
        </w:rPr>
        <w:t>；二是</w:t>
      </w:r>
      <w:r>
        <w:rPr>
          <w:rFonts w:hint="eastAsia" w:ascii="仿宋_GB2312" w:eastAsia="仿宋_GB2312"/>
          <w:sz w:val="32"/>
          <w:szCs w:val="32"/>
          <w:shd w:val="clear" w:color="auto" w:fill="FFFFFF"/>
        </w:rPr>
        <w:t>不断进行完善和修订，对招待费、维修费等支出进行了有效管控</w:t>
      </w:r>
      <w:r>
        <w:rPr>
          <w:rFonts w:hint="eastAsia" w:ascii="仿宋_GB2312" w:hAnsi="宋体" w:eastAsia="仿宋_GB2312" w:cs="宋体"/>
          <w:sz w:val="32"/>
          <w:szCs w:val="32"/>
        </w:rPr>
        <w:t>。</w:t>
      </w:r>
    </w:p>
    <w:permEnd w:id="359"/>
    <w:p>
      <w:pPr>
        <w:snapToGrid w:val="0"/>
        <w:spacing w:line="580" w:lineRule="exact"/>
        <w:ind w:firstLine="640" w:firstLineChars="200"/>
        <w:jc w:val="left"/>
        <w:rPr>
          <w:rFonts w:ascii="仿宋_GB2312" w:hAnsi="宋体" w:eastAsia="仿宋_GB2312" w:cs="宋体"/>
          <w:b/>
          <w:bCs/>
          <w:sz w:val="32"/>
          <w:szCs w:val="32"/>
        </w:rPr>
      </w:pPr>
      <w:r>
        <w:rPr>
          <w:rFonts w:hint="eastAsia" w:ascii="仿宋_GB2312" w:hAnsi="宋体" w:eastAsia="仿宋_GB2312" w:cs="宋体"/>
          <w:sz w:val="32"/>
          <w:szCs w:val="32"/>
        </w:rPr>
        <w:t>部门整体支出绩效自评综述：根据年初设定的绩效目标，部门整体支出绩效自评得分为</w:t>
      </w:r>
      <w:r>
        <w:rPr>
          <w:rFonts w:hint="eastAsia" w:ascii="仿宋_GB2312" w:hAnsi="宋体" w:eastAsia="仿宋_GB2312" w:cs="宋体"/>
          <w:sz w:val="32"/>
          <w:szCs w:val="32"/>
          <w:lang w:val="en-US" w:eastAsia="zh-CN"/>
        </w:rPr>
        <w:t>98</w:t>
      </w:r>
      <w:r>
        <w:rPr>
          <w:rFonts w:hint="eastAsia" w:ascii="仿宋_GB2312" w:hAnsi="宋体" w:eastAsia="仿宋_GB2312" w:cs="宋体"/>
          <w:sz w:val="32"/>
          <w:szCs w:val="32"/>
        </w:rPr>
        <w:t>分。全年预算数</w:t>
      </w:r>
      <w:r>
        <w:rPr>
          <w:rFonts w:hint="eastAsia" w:ascii="仿宋_GB2312" w:hAnsi="宋体" w:eastAsia="仿宋_GB2312" w:cs="宋体"/>
          <w:sz w:val="32"/>
          <w:szCs w:val="32"/>
          <w:lang w:val="en-US" w:eastAsia="zh-CN"/>
        </w:rPr>
        <w:t>1036.43</w:t>
      </w:r>
      <w:r>
        <w:rPr>
          <w:rFonts w:hint="eastAsia" w:ascii="仿宋_GB2312" w:hAnsi="宋体" w:eastAsia="仿宋_GB2312" w:cs="宋体"/>
          <w:sz w:val="32"/>
          <w:szCs w:val="32"/>
        </w:rPr>
        <w:t>万元，执行数</w:t>
      </w:r>
      <w:r>
        <w:rPr>
          <w:rFonts w:hint="eastAsia" w:ascii="仿宋_GB2312" w:hAnsi="宋体" w:eastAsia="仿宋_GB2312" w:cs="宋体"/>
          <w:sz w:val="32"/>
          <w:szCs w:val="32"/>
          <w:lang w:val="en-US" w:eastAsia="zh-CN"/>
        </w:rPr>
        <w:t>1036.43</w:t>
      </w:r>
      <w:r>
        <w:rPr>
          <w:rFonts w:hint="eastAsia" w:ascii="仿宋_GB2312" w:hAnsi="宋体" w:eastAsia="仿宋_GB2312" w:cs="宋体"/>
          <w:sz w:val="32"/>
          <w:szCs w:val="32"/>
        </w:rPr>
        <w:t>万元，完成预算的</w:t>
      </w:r>
      <w:r>
        <w:rPr>
          <w:rFonts w:hint="eastAsia" w:ascii="仿宋_GB2312" w:hAnsi="宋体" w:eastAsia="仿宋_GB2312" w:cs="宋体"/>
          <w:sz w:val="32"/>
          <w:szCs w:val="32"/>
          <w:lang w:val="en-US" w:eastAsia="zh-CN"/>
        </w:rPr>
        <w:t>100</w:t>
      </w:r>
      <w:r>
        <w:rPr>
          <w:rFonts w:hint="eastAsia" w:ascii="仿宋_GB2312" w:hAnsi="宋体" w:eastAsia="仿宋_GB2312" w:cs="宋体"/>
          <w:sz w:val="32"/>
          <w:szCs w:val="32"/>
        </w:rPr>
        <w:t>%。部门整体支出目标实现程度及绩效：</w:t>
      </w:r>
      <w:bookmarkStart w:id="138" w:name="_GoBack"/>
      <w:bookmarkEnd w:id="138"/>
      <w:r>
        <w:rPr>
          <w:rFonts w:hint="eastAsia" w:ascii="仿宋_GB2312" w:hAnsi="宋体" w:eastAsia="仿宋_GB2312" w:cs="宋体"/>
          <w:sz w:val="32"/>
          <w:szCs w:val="32"/>
        </w:rPr>
        <w:t>一是</w:t>
      </w:r>
      <w:r>
        <w:rPr>
          <w:rFonts w:hint="eastAsia" w:ascii="仿宋_GB2312" w:eastAsia="仿宋_GB2312"/>
          <w:sz w:val="32"/>
          <w:szCs w:val="32"/>
        </w:rPr>
        <w:t>本部门</w:t>
      </w:r>
      <w:r>
        <w:rPr>
          <w:rFonts w:hint="eastAsia" w:ascii="仿宋_GB2312" w:eastAsia="仿宋_GB2312"/>
          <w:sz w:val="32"/>
          <w:szCs w:val="32"/>
          <w:shd w:val="clear" w:color="auto" w:fill="FFFFFF"/>
        </w:rPr>
        <w:t>高度重视预算支出绩效评价工作，明确评价责任，强化</w:t>
      </w:r>
      <w:r>
        <w:rPr>
          <w:rFonts w:hint="eastAsia" w:ascii="仿宋_GB2312" w:eastAsia="仿宋_GB2312"/>
          <w:sz w:val="32"/>
          <w:szCs w:val="32"/>
        </w:rPr>
        <w:t>本部门</w:t>
      </w:r>
      <w:r>
        <w:rPr>
          <w:rFonts w:hint="eastAsia" w:ascii="仿宋_GB2312" w:eastAsia="仿宋_GB2312"/>
          <w:sz w:val="32"/>
          <w:szCs w:val="32"/>
          <w:shd w:val="clear" w:color="auto" w:fill="FFFFFF"/>
        </w:rPr>
        <w:t>对财政预算支出管理意识</w:t>
      </w:r>
      <w:r>
        <w:rPr>
          <w:sz w:val="32"/>
          <w:szCs w:val="32"/>
          <w:shd w:val="clear" w:color="auto" w:fill="FFFFFF"/>
        </w:rPr>
        <w:t>;</w:t>
      </w:r>
      <w:r>
        <w:rPr>
          <w:rFonts w:hint="eastAsia" w:ascii="仿宋_GB2312" w:hAnsi="宋体" w:eastAsia="仿宋_GB2312" w:cs="宋体"/>
          <w:sz w:val="32"/>
          <w:szCs w:val="32"/>
        </w:rPr>
        <w:t>二是</w:t>
      </w:r>
      <w:r>
        <w:rPr>
          <w:rFonts w:hint="eastAsia" w:ascii="仿宋_GB2312" w:eastAsia="仿宋_GB2312"/>
          <w:sz w:val="32"/>
          <w:szCs w:val="32"/>
          <w:shd w:val="clear" w:color="auto" w:fill="FFFFFF"/>
        </w:rPr>
        <w:t>建立机关整体支出管理方面的内控制度，并不断进行完善和修订，对招待费、维修费等支出进行了有效管控；严格制度执行，特别是“三公”经费的预算控制</w:t>
      </w:r>
      <w:r>
        <w:rPr>
          <w:rFonts w:hint="eastAsia" w:ascii="仿宋_GB2312" w:hAnsi="宋体" w:eastAsia="仿宋_GB2312" w:cs="宋体"/>
          <w:sz w:val="32"/>
          <w:szCs w:val="32"/>
        </w:rPr>
        <w:t>。发现的问题及原因：一是</w:t>
      </w:r>
      <w:r>
        <w:rPr>
          <w:rFonts w:hint="eastAsia" w:ascii="仿宋_GB2312" w:eastAsia="仿宋_GB2312"/>
          <w:sz w:val="32"/>
          <w:szCs w:val="32"/>
          <w:shd w:val="clear" w:color="auto" w:fill="FFFFFF"/>
        </w:rPr>
        <w:t>严格制度执行</w:t>
      </w:r>
      <w:r>
        <w:rPr>
          <w:rFonts w:hint="eastAsia" w:ascii="仿宋_GB2312" w:hAnsi="宋体" w:eastAsia="仿宋_GB2312" w:cs="宋体"/>
          <w:sz w:val="32"/>
          <w:szCs w:val="32"/>
        </w:rPr>
        <w:t>；二是</w:t>
      </w:r>
      <w:r>
        <w:rPr>
          <w:rFonts w:hint="eastAsia" w:ascii="仿宋_GB2312" w:eastAsia="仿宋_GB2312"/>
          <w:sz w:val="32"/>
          <w:szCs w:val="32"/>
          <w:shd w:val="clear" w:color="auto" w:fill="FFFFFF"/>
        </w:rPr>
        <w:t>“三公”经费的预算控制</w:t>
      </w:r>
      <w:r>
        <w:rPr>
          <w:rFonts w:hint="eastAsia" w:ascii="仿宋_GB2312" w:hAnsi="宋体" w:eastAsia="仿宋_GB2312" w:cs="宋体"/>
          <w:sz w:val="32"/>
          <w:szCs w:val="32"/>
        </w:rPr>
        <w:t>……。下一步改进措施：一是</w:t>
      </w:r>
      <w:r>
        <w:rPr>
          <w:rFonts w:hint="eastAsia" w:ascii="仿宋_GB2312" w:eastAsia="仿宋_GB2312"/>
          <w:sz w:val="32"/>
          <w:szCs w:val="32"/>
          <w:shd w:val="clear" w:color="auto" w:fill="FFFFFF"/>
        </w:rPr>
        <w:t>建立机关整体支出管理方面的内控制度</w:t>
      </w:r>
      <w:r>
        <w:rPr>
          <w:rFonts w:hint="eastAsia" w:ascii="仿宋_GB2312" w:hAnsi="宋体" w:eastAsia="仿宋_GB2312" w:cs="宋体"/>
          <w:sz w:val="32"/>
          <w:szCs w:val="32"/>
        </w:rPr>
        <w:t>；二是</w:t>
      </w:r>
      <w:r>
        <w:rPr>
          <w:rFonts w:hint="eastAsia" w:ascii="仿宋_GB2312" w:eastAsia="仿宋_GB2312"/>
          <w:sz w:val="32"/>
          <w:szCs w:val="32"/>
          <w:shd w:val="clear" w:color="auto" w:fill="FFFFFF"/>
        </w:rPr>
        <w:t>不断进行完善和修订，对招待费、维修费等支出进行了有效管控</w:t>
      </w:r>
      <w:r>
        <w:rPr>
          <w:rFonts w:hint="eastAsia" w:ascii="仿宋_GB2312" w:hAnsi="宋体" w:eastAsia="仿宋_GB2312" w:cs="宋体"/>
          <w:sz w:val="32"/>
          <w:szCs w:val="32"/>
        </w:rPr>
        <w:t xml:space="preserve">。 </w:t>
      </w:r>
    </w:p>
    <w:bookmarkEnd w:id="135"/>
    <w:p>
      <w:pPr>
        <w:ind w:firstLine="643" w:firstLineChars="200"/>
        <w:rPr>
          <w:rFonts w:ascii="仿宋_GB2312" w:eastAsia="仿宋_GB2312"/>
        </w:rPr>
        <w:sectPr>
          <w:pgSz w:w="11906" w:h="16838"/>
          <w:pgMar w:top="1440" w:right="1531" w:bottom="1440" w:left="1531" w:header="851" w:footer="992" w:gutter="0"/>
          <w:cols w:space="720" w:num="1"/>
          <w:docGrid w:type="lines" w:linePitch="312" w:charSpace="0"/>
        </w:sectPr>
      </w:pPr>
      <w:bookmarkStart w:id="136" w:name="PO_part3A4B4C3Content2"/>
      <w:r>
        <w:rPr>
          <w:rFonts w:hint="eastAsia" w:ascii="仿宋_GB2312" w:hAnsi="宋体" w:eastAsia="仿宋_GB2312" w:cs="宋体"/>
          <w:b/>
          <w:sz w:val="32"/>
          <w:szCs w:val="32"/>
        </w:rPr>
        <w:t xml:space="preserve"> </w:t>
      </w:r>
      <w:permStart w:id="360" w:edGrp="everyone"/>
      <w:r>
        <w:rPr>
          <w:rFonts w:hint="eastAsia" w:ascii="仿宋_GB2312" w:hAnsi="宋体" w:eastAsia="仿宋_GB2312" w:cs="宋体"/>
          <w:b/>
          <w:sz w:val="32"/>
          <w:szCs w:val="32"/>
        </w:rPr>
        <w:t>以省级部门为主体开展的重点绩效评价结果</w:t>
      </w:r>
      <w:r>
        <w:rPr>
          <w:rFonts w:hint="eastAsia" w:ascii="仿宋_GB2312" w:hAnsi="宋体" w:eastAsia="仿宋_GB2312" w:cs="宋体"/>
          <w:b/>
          <w:sz w:val="32"/>
          <w:szCs w:val="32"/>
          <w:lang w:eastAsia="zh-CN"/>
        </w:rPr>
        <w:t>：</w:t>
      </w:r>
      <w:r>
        <w:rPr>
          <w:rFonts w:hint="eastAsia" w:ascii="仿宋_GB2312" w:hAnsi="宋体" w:eastAsia="仿宋_GB2312" w:cs="宋体"/>
          <w:sz w:val="32"/>
          <w:szCs w:val="32"/>
        </w:rPr>
        <w:t>没有省级部门委托第三方机构开展重点绩效评价。</w:t>
      </w:r>
      <w:permEnd w:id="360"/>
      <w:r>
        <w:rPr>
          <w:rFonts w:hint="eastAsia" w:ascii="仿宋_GB2312" w:hAnsi="宋体" w:eastAsia="仿宋_GB2312" w:cs="宋体"/>
          <w:bCs/>
          <w:sz w:val="32"/>
          <w:szCs w:val="32"/>
        </w:rPr>
        <w:t xml:space="preserve"> </w:t>
      </w:r>
      <w:bookmarkEnd w:id="136"/>
    </w:p>
    <w:p>
      <w:pPr>
        <w:numPr>
          <w:ilvl w:val="0"/>
          <w:numId w:val="3"/>
        </w:numPr>
        <w:spacing w:line="288" w:lineRule="auto"/>
        <w:jc w:val="center"/>
        <w:outlineLvl w:val="0"/>
        <w:rPr>
          <w:rFonts w:ascii="仿宋_GB2312" w:hAnsi="宋体" w:eastAsia="仿宋_GB2312" w:cs="宋体"/>
          <w:b/>
          <w:sz w:val="36"/>
          <w:szCs w:val="36"/>
        </w:rPr>
      </w:pPr>
      <w:r>
        <w:rPr>
          <w:rFonts w:hint="eastAsia" w:ascii="仿宋_GB2312" w:hAnsi="宋体" w:eastAsia="仿宋_GB2312" w:cs="宋体"/>
          <w:b/>
          <w:sz w:val="36"/>
          <w:szCs w:val="36"/>
        </w:rPr>
        <w:t xml:space="preserve"> 名词解释</w:t>
      </w:r>
    </w:p>
    <w:p>
      <w:pPr>
        <w:spacing w:line="288" w:lineRule="auto"/>
        <w:ind w:firstLine="643" w:firstLineChars="200"/>
        <w:jc w:val="left"/>
        <w:rPr>
          <w:rFonts w:ascii="仿宋_GB2312" w:hAnsi="宋体" w:eastAsia="仿宋_GB2312" w:cs="宋体"/>
          <w:b/>
          <w:bCs/>
          <w:sz w:val="32"/>
          <w:szCs w:val="32"/>
        </w:rPr>
      </w:pPr>
      <w:bookmarkStart w:id="137" w:name="PO_part4Keyword4"/>
      <w:r>
        <w:rPr>
          <w:rFonts w:hint="eastAsia" w:ascii="仿宋_GB2312" w:hAnsi="宋体" w:eastAsia="仿宋_GB2312" w:cs="宋体"/>
          <w:b/>
          <w:sz w:val="32"/>
          <w:szCs w:val="32"/>
        </w:rPr>
        <w:t xml:space="preserve"> </w:t>
      </w:r>
      <w:permStart w:id="361" w:edGrp="everyone"/>
      <w:r>
        <w:rPr>
          <w:rFonts w:hint="eastAsia" w:ascii="仿宋_GB2312" w:hAnsi="宋体" w:eastAsia="仿宋_GB2312" w:cs="宋体"/>
          <w:b/>
          <w:sz w:val="32"/>
          <w:szCs w:val="32"/>
        </w:rPr>
        <w:t>财政拨款收入</w:t>
      </w:r>
      <w:r>
        <w:rPr>
          <w:rFonts w:hint="eastAsia" w:ascii="仿宋_GB2312" w:hAnsi="宋体" w:eastAsia="仿宋_GB2312" w:cs="宋体"/>
          <w:sz w:val="32"/>
          <w:szCs w:val="32"/>
        </w:rPr>
        <w:t>：指财政当年拨付的资金。包括一般公共预算财政拨款和政府性基金预算财政拨款。</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上级补助收入</w:t>
      </w:r>
      <w:r>
        <w:rPr>
          <w:rFonts w:hint="eastAsia" w:ascii="仿宋_GB2312" w:hAnsi="宋体" w:eastAsia="仿宋_GB2312" w:cs="宋体"/>
          <w:sz w:val="32"/>
          <w:szCs w:val="32"/>
        </w:rPr>
        <w:t>：指事业单位从主管部门和上级单位取得的非财政补助收入。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事业收入：</w:t>
      </w:r>
      <w:r>
        <w:rPr>
          <w:rFonts w:hint="eastAsia" w:ascii="仿宋_GB2312" w:hAnsi="宋体" w:eastAsia="仿宋_GB2312" w:cs="宋体"/>
          <w:sz w:val="32"/>
          <w:szCs w:val="32"/>
        </w:rPr>
        <w:t>指事业单位开展专业业务活动及辅助活动所取得的收入。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经营收入：</w:t>
      </w:r>
      <w:r>
        <w:rPr>
          <w:rFonts w:hint="eastAsia" w:ascii="仿宋_GB2312" w:hAnsi="宋体" w:eastAsia="仿宋_GB2312" w:cs="宋体"/>
          <w:sz w:val="32"/>
          <w:szCs w:val="32"/>
        </w:rPr>
        <w:t>指事业单位在专业业务活动及其辅助活动之外开展非独立核算经营活动取得的收入。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附属单位上缴收入</w:t>
      </w:r>
      <w:r>
        <w:rPr>
          <w:rFonts w:hint="eastAsia" w:ascii="仿宋_GB2312" w:hAnsi="宋体" w:eastAsia="仿宋_GB2312" w:cs="宋体"/>
          <w:sz w:val="32"/>
          <w:szCs w:val="32"/>
        </w:rPr>
        <w:t>：指事业单位附属独立核算单位按照有关规定上缴的收入。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其他收入</w:t>
      </w:r>
      <w:r>
        <w:rPr>
          <w:rFonts w:hint="eastAsia" w:ascii="仿宋_GB2312" w:hAnsi="宋体" w:eastAsia="仿宋_GB2312" w:cs="宋体"/>
          <w:sz w:val="32"/>
          <w:szCs w:val="32"/>
        </w:rPr>
        <w:t>：指除上述“财政拨款收入”、“事业收入”、“经营收入”等以外的收入。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用事业基金弥补收支差额</w:t>
      </w:r>
      <w:r>
        <w:rPr>
          <w:rFonts w:hint="eastAsia" w:ascii="仿宋_GB2312" w:hAnsi="宋体" w:eastAsia="仿宋_GB2312" w:cs="宋体"/>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年初结转和结余</w:t>
      </w:r>
      <w:r>
        <w:rPr>
          <w:rFonts w:hint="eastAsia" w:ascii="仿宋_GB2312" w:hAnsi="宋体" w:eastAsia="仿宋_GB2312" w:cs="宋体"/>
          <w:sz w:val="32"/>
          <w:szCs w:val="32"/>
        </w:rPr>
        <w:t>：指以前年度尚未完成、结转到本年按有关规定继续使用的资金。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结余分配</w:t>
      </w:r>
      <w:r>
        <w:rPr>
          <w:rFonts w:hint="eastAsia" w:ascii="仿宋_GB2312" w:hAnsi="宋体" w:eastAsia="仿宋_GB2312" w:cs="宋体"/>
          <w:sz w:val="32"/>
          <w:szCs w:val="32"/>
        </w:rPr>
        <w:t>：指事业事位按规定从非财政补助结余中分配的事业基金和职工福利基金等。</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年末结转和结余</w:t>
      </w:r>
      <w:r>
        <w:rPr>
          <w:rFonts w:hint="eastAsia" w:ascii="仿宋_GB2312" w:hAnsi="宋体" w:eastAsia="仿宋_GB2312" w:cs="宋体"/>
          <w:sz w:val="32"/>
          <w:szCs w:val="32"/>
        </w:rPr>
        <w:t>：指本年度或以前年度预算安排、因客观条件发生变化无法按原计划实施，需要延迟到以后年度按有关规定继续使用的资金。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基本支出</w:t>
      </w:r>
      <w:r>
        <w:rPr>
          <w:rFonts w:hint="eastAsia" w:ascii="仿宋_GB2312" w:hAnsi="宋体" w:eastAsia="仿宋_GB2312" w:cs="宋体"/>
          <w:sz w:val="32"/>
          <w:szCs w:val="32"/>
        </w:rPr>
        <w:t>：指为保障机构正常运转、完成日常工作任务而发生的人员支出和公用支出。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项目支出</w:t>
      </w:r>
      <w:r>
        <w:rPr>
          <w:rFonts w:hint="eastAsia" w:ascii="仿宋_GB2312" w:hAnsi="宋体" w:eastAsia="仿宋_GB2312" w:cs="宋体"/>
          <w:sz w:val="32"/>
          <w:szCs w:val="32"/>
        </w:rPr>
        <w:t>：指在基本支出之外为完成特定行政任务和事业发展目标所发生的支出。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经营支出</w:t>
      </w:r>
      <w:r>
        <w:rPr>
          <w:rFonts w:hint="eastAsia" w:ascii="仿宋_GB2312" w:hAnsi="宋体" w:eastAsia="仿宋_GB2312" w:cs="宋体"/>
          <w:sz w:val="32"/>
          <w:szCs w:val="32"/>
        </w:rPr>
        <w:t>：指事业单位在专业业务活动及其辅助活动之外开展非独立核算经营活动所发生的支出。</w:t>
      </w:r>
    </w:p>
    <w:p>
      <w:pPr>
        <w:spacing w:line="288" w:lineRule="auto"/>
        <w:ind w:firstLine="643" w:firstLineChars="200"/>
        <w:jc w:val="left"/>
        <w:rPr>
          <w:rFonts w:ascii="仿宋_GB2312" w:hAnsi="宋体" w:eastAsia="仿宋_GB2312" w:cs="宋体"/>
          <w:kern w:val="0"/>
          <w:sz w:val="32"/>
          <w:szCs w:val="32"/>
        </w:rPr>
      </w:pPr>
      <w:r>
        <w:rPr>
          <w:rFonts w:hint="eastAsia" w:ascii="仿宋_GB2312" w:hAnsi="宋体" w:eastAsia="仿宋_GB2312" w:cs="宋体"/>
          <w:b/>
          <w:sz w:val="32"/>
          <w:szCs w:val="32"/>
        </w:rPr>
        <w:t>“三公”经费</w:t>
      </w:r>
      <w:r>
        <w:rPr>
          <w:rFonts w:hint="eastAsia" w:ascii="仿宋_GB2312" w:hAnsi="宋体" w:eastAsia="仿宋_GB2312" w:cs="宋体"/>
          <w:sz w:val="32"/>
          <w:szCs w:val="32"/>
        </w:rPr>
        <w:t>：</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pPr>
        <w:spacing w:line="288" w:lineRule="auto"/>
        <w:ind w:firstLine="643" w:firstLineChars="200"/>
        <w:jc w:val="left"/>
        <w:rPr>
          <w:rFonts w:ascii="宋体" w:hAnsi="宋体" w:cs="宋体"/>
          <w:sz w:val="32"/>
          <w:szCs w:val="32"/>
        </w:rPr>
      </w:pPr>
      <w:r>
        <w:rPr>
          <w:rFonts w:hint="eastAsia" w:ascii="仿宋_GB2312" w:hAnsi="宋体" w:eastAsia="仿宋_GB2312" w:cs="宋体"/>
          <w:b/>
          <w:sz w:val="32"/>
          <w:szCs w:val="32"/>
        </w:rPr>
        <w:t>机关运行经费</w:t>
      </w:r>
      <w:r>
        <w:rPr>
          <w:rFonts w:hint="eastAsia" w:ascii="仿宋_GB2312" w:hAnsi="宋体" w:eastAsia="仿宋_GB2312" w:cs="宋体"/>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61"/>
      <w:r>
        <w:rPr>
          <w:rFonts w:hint="eastAsia" w:ascii="仿宋_GB2312" w:hAnsi="宋体" w:eastAsia="仿宋_GB2312" w:cs="宋体"/>
          <w:sz w:val="32"/>
          <w:szCs w:val="32"/>
        </w:rPr>
        <w:t xml:space="preserve"> </w:t>
      </w:r>
      <w:bookmarkEnd w:id="137"/>
    </w:p>
    <w:sectPr>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8</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w: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E5A29A"/>
    <w:multiLevelType w:val="singleLevel"/>
    <w:tmpl w:val="9DE5A29A"/>
    <w:lvl w:ilvl="0" w:tentative="0">
      <w:start w:val="4"/>
      <w:numFmt w:val="chineseCounting"/>
      <w:suff w:val="space"/>
      <w:lvlText w:val="第%1部分"/>
      <w:lvlJc w:val="left"/>
      <w:rPr>
        <w:rFonts w:hint="eastAsia"/>
      </w:rPr>
    </w:lvl>
  </w:abstractNum>
  <w:abstractNum w:abstractNumId="1">
    <w:nsid w:val="D9D509D6"/>
    <w:multiLevelType w:val="singleLevel"/>
    <w:tmpl w:val="D9D509D6"/>
    <w:lvl w:ilvl="0" w:tentative="0">
      <w:start w:val="1"/>
      <w:numFmt w:val="decimal"/>
      <w:suff w:val="nothing"/>
      <w:lvlText w:val="%1．"/>
      <w:lvlJc w:val="left"/>
    </w:lvl>
  </w:abstractNum>
  <w:abstractNum w:abstractNumId="2">
    <w:nsid w:val="36AA99AE"/>
    <w:multiLevelType w:val="singleLevel"/>
    <w:tmpl w:val="36AA99AE"/>
    <w:lvl w:ilvl="0" w:tentative="0">
      <w:start w:val="3"/>
      <w:numFmt w:val="chineseCounting"/>
      <w:suff w:val="space"/>
      <w:lvlText w:val="第%1部分"/>
      <w:lvlJc w:val="left"/>
      <w:rPr>
        <w:rFonts w:hint="eastAsia"/>
      </w:rPr>
    </w:lvl>
  </w:abstractNum>
  <w:abstractNum w:abstractNumId="3">
    <w:nsid w:val="69F76DBF"/>
    <w:multiLevelType w:val="multilevel"/>
    <w:tmpl w:val="69F76DBF"/>
    <w:lvl w:ilvl="0" w:tentative="0">
      <w:start w:val="1"/>
      <w:numFmt w:val="japaneseCounting"/>
      <w:lvlText w:val="（%1）"/>
      <w:lvlJc w:val="left"/>
      <w:pPr>
        <w:tabs>
          <w:tab w:val="left" w:pos="1723"/>
        </w:tabs>
        <w:ind w:left="1723" w:hanging="1080"/>
      </w:pPr>
      <w:rPr>
        <w:rFonts w:hint="default"/>
      </w:rPr>
    </w:lvl>
    <w:lvl w:ilvl="1" w:tentative="0">
      <w:start w:val="1"/>
      <w:numFmt w:val="lowerLetter"/>
      <w:lvlText w:val="%2)"/>
      <w:lvlJc w:val="left"/>
      <w:pPr>
        <w:tabs>
          <w:tab w:val="left" w:pos="1483"/>
        </w:tabs>
        <w:ind w:left="1483" w:hanging="420"/>
      </w:pPr>
    </w:lvl>
    <w:lvl w:ilvl="2" w:tentative="0">
      <w:start w:val="1"/>
      <w:numFmt w:val="lowerRoman"/>
      <w:lvlText w:val="%3."/>
      <w:lvlJc w:val="right"/>
      <w:pPr>
        <w:tabs>
          <w:tab w:val="left" w:pos="1903"/>
        </w:tabs>
        <w:ind w:left="1903" w:hanging="420"/>
      </w:pPr>
    </w:lvl>
    <w:lvl w:ilvl="3" w:tentative="0">
      <w:start w:val="1"/>
      <w:numFmt w:val="decimal"/>
      <w:lvlText w:val="%4."/>
      <w:lvlJc w:val="left"/>
      <w:pPr>
        <w:tabs>
          <w:tab w:val="left" w:pos="2323"/>
        </w:tabs>
        <w:ind w:left="2323" w:hanging="420"/>
      </w:pPr>
    </w:lvl>
    <w:lvl w:ilvl="4" w:tentative="0">
      <w:start w:val="1"/>
      <w:numFmt w:val="lowerLetter"/>
      <w:lvlText w:val="%5)"/>
      <w:lvlJc w:val="left"/>
      <w:pPr>
        <w:tabs>
          <w:tab w:val="left" w:pos="2743"/>
        </w:tabs>
        <w:ind w:left="2743" w:hanging="420"/>
      </w:pPr>
    </w:lvl>
    <w:lvl w:ilvl="5" w:tentative="0">
      <w:start w:val="1"/>
      <w:numFmt w:val="lowerRoman"/>
      <w:lvlText w:val="%6."/>
      <w:lvlJc w:val="right"/>
      <w:pPr>
        <w:tabs>
          <w:tab w:val="left" w:pos="3163"/>
        </w:tabs>
        <w:ind w:left="3163" w:hanging="420"/>
      </w:pPr>
    </w:lvl>
    <w:lvl w:ilvl="6" w:tentative="0">
      <w:start w:val="1"/>
      <w:numFmt w:val="decimal"/>
      <w:lvlText w:val="%7."/>
      <w:lvlJc w:val="left"/>
      <w:pPr>
        <w:tabs>
          <w:tab w:val="left" w:pos="3583"/>
        </w:tabs>
        <w:ind w:left="3583" w:hanging="420"/>
      </w:pPr>
    </w:lvl>
    <w:lvl w:ilvl="7" w:tentative="0">
      <w:start w:val="1"/>
      <w:numFmt w:val="lowerLetter"/>
      <w:lvlText w:val="%8)"/>
      <w:lvlJc w:val="left"/>
      <w:pPr>
        <w:tabs>
          <w:tab w:val="left" w:pos="4003"/>
        </w:tabs>
        <w:ind w:left="4003" w:hanging="420"/>
      </w:pPr>
    </w:lvl>
    <w:lvl w:ilvl="8" w:tentative="0">
      <w:start w:val="1"/>
      <w:numFmt w:val="lowerRoman"/>
      <w:lvlText w:val="%9."/>
      <w:lvlJc w:val="right"/>
      <w:pPr>
        <w:tabs>
          <w:tab w:val="left" w:pos="4423"/>
        </w:tabs>
        <w:ind w:left="4423"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dit="readOnly" w:enforcement="1" w:cryptProviderType="rsaFull" w:cryptAlgorithmClass="hash" w:cryptAlgorithmType="typeAny" w:cryptAlgorithmSid="4" w:cryptSpinCount="100000" w:hash="Ll6dE+ccj57Os8PAL28j4Ue68F4=" w:salt="maLYI9w1f4sAoF5FKzI8og=="/>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7F1"/>
    <w:rsid w:val="00001001"/>
    <w:rsid w:val="00001DE1"/>
    <w:rsid w:val="00002FF5"/>
    <w:rsid w:val="000113AC"/>
    <w:rsid w:val="00012072"/>
    <w:rsid w:val="00012516"/>
    <w:rsid w:val="0001349A"/>
    <w:rsid w:val="000167E6"/>
    <w:rsid w:val="00016BF5"/>
    <w:rsid w:val="000227E9"/>
    <w:rsid w:val="00025867"/>
    <w:rsid w:val="00025C48"/>
    <w:rsid w:val="0002706D"/>
    <w:rsid w:val="00031E4D"/>
    <w:rsid w:val="00033F1A"/>
    <w:rsid w:val="0003672C"/>
    <w:rsid w:val="00043EB8"/>
    <w:rsid w:val="000472C6"/>
    <w:rsid w:val="00054D06"/>
    <w:rsid w:val="00061B8D"/>
    <w:rsid w:val="00062BA7"/>
    <w:rsid w:val="00062E01"/>
    <w:rsid w:val="00063B8B"/>
    <w:rsid w:val="00071523"/>
    <w:rsid w:val="00074BC5"/>
    <w:rsid w:val="000800FC"/>
    <w:rsid w:val="0008086A"/>
    <w:rsid w:val="00081361"/>
    <w:rsid w:val="00082157"/>
    <w:rsid w:val="000823BF"/>
    <w:rsid w:val="00083F74"/>
    <w:rsid w:val="00086191"/>
    <w:rsid w:val="000907BF"/>
    <w:rsid w:val="000923DA"/>
    <w:rsid w:val="00093DBF"/>
    <w:rsid w:val="000954CC"/>
    <w:rsid w:val="000956BA"/>
    <w:rsid w:val="000A0C79"/>
    <w:rsid w:val="000A3023"/>
    <w:rsid w:val="000A30BC"/>
    <w:rsid w:val="000A3472"/>
    <w:rsid w:val="000A6943"/>
    <w:rsid w:val="000B1954"/>
    <w:rsid w:val="000B37BA"/>
    <w:rsid w:val="000C16D2"/>
    <w:rsid w:val="000C73E3"/>
    <w:rsid w:val="000D670D"/>
    <w:rsid w:val="000D7E1C"/>
    <w:rsid w:val="000E00B7"/>
    <w:rsid w:val="000E0213"/>
    <w:rsid w:val="000E2103"/>
    <w:rsid w:val="000E26AD"/>
    <w:rsid w:val="000E2776"/>
    <w:rsid w:val="000E31B1"/>
    <w:rsid w:val="000E4D98"/>
    <w:rsid w:val="000E6586"/>
    <w:rsid w:val="000E6D0F"/>
    <w:rsid w:val="000F0CA4"/>
    <w:rsid w:val="000F19DA"/>
    <w:rsid w:val="000F49D5"/>
    <w:rsid w:val="000F7024"/>
    <w:rsid w:val="00114A62"/>
    <w:rsid w:val="00121D62"/>
    <w:rsid w:val="0012336C"/>
    <w:rsid w:val="001262BA"/>
    <w:rsid w:val="0013011B"/>
    <w:rsid w:val="0013500A"/>
    <w:rsid w:val="00136C77"/>
    <w:rsid w:val="00143F6E"/>
    <w:rsid w:val="001457FA"/>
    <w:rsid w:val="00147A6F"/>
    <w:rsid w:val="001524E2"/>
    <w:rsid w:val="0015335A"/>
    <w:rsid w:val="0016313E"/>
    <w:rsid w:val="00163960"/>
    <w:rsid w:val="001663E6"/>
    <w:rsid w:val="00171FA8"/>
    <w:rsid w:val="001732F9"/>
    <w:rsid w:val="0017364F"/>
    <w:rsid w:val="0017651F"/>
    <w:rsid w:val="0017652C"/>
    <w:rsid w:val="00180874"/>
    <w:rsid w:val="00185F18"/>
    <w:rsid w:val="001864B8"/>
    <w:rsid w:val="0019141D"/>
    <w:rsid w:val="00191B37"/>
    <w:rsid w:val="001A371E"/>
    <w:rsid w:val="001A5297"/>
    <w:rsid w:val="001A5906"/>
    <w:rsid w:val="001B186A"/>
    <w:rsid w:val="001B2A2A"/>
    <w:rsid w:val="001B2B16"/>
    <w:rsid w:val="001B52B1"/>
    <w:rsid w:val="001B55C2"/>
    <w:rsid w:val="001C0C61"/>
    <w:rsid w:val="001C10C9"/>
    <w:rsid w:val="001C4EF7"/>
    <w:rsid w:val="001C5646"/>
    <w:rsid w:val="001C73B8"/>
    <w:rsid w:val="001D0B71"/>
    <w:rsid w:val="001D4D9F"/>
    <w:rsid w:val="001D59A5"/>
    <w:rsid w:val="001E7E8E"/>
    <w:rsid w:val="001F0877"/>
    <w:rsid w:val="001F0DEA"/>
    <w:rsid w:val="001F1016"/>
    <w:rsid w:val="001F3371"/>
    <w:rsid w:val="001F3D05"/>
    <w:rsid w:val="001F6C2C"/>
    <w:rsid w:val="00202B35"/>
    <w:rsid w:val="00203EE5"/>
    <w:rsid w:val="0020626D"/>
    <w:rsid w:val="00206A40"/>
    <w:rsid w:val="00206A4B"/>
    <w:rsid w:val="00210E1A"/>
    <w:rsid w:val="00210F32"/>
    <w:rsid w:val="002138FB"/>
    <w:rsid w:val="00215E55"/>
    <w:rsid w:val="00217212"/>
    <w:rsid w:val="00217D64"/>
    <w:rsid w:val="00220303"/>
    <w:rsid w:val="002205CA"/>
    <w:rsid w:val="00221971"/>
    <w:rsid w:val="002249DD"/>
    <w:rsid w:val="002314D6"/>
    <w:rsid w:val="00231BFC"/>
    <w:rsid w:val="00232072"/>
    <w:rsid w:val="00236898"/>
    <w:rsid w:val="00237011"/>
    <w:rsid w:val="00240CB4"/>
    <w:rsid w:val="0024315A"/>
    <w:rsid w:val="00245F28"/>
    <w:rsid w:val="0025766C"/>
    <w:rsid w:val="00260F41"/>
    <w:rsid w:val="00264C98"/>
    <w:rsid w:val="00276369"/>
    <w:rsid w:val="00276B35"/>
    <w:rsid w:val="002835BF"/>
    <w:rsid w:val="002873A4"/>
    <w:rsid w:val="002A3A16"/>
    <w:rsid w:val="002A4C73"/>
    <w:rsid w:val="002A7B9D"/>
    <w:rsid w:val="002B1D8E"/>
    <w:rsid w:val="002B6E27"/>
    <w:rsid w:val="002C0AED"/>
    <w:rsid w:val="002C3C2E"/>
    <w:rsid w:val="002C6CE0"/>
    <w:rsid w:val="002D6F26"/>
    <w:rsid w:val="002D7BAE"/>
    <w:rsid w:val="002E1494"/>
    <w:rsid w:val="002E2EFD"/>
    <w:rsid w:val="002E4C8E"/>
    <w:rsid w:val="002E67F0"/>
    <w:rsid w:val="002E72AA"/>
    <w:rsid w:val="002F1348"/>
    <w:rsid w:val="002F168B"/>
    <w:rsid w:val="002F3D9F"/>
    <w:rsid w:val="002F5D57"/>
    <w:rsid w:val="003011A3"/>
    <w:rsid w:val="00302E17"/>
    <w:rsid w:val="0030487E"/>
    <w:rsid w:val="00304BA2"/>
    <w:rsid w:val="00306B45"/>
    <w:rsid w:val="003231D0"/>
    <w:rsid w:val="00324826"/>
    <w:rsid w:val="00324C62"/>
    <w:rsid w:val="00325B52"/>
    <w:rsid w:val="003261BD"/>
    <w:rsid w:val="003312B7"/>
    <w:rsid w:val="0033354B"/>
    <w:rsid w:val="00335FF0"/>
    <w:rsid w:val="0034004A"/>
    <w:rsid w:val="00341257"/>
    <w:rsid w:val="00343206"/>
    <w:rsid w:val="00352DF2"/>
    <w:rsid w:val="00353AC1"/>
    <w:rsid w:val="0035461E"/>
    <w:rsid w:val="0035637F"/>
    <w:rsid w:val="00356C9A"/>
    <w:rsid w:val="003620DE"/>
    <w:rsid w:val="00364070"/>
    <w:rsid w:val="00370052"/>
    <w:rsid w:val="00370537"/>
    <w:rsid w:val="0037122A"/>
    <w:rsid w:val="003737D0"/>
    <w:rsid w:val="00373C67"/>
    <w:rsid w:val="00374760"/>
    <w:rsid w:val="00376577"/>
    <w:rsid w:val="0037709E"/>
    <w:rsid w:val="00377293"/>
    <w:rsid w:val="00380931"/>
    <w:rsid w:val="00380D0E"/>
    <w:rsid w:val="00381424"/>
    <w:rsid w:val="0038249F"/>
    <w:rsid w:val="00384E1C"/>
    <w:rsid w:val="003864B0"/>
    <w:rsid w:val="003902B9"/>
    <w:rsid w:val="00391CDF"/>
    <w:rsid w:val="00394D53"/>
    <w:rsid w:val="0039555C"/>
    <w:rsid w:val="003A0BB9"/>
    <w:rsid w:val="003A515A"/>
    <w:rsid w:val="003B33FE"/>
    <w:rsid w:val="003B4446"/>
    <w:rsid w:val="003B48EA"/>
    <w:rsid w:val="003B5871"/>
    <w:rsid w:val="003C3FDB"/>
    <w:rsid w:val="003C7219"/>
    <w:rsid w:val="003D1524"/>
    <w:rsid w:val="003D4C7D"/>
    <w:rsid w:val="003D4F12"/>
    <w:rsid w:val="003D50F9"/>
    <w:rsid w:val="003D7058"/>
    <w:rsid w:val="003E17DB"/>
    <w:rsid w:val="003E429B"/>
    <w:rsid w:val="003F4915"/>
    <w:rsid w:val="003F6FB8"/>
    <w:rsid w:val="004021D3"/>
    <w:rsid w:val="004054DC"/>
    <w:rsid w:val="00406500"/>
    <w:rsid w:val="00415145"/>
    <w:rsid w:val="00417CBE"/>
    <w:rsid w:val="004215B6"/>
    <w:rsid w:val="00424173"/>
    <w:rsid w:val="004252CA"/>
    <w:rsid w:val="00431593"/>
    <w:rsid w:val="00431678"/>
    <w:rsid w:val="004343A9"/>
    <w:rsid w:val="0043472E"/>
    <w:rsid w:val="00443AEE"/>
    <w:rsid w:val="00444099"/>
    <w:rsid w:val="004501A1"/>
    <w:rsid w:val="00453261"/>
    <w:rsid w:val="00456B9E"/>
    <w:rsid w:val="0045744D"/>
    <w:rsid w:val="00470CF9"/>
    <w:rsid w:val="00475D02"/>
    <w:rsid w:val="0047621D"/>
    <w:rsid w:val="0047760E"/>
    <w:rsid w:val="00483276"/>
    <w:rsid w:val="004853A4"/>
    <w:rsid w:val="004857F0"/>
    <w:rsid w:val="00486589"/>
    <w:rsid w:val="00486BB1"/>
    <w:rsid w:val="00491581"/>
    <w:rsid w:val="00492A9E"/>
    <w:rsid w:val="00492B91"/>
    <w:rsid w:val="00495D28"/>
    <w:rsid w:val="00497402"/>
    <w:rsid w:val="004A18DE"/>
    <w:rsid w:val="004A4756"/>
    <w:rsid w:val="004A5CC5"/>
    <w:rsid w:val="004A7EFE"/>
    <w:rsid w:val="004B23D6"/>
    <w:rsid w:val="004B72D4"/>
    <w:rsid w:val="004C0FBE"/>
    <w:rsid w:val="004C10DF"/>
    <w:rsid w:val="004C28FC"/>
    <w:rsid w:val="004C3132"/>
    <w:rsid w:val="004C5027"/>
    <w:rsid w:val="004C76D9"/>
    <w:rsid w:val="004C7783"/>
    <w:rsid w:val="004D7AF0"/>
    <w:rsid w:val="004E32D5"/>
    <w:rsid w:val="004E3965"/>
    <w:rsid w:val="004E527F"/>
    <w:rsid w:val="004E5F49"/>
    <w:rsid w:val="004F675C"/>
    <w:rsid w:val="005000B8"/>
    <w:rsid w:val="00507BC3"/>
    <w:rsid w:val="0051433D"/>
    <w:rsid w:val="005163A1"/>
    <w:rsid w:val="005206F4"/>
    <w:rsid w:val="00521C5B"/>
    <w:rsid w:val="00521E5A"/>
    <w:rsid w:val="00522E94"/>
    <w:rsid w:val="00522EE8"/>
    <w:rsid w:val="00525DC8"/>
    <w:rsid w:val="0053009B"/>
    <w:rsid w:val="00532931"/>
    <w:rsid w:val="00535223"/>
    <w:rsid w:val="0053700E"/>
    <w:rsid w:val="00540B49"/>
    <w:rsid w:val="00540C8A"/>
    <w:rsid w:val="00560976"/>
    <w:rsid w:val="00560D25"/>
    <w:rsid w:val="00563706"/>
    <w:rsid w:val="00565D88"/>
    <w:rsid w:val="00567507"/>
    <w:rsid w:val="00570C65"/>
    <w:rsid w:val="00572481"/>
    <w:rsid w:val="00572E0C"/>
    <w:rsid w:val="005744D0"/>
    <w:rsid w:val="00575524"/>
    <w:rsid w:val="0057713F"/>
    <w:rsid w:val="0058385F"/>
    <w:rsid w:val="00587973"/>
    <w:rsid w:val="00594393"/>
    <w:rsid w:val="005976ED"/>
    <w:rsid w:val="005A2E6B"/>
    <w:rsid w:val="005A318D"/>
    <w:rsid w:val="005A3E2B"/>
    <w:rsid w:val="005A401A"/>
    <w:rsid w:val="005A44B4"/>
    <w:rsid w:val="005A47BE"/>
    <w:rsid w:val="005A6A7A"/>
    <w:rsid w:val="005A7B7B"/>
    <w:rsid w:val="005B3B72"/>
    <w:rsid w:val="005B3FEC"/>
    <w:rsid w:val="005B69EA"/>
    <w:rsid w:val="005B7791"/>
    <w:rsid w:val="005C01DF"/>
    <w:rsid w:val="005C5109"/>
    <w:rsid w:val="005D10E9"/>
    <w:rsid w:val="005E2F54"/>
    <w:rsid w:val="005F21E8"/>
    <w:rsid w:val="005F3735"/>
    <w:rsid w:val="005F7602"/>
    <w:rsid w:val="00600727"/>
    <w:rsid w:val="00604BF9"/>
    <w:rsid w:val="00604C02"/>
    <w:rsid w:val="006061BE"/>
    <w:rsid w:val="00610ADE"/>
    <w:rsid w:val="0061119D"/>
    <w:rsid w:val="00614983"/>
    <w:rsid w:val="00615F08"/>
    <w:rsid w:val="00615F6E"/>
    <w:rsid w:val="006177FE"/>
    <w:rsid w:val="00620D00"/>
    <w:rsid w:val="00621E5E"/>
    <w:rsid w:val="00621E77"/>
    <w:rsid w:val="00621EF3"/>
    <w:rsid w:val="006225D6"/>
    <w:rsid w:val="00624AB0"/>
    <w:rsid w:val="00626DFE"/>
    <w:rsid w:val="00631A8F"/>
    <w:rsid w:val="006328AA"/>
    <w:rsid w:val="00633923"/>
    <w:rsid w:val="00634B84"/>
    <w:rsid w:val="00635124"/>
    <w:rsid w:val="006371E2"/>
    <w:rsid w:val="00650218"/>
    <w:rsid w:val="006516F6"/>
    <w:rsid w:val="006517F1"/>
    <w:rsid w:val="0065546D"/>
    <w:rsid w:val="00657AA0"/>
    <w:rsid w:val="00660D2A"/>
    <w:rsid w:val="006633E4"/>
    <w:rsid w:val="00664F06"/>
    <w:rsid w:val="0066504C"/>
    <w:rsid w:val="006677CD"/>
    <w:rsid w:val="00672B15"/>
    <w:rsid w:val="00675262"/>
    <w:rsid w:val="006771FB"/>
    <w:rsid w:val="00680451"/>
    <w:rsid w:val="006811A7"/>
    <w:rsid w:val="00683ED8"/>
    <w:rsid w:val="00684C1D"/>
    <w:rsid w:val="00687E6D"/>
    <w:rsid w:val="006907C8"/>
    <w:rsid w:val="00693544"/>
    <w:rsid w:val="006A0356"/>
    <w:rsid w:val="006A7216"/>
    <w:rsid w:val="006A7ECE"/>
    <w:rsid w:val="006B0336"/>
    <w:rsid w:val="006B054A"/>
    <w:rsid w:val="006B1796"/>
    <w:rsid w:val="006B31D4"/>
    <w:rsid w:val="006B63A7"/>
    <w:rsid w:val="006B70C5"/>
    <w:rsid w:val="006B7356"/>
    <w:rsid w:val="006C1BA9"/>
    <w:rsid w:val="006C55C4"/>
    <w:rsid w:val="006D29EE"/>
    <w:rsid w:val="006D6F62"/>
    <w:rsid w:val="006E084F"/>
    <w:rsid w:val="006E1A1D"/>
    <w:rsid w:val="006E4B45"/>
    <w:rsid w:val="006E7687"/>
    <w:rsid w:val="007101D9"/>
    <w:rsid w:val="00713EFE"/>
    <w:rsid w:val="007209F4"/>
    <w:rsid w:val="00722E19"/>
    <w:rsid w:val="00723A46"/>
    <w:rsid w:val="007247B1"/>
    <w:rsid w:val="007271F7"/>
    <w:rsid w:val="00730E7B"/>
    <w:rsid w:val="00733E9C"/>
    <w:rsid w:val="007351AB"/>
    <w:rsid w:val="00736C88"/>
    <w:rsid w:val="007428FB"/>
    <w:rsid w:val="0074765B"/>
    <w:rsid w:val="00750B65"/>
    <w:rsid w:val="00752D7F"/>
    <w:rsid w:val="00753140"/>
    <w:rsid w:val="0075331A"/>
    <w:rsid w:val="00756471"/>
    <w:rsid w:val="0076764E"/>
    <w:rsid w:val="00780761"/>
    <w:rsid w:val="007818DC"/>
    <w:rsid w:val="00784CC9"/>
    <w:rsid w:val="00787515"/>
    <w:rsid w:val="0079086F"/>
    <w:rsid w:val="0079224D"/>
    <w:rsid w:val="007929CA"/>
    <w:rsid w:val="00793366"/>
    <w:rsid w:val="007A07D0"/>
    <w:rsid w:val="007A2287"/>
    <w:rsid w:val="007A3C5F"/>
    <w:rsid w:val="007A5456"/>
    <w:rsid w:val="007A632C"/>
    <w:rsid w:val="007A6D3C"/>
    <w:rsid w:val="007B21DA"/>
    <w:rsid w:val="007B2459"/>
    <w:rsid w:val="007B2B7B"/>
    <w:rsid w:val="007B55E1"/>
    <w:rsid w:val="007C23F2"/>
    <w:rsid w:val="007C2A85"/>
    <w:rsid w:val="007C36C5"/>
    <w:rsid w:val="007C5203"/>
    <w:rsid w:val="007D0101"/>
    <w:rsid w:val="007D1164"/>
    <w:rsid w:val="007D1C15"/>
    <w:rsid w:val="007D32D3"/>
    <w:rsid w:val="007D4249"/>
    <w:rsid w:val="007D763C"/>
    <w:rsid w:val="007E4F6C"/>
    <w:rsid w:val="007F10C1"/>
    <w:rsid w:val="007F4BE5"/>
    <w:rsid w:val="007F5B75"/>
    <w:rsid w:val="00804791"/>
    <w:rsid w:val="008116E6"/>
    <w:rsid w:val="0081513F"/>
    <w:rsid w:val="00816E6F"/>
    <w:rsid w:val="00820EC9"/>
    <w:rsid w:val="00821580"/>
    <w:rsid w:val="0082550A"/>
    <w:rsid w:val="00825BB8"/>
    <w:rsid w:val="00825CBB"/>
    <w:rsid w:val="00826D8B"/>
    <w:rsid w:val="008278BA"/>
    <w:rsid w:val="00827AC9"/>
    <w:rsid w:val="00827CCD"/>
    <w:rsid w:val="00840926"/>
    <w:rsid w:val="00842D4D"/>
    <w:rsid w:val="008442E1"/>
    <w:rsid w:val="00844EF5"/>
    <w:rsid w:val="00850D8A"/>
    <w:rsid w:val="008511CA"/>
    <w:rsid w:val="00853370"/>
    <w:rsid w:val="00856E75"/>
    <w:rsid w:val="00857326"/>
    <w:rsid w:val="00857E4F"/>
    <w:rsid w:val="00861B11"/>
    <w:rsid w:val="00862C59"/>
    <w:rsid w:val="00865E98"/>
    <w:rsid w:val="00866ECA"/>
    <w:rsid w:val="008718A8"/>
    <w:rsid w:val="008742C1"/>
    <w:rsid w:val="00875525"/>
    <w:rsid w:val="008809BB"/>
    <w:rsid w:val="00880DEF"/>
    <w:rsid w:val="00881B82"/>
    <w:rsid w:val="00882AFE"/>
    <w:rsid w:val="00893091"/>
    <w:rsid w:val="008A12D2"/>
    <w:rsid w:val="008A2EFB"/>
    <w:rsid w:val="008A562A"/>
    <w:rsid w:val="008A56D7"/>
    <w:rsid w:val="008A734B"/>
    <w:rsid w:val="008B4595"/>
    <w:rsid w:val="008B4AE3"/>
    <w:rsid w:val="008B5D38"/>
    <w:rsid w:val="008B77DB"/>
    <w:rsid w:val="008C14B0"/>
    <w:rsid w:val="008C18C6"/>
    <w:rsid w:val="008D2C92"/>
    <w:rsid w:val="008D454A"/>
    <w:rsid w:val="008D51E7"/>
    <w:rsid w:val="008D5E83"/>
    <w:rsid w:val="008E025C"/>
    <w:rsid w:val="008E26A4"/>
    <w:rsid w:val="008E3E81"/>
    <w:rsid w:val="008E5722"/>
    <w:rsid w:val="008E5E45"/>
    <w:rsid w:val="009017D2"/>
    <w:rsid w:val="00903BF0"/>
    <w:rsid w:val="00904E12"/>
    <w:rsid w:val="00905DDB"/>
    <w:rsid w:val="0090621B"/>
    <w:rsid w:val="00906D6B"/>
    <w:rsid w:val="00907970"/>
    <w:rsid w:val="0091020D"/>
    <w:rsid w:val="0091085C"/>
    <w:rsid w:val="009125D4"/>
    <w:rsid w:val="00912760"/>
    <w:rsid w:val="009166E0"/>
    <w:rsid w:val="0092372C"/>
    <w:rsid w:val="00925707"/>
    <w:rsid w:val="00931032"/>
    <w:rsid w:val="009312BE"/>
    <w:rsid w:val="0093475A"/>
    <w:rsid w:val="00940248"/>
    <w:rsid w:val="00942B44"/>
    <w:rsid w:val="00946394"/>
    <w:rsid w:val="009506CC"/>
    <w:rsid w:val="00953026"/>
    <w:rsid w:val="00954159"/>
    <w:rsid w:val="00955C5B"/>
    <w:rsid w:val="00955FFF"/>
    <w:rsid w:val="00956E2F"/>
    <w:rsid w:val="00962975"/>
    <w:rsid w:val="00962F79"/>
    <w:rsid w:val="00966A49"/>
    <w:rsid w:val="00966D9A"/>
    <w:rsid w:val="009673A0"/>
    <w:rsid w:val="00972F94"/>
    <w:rsid w:val="00977B7F"/>
    <w:rsid w:val="00982B8D"/>
    <w:rsid w:val="009831E2"/>
    <w:rsid w:val="00983FE6"/>
    <w:rsid w:val="00984EBC"/>
    <w:rsid w:val="009860F5"/>
    <w:rsid w:val="00990506"/>
    <w:rsid w:val="00991BAA"/>
    <w:rsid w:val="00993112"/>
    <w:rsid w:val="00993440"/>
    <w:rsid w:val="00993A06"/>
    <w:rsid w:val="00995357"/>
    <w:rsid w:val="009966C2"/>
    <w:rsid w:val="009978C6"/>
    <w:rsid w:val="0099792D"/>
    <w:rsid w:val="009A29FE"/>
    <w:rsid w:val="009B1434"/>
    <w:rsid w:val="009C0CD7"/>
    <w:rsid w:val="009C6437"/>
    <w:rsid w:val="009D1CBC"/>
    <w:rsid w:val="009D3037"/>
    <w:rsid w:val="009D4857"/>
    <w:rsid w:val="009D5EBE"/>
    <w:rsid w:val="009D66C9"/>
    <w:rsid w:val="009E1404"/>
    <w:rsid w:val="009E2D33"/>
    <w:rsid w:val="009F1094"/>
    <w:rsid w:val="009F1CED"/>
    <w:rsid w:val="009F270A"/>
    <w:rsid w:val="009F4A49"/>
    <w:rsid w:val="009F6527"/>
    <w:rsid w:val="009F7C85"/>
    <w:rsid w:val="00A028CB"/>
    <w:rsid w:val="00A04081"/>
    <w:rsid w:val="00A0672E"/>
    <w:rsid w:val="00A068D8"/>
    <w:rsid w:val="00A1151F"/>
    <w:rsid w:val="00A11C22"/>
    <w:rsid w:val="00A15397"/>
    <w:rsid w:val="00A15DEF"/>
    <w:rsid w:val="00A207F5"/>
    <w:rsid w:val="00A213C7"/>
    <w:rsid w:val="00A21612"/>
    <w:rsid w:val="00A244BA"/>
    <w:rsid w:val="00A24B27"/>
    <w:rsid w:val="00A2540D"/>
    <w:rsid w:val="00A30D03"/>
    <w:rsid w:val="00A33F62"/>
    <w:rsid w:val="00A35B96"/>
    <w:rsid w:val="00A36071"/>
    <w:rsid w:val="00A375B8"/>
    <w:rsid w:val="00A421F4"/>
    <w:rsid w:val="00A42C76"/>
    <w:rsid w:val="00A42C9B"/>
    <w:rsid w:val="00A42F11"/>
    <w:rsid w:val="00A5314C"/>
    <w:rsid w:val="00A56C07"/>
    <w:rsid w:val="00A57D9C"/>
    <w:rsid w:val="00A60CA9"/>
    <w:rsid w:val="00A61495"/>
    <w:rsid w:val="00A65EB0"/>
    <w:rsid w:val="00A67AF3"/>
    <w:rsid w:val="00A704AB"/>
    <w:rsid w:val="00A72DEB"/>
    <w:rsid w:val="00A73721"/>
    <w:rsid w:val="00A75635"/>
    <w:rsid w:val="00A758F3"/>
    <w:rsid w:val="00A766C2"/>
    <w:rsid w:val="00A828B5"/>
    <w:rsid w:val="00A8362A"/>
    <w:rsid w:val="00A84238"/>
    <w:rsid w:val="00A87E71"/>
    <w:rsid w:val="00A919EA"/>
    <w:rsid w:val="00A91B07"/>
    <w:rsid w:val="00A92600"/>
    <w:rsid w:val="00AA2377"/>
    <w:rsid w:val="00AA765A"/>
    <w:rsid w:val="00AB45E4"/>
    <w:rsid w:val="00AC28A1"/>
    <w:rsid w:val="00AC2FBB"/>
    <w:rsid w:val="00AC32A3"/>
    <w:rsid w:val="00AC3FA6"/>
    <w:rsid w:val="00AC5804"/>
    <w:rsid w:val="00AC772A"/>
    <w:rsid w:val="00AD2F8D"/>
    <w:rsid w:val="00AD549E"/>
    <w:rsid w:val="00AD77FE"/>
    <w:rsid w:val="00AD7AC7"/>
    <w:rsid w:val="00AE3B6C"/>
    <w:rsid w:val="00AF4751"/>
    <w:rsid w:val="00AF566C"/>
    <w:rsid w:val="00B00932"/>
    <w:rsid w:val="00B03478"/>
    <w:rsid w:val="00B04195"/>
    <w:rsid w:val="00B12B13"/>
    <w:rsid w:val="00B14E9A"/>
    <w:rsid w:val="00B20172"/>
    <w:rsid w:val="00B23464"/>
    <w:rsid w:val="00B24115"/>
    <w:rsid w:val="00B2541B"/>
    <w:rsid w:val="00B27307"/>
    <w:rsid w:val="00B2777C"/>
    <w:rsid w:val="00B32079"/>
    <w:rsid w:val="00B3219A"/>
    <w:rsid w:val="00B3224E"/>
    <w:rsid w:val="00B357AC"/>
    <w:rsid w:val="00B35B1F"/>
    <w:rsid w:val="00B3696A"/>
    <w:rsid w:val="00B405DD"/>
    <w:rsid w:val="00B4778D"/>
    <w:rsid w:val="00B47B75"/>
    <w:rsid w:val="00B508E2"/>
    <w:rsid w:val="00B532AA"/>
    <w:rsid w:val="00B53F57"/>
    <w:rsid w:val="00B547FB"/>
    <w:rsid w:val="00B5534F"/>
    <w:rsid w:val="00B65CD6"/>
    <w:rsid w:val="00B724F8"/>
    <w:rsid w:val="00B81FAF"/>
    <w:rsid w:val="00B829BF"/>
    <w:rsid w:val="00B84302"/>
    <w:rsid w:val="00B859D4"/>
    <w:rsid w:val="00B865B3"/>
    <w:rsid w:val="00B8690F"/>
    <w:rsid w:val="00B967A6"/>
    <w:rsid w:val="00BA07D2"/>
    <w:rsid w:val="00BA223E"/>
    <w:rsid w:val="00BA31E3"/>
    <w:rsid w:val="00BA342F"/>
    <w:rsid w:val="00BA4122"/>
    <w:rsid w:val="00BB140E"/>
    <w:rsid w:val="00BB2174"/>
    <w:rsid w:val="00BB34ED"/>
    <w:rsid w:val="00BC26F9"/>
    <w:rsid w:val="00BC4AFC"/>
    <w:rsid w:val="00BD00A2"/>
    <w:rsid w:val="00BD14D8"/>
    <w:rsid w:val="00BD2038"/>
    <w:rsid w:val="00BD366F"/>
    <w:rsid w:val="00BD4FAC"/>
    <w:rsid w:val="00BD59D4"/>
    <w:rsid w:val="00BD5EF9"/>
    <w:rsid w:val="00BE03E8"/>
    <w:rsid w:val="00BE3E08"/>
    <w:rsid w:val="00BE63CC"/>
    <w:rsid w:val="00BE65F2"/>
    <w:rsid w:val="00BE6853"/>
    <w:rsid w:val="00BF0559"/>
    <w:rsid w:val="00BF167B"/>
    <w:rsid w:val="00BF3C87"/>
    <w:rsid w:val="00BF4EA9"/>
    <w:rsid w:val="00BF7DF7"/>
    <w:rsid w:val="00C01A6C"/>
    <w:rsid w:val="00C02654"/>
    <w:rsid w:val="00C06FBD"/>
    <w:rsid w:val="00C10DCE"/>
    <w:rsid w:val="00C11DE7"/>
    <w:rsid w:val="00C1481C"/>
    <w:rsid w:val="00C14DF7"/>
    <w:rsid w:val="00C345B2"/>
    <w:rsid w:val="00C34AE2"/>
    <w:rsid w:val="00C355A2"/>
    <w:rsid w:val="00C37D9D"/>
    <w:rsid w:val="00C400F9"/>
    <w:rsid w:val="00C42AF3"/>
    <w:rsid w:val="00C44A18"/>
    <w:rsid w:val="00C4689E"/>
    <w:rsid w:val="00C46E26"/>
    <w:rsid w:val="00C548D3"/>
    <w:rsid w:val="00C54B6D"/>
    <w:rsid w:val="00C566A7"/>
    <w:rsid w:val="00C57B67"/>
    <w:rsid w:val="00C61E35"/>
    <w:rsid w:val="00C65A0A"/>
    <w:rsid w:val="00C65D27"/>
    <w:rsid w:val="00C7108C"/>
    <w:rsid w:val="00C73E9B"/>
    <w:rsid w:val="00C7602E"/>
    <w:rsid w:val="00C761EA"/>
    <w:rsid w:val="00C7735C"/>
    <w:rsid w:val="00C77E8F"/>
    <w:rsid w:val="00C82D07"/>
    <w:rsid w:val="00C836DB"/>
    <w:rsid w:val="00C84399"/>
    <w:rsid w:val="00C860CF"/>
    <w:rsid w:val="00C86CC3"/>
    <w:rsid w:val="00C92DFC"/>
    <w:rsid w:val="00C9301A"/>
    <w:rsid w:val="00C96978"/>
    <w:rsid w:val="00CA1AEC"/>
    <w:rsid w:val="00CA2A90"/>
    <w:rsid w:val="00CA606E"/>
    <w:rsid w:val="00CB00F8"/>
    <w:rsid w:val="00CB4887"/>
    <w:rsid w:val="00CB538A"/>
    <w:rsid w:val="00CB5590"/>
    <w:rsid w:val="00CB665B"/>
    <w:rsid w:val="00CC4800"/>
    <w:rsid w:val="00CC6DFD"/>
    <w:rsid w:val="00CC7551"/>
    <w:rsid w:val="00CE4B17"/>
    <w:rsid w:val="00CE6EE7"/>
    <w:rsid w:val="00CF008A"/>
    <w:rsid w:val="00CF2445"/>
    <w:rsid w:val="00CF3722"/>
    <w:rsid w:val="00CF6B4D"/>
    <w:rsid w:val="00CF7E93"/>
    <w:rsid w:val="00CF7F64"/>
    <w:rsid w:val="00D00968"/>
    <w:rsid w:val="00D00A41"/>
    <w:rsid w:val="00D06630"/>
    <w:rsid w:val="00D103A8"/>
    <w:rsid w:val="00D134B8"/>
    <w:rsid w:val="00D17C90"/>
    <w:rsid w:val="00D17CF5"/>
    <w:rsid w:val="00D209DB"/>
    <w:rsid w:val="00D20E11"/>
    <w:rsid w:val="00D20F90"/>
    <w:rsid w:val="00D23BAF"/>
    <w:rsid w:val="00D2473E"/>
    <w:rsid w:val="00D26E92"/>
    <w:rsid w:val="00D26F0F"/>
    <w:rsid w:val="00D27DAE"/>
    <w:rsid w:val="00D312FC"/>
    <w:rsid w:val="00D35E13"/>
    <w:rsid w:val="00D400DB"/>
    <w:rsid w:val="00D427B9"/>
    <w:rsid w:val="00D42D80"/>
    <w:rsid w:val="00D57302"/>
    <w:rsid w:val="00D57B4A"/>
    <w:rsid w:val="00D57D12"/>
    <w:rsid w:val="00D612CF"/>
    <w:rsid w:val="00D616FE"/>
    <w:rsid w:val="00D652F3"/>
    <w:rsid w:val="00D67D6A"/>
    <w:rsid w:val="00D702AE"/>
    <w:rsid w:val="00D720EB"/>
    <w:rsid w:val="00D72857"/>
    <w:rsid w:val="00D73737"/>
    <w:rsid w:val="00D73998"/>
    <w:rsid w:val="00D943EF"/>
    <w:rsid w:val="00DA2C4E"/>
    <w:rsid w:val="00DA5662"/>
    <w:rsid w:val="00DB01DE"/>
    <w:rsid w:val="00DB0EEB"/>
    <w:rsid w:val="00DB1E51"/>
    <w:rsid w:val="00DC10BA"/>
    <w:rsid w:val="00DD0DE7"/>
    <w:rsid w:val="00DD1093"/>
    <w:rsid w:val="00DD192D"/>
    <w:rsid w:val="00DD57A4"/>
    <w:rsid w:val="00DE0746"/>
    <w:rsid w:val="00DE0D9B"/>
    <w:rsid w:val="00DE1ACA"/>
    <w:rsid w:val="00DE46C3"/>
    <w:rsid w:val="00DE46E7"/>
    <w:rsid w:val="00DE5F9E"/>
    <w:rsid w:val="00DF0F9C"/>
    <w:rsid w:val="00DF108F"/>
    <w:rsid w:val="00DF1444"/>
    <w:rsid w:val="00DF28C3"/>
    <w:rsid w:val="00E00F1D"/>
    <w:rsid w:val="00E01AF4"/>
    <w:rsid w:val="00E05681"/>
    <w:rsid w:val="00E102A3"/>
    <w:rsid w:val="00E1047B"/>
    <w:rsid w:val="00E10AAF"/>
    <w:rsid w:val="00E16DAC"/>
    <w:rsid w:val="00E23089"/>
    <w:rsid w:val="00E23472"/>
    <w:rsid w:val="00E2443F"/>
    <w:rsid w:val="00E244D3"/>
    <w:rsid w:val="00E2481C"/>
    <w:rsid w:val="00E2482B"/>
    <w:rsid w:val="00E248EB"/>
    <w:rsid w:val="00E32511"/>
    <w:rsid w:val="00E32516"/>
    <w:rsid w:val="00E35F14"/>
    <w:rsid w:val="00E37C92"/>
    <w:rsid w:val="00E41347"/>
    <w:rsid w:val="00E41612"/>
    <w:rsid w:val="00E41662"/>
    <w:rsid w:val="00E42AB8"/>
    <w:rsid w:val="00E42FF3"/>
    <w:rsid w:val="00E449DE"/>
    <w:rsid w:val="00E47AD5"/>
    <w:rsid w:val="00E52726"/>
    <w:rsid w:val="00E52E34"/>
    <w:rsid w:val="00E56F02"/>
    <w:rsid w:val="00E64BB3"/>
    <w:rsid w:val="00E67CDF"/>
    <w:rsid w:val="00E83146"/>
    <w:rsid w:val="00E84B22"/>
    <w:rsid w:val="00E85D8F"/>
    <w:rsid w:val="00E86900"/>
    <w:rsid w:val="00E90190"/>
    <w:rsid w:val="00E942F0"/>
    <w:rsid w:val="00E9634D"/>
    <w:rsid w:val="00EA1127"/>
    <w:rsid w:val="00EA5A6D"/>
    <w:rsid w:val="00EA6BE2"/>
    <w:rsid w:val="00EA7C97"/>
    <w:rsid w:val="00EB6D84"/>
    <w:rsid w:val="00EB7642"/>
    <w:rsid w:val="00EC1AF3"/>
    <w:rsid w:val="00EC40E3"/>
    <w:rsid w:val="00EC6EBF"/>
    <w:rsid w:val="00EC771C"/>
    <w:rsid w:val="00ED525E"/>
    <w:rsid w:val="00ED57D3"/>
    <w:rsid w:val="00ED7049"/>
    <w:rsid w:val="00EE22C1"/>
    <w:rsid w:val="00EE23FF"/>
    <w:rsid w:val="00EE4B53"/>
    <w:rsid w:val="00EE7E9B"/>
    <w:rsid w:val="00EF13C4"/>
    <w:rsid w:val="00EF31BB"/>
    <w:rsid w:val="00EF5831"/>
    <w:rsid w:val="00EF7F21"/>
    <w:rsid w:val="00F00CAD"/>
    <w:rsid w:val="00F11CE3"/>
    <w:rsid w:val="00F12626"/>
    <w:rsid w:val="00F1524F"/>
    <w:rsid w:val="00F15805"/>
    <w:rsid w:val="00F171F6"/>
    <w:rsid w:val="00F17540"/>
    <w:rsid w:val="00F17CBB"/>
    <w:rsid w:val="00F24926"/>
    <w:rsid w:val="00F25185"/>
    <w:rsid w:val="00F2746B"/>
    <w:rsid w:val="00F35C90"/>
    <w:rsid w:val="00F37C57"/>
    <w:rsid w:val="00F407B6"/>
    <w:rsid w:val="00F43800"/>
    <w:rsid w:val="00F43BD8"/>
    <w:rsid w:val="00F44368"/>
    <w:rsid w:val="00F44CB0"/>
    <w:rsid w:val="00F45556"/>
    <w:rsid w:val="00F45813"/>
    <w:rsid w:val="00F526E9"/>
    <w:rsid w:val="00F567F5"/>
    <w:rsid w:val="00F568AA"/>
    <w:rsid w:val="00F569DC"/>
    <w:rsid w:val="00F56B1C"/>
    <w:rsid w:val="00F63772"/>
    <w:rsid w:val="00F640E8"/>
    <w:rsid w:val="00F643E8"/>
    <w:rsid w:val="00F655BC"/>
    <w:rsid w:val="00F726F2"/>
    <w:rsid w:val="00F740FE"/>
    <w:rsid w:val="00F741BE"/>
    <w:rsid w:val="00F7420A"/>
    <w:rsid w:val="00F747C1"/>
    <w:rsid w:val="00F75D4F"/>
    <w:rsid w:val="00F7636D"/>
    <w:rsid w:val="00F76680"/>
    <w:rsid w:val="00F87949"/>
    <w:rsid w:val="00F91A70"/>
    <w:rsid w:val="00F9200B"/>
    <w:rsid w:val="00F949A5"/>
    <w:rsid w:val="00F95E1A"/>
    <w:rsid w:val="00F96ACC"/>
    <w:rsid w:val="00F97F60"/>
    <w:rsid w:val="00FA13ED"/>
    <w:rsid w:val="00FA506B"/>
    <w:rsid w:val="00FB177F"/>
    <w:rsid w:val="00FB64C4"/>
    <w:rsid w:val="00FB6F97"/>
    <w:rsid w:val="00FC4AB5"/>
    <w:rsid w:val="00FC5C82"/>
    <w:rsid w:val="00FD365C"/>
    <w:rsid w:val="00FD53D7"/>
    <w:rsid w:val="00FD75CB"/>
    <w:rsid w:val="00FE378F"/>
    <w:rsid w:val="00FE44F4"/>
    <w:rsid w:val="00FE4A22"/>
    <w:rsid w:val="00FE5B2C"/>
    <w:rsid w:val="00FE65BC"/>
    <w:rsid w:val="00FF10CA"/>
    <w:rsid w:val="00FF3D6A"/>
    <w:rsid w:val="00FF5E11"/>
    <w:rsid w:val="00FF6300"/>
    <w:rsid w:val="00FF73E3"/>
    <w:rsid w:val="014D4155"/>
    <w:rsid w:val="02936DC2"/>
    <w:rsid w:val="0387740A"/>
    <w:rsid w:val="038E420F"/>
    <w:rsid w:val="03A429BD"/>
    <w:rsid w:val="041B1A52"/>
    <w:rsid w:val="045958F1"/>
    <w:rsid w:val="049544D3"/>
    <w:rsid w:val="052C0CC5"/>
    <w:rsid w:val="056D4A83"/>
    <w:rsid w:val="063D68DB"/>
    <w:rsid w:val="06C32BD2"/>
    <w:rsid w:val="06E77184"/>
    <w:rsid w:val="07084CD9"/>
    <w:rsid w:val="07155DC0"/>
    <w:rsid w:val="07772794"/>
    <w:rsid w:val="077E0AB9"/>
    <w:rsid w:val="08035DC8"/>
    <w:rsid w:val="081466EA"/>
    <w:rsid w:val="08515269"/>
    <w:rsid w:val="08657856"/>
    <w:rsid w:val="0870230B"/>
    <w:rsid w:val="088F4AFD"/>
    <w:rsid w:val="08C6071E"/>
    <w:rsid w:val="08F560AF"/>
    <w:rsid w:val="09836C83"/>
    <w:rsid w:val="0A452B24"/>
    <w:rsid w:val="0A78278D"/>
    <w:rsid w:val="0C0D74B9"/>
    <w:rsid w:val="0C2F71F2"/>
    <w:rsid w:val="0C39334B"/>
    <w:rsid w:val="0CCA6A76"/>
    <w:rsid w:val="0D783B61"/>
    <w:rsid w:val="0D951DDB"/>
    <w:rsid w:val="0E2F2991"/>
    <w:rsid w:val="0E651D36"/>
    <w:rsid w:val="10AB4ACA"/>
    <w:rsid w:val="10B1390F"/>
    <w:rsid w:val="112A5926"/>
    <w:rsid w:val="11371E1C"/>
    <w:rsid w:val="115457BB"/>
    <w:rsid w:val="116F3896"/>
    <w:rsid w:val="11876535"/>
    <w:rsid w:val="11BB16FA"/>
    <w:rsid w:val="127716C8"/>
    <w:rsid w:val="12E550EC"/>
    <w:rsid w:val="13006AC4"/>
    <w:rsid w:val="131D5C2C"/>
    <w:rsid w:val="1353153D"/>
    <w:rsid w:val="14726A31"/>
    <w:rsid w:val="14F077DB"/>
    <w:rsid w:val="159A2258"/>
    <w:rsid w:val="163203C4"/>
    <w:rsid w:val="1682004C"/>
    <w:rsid w:val="16C83FDE"/>
    <w:rsid w:val="16C84C36"/>
    <w:rsid w:val="17976B05"/>
    <w:rsid w:val="18203E2C"/>
    <w:rsid w:val="184F7CF6"/>
    <w:rsid w:val="18A60DEA"/>
    <w:rsid w:val="18F87504"/>
    <w:rsid w:val="191A1BE1"/>
    <w:rsid w:val="194C7C53"/>
    <w:rsid w:val="1A0D6B0B"/>
    <w:rsid w:val="1A9629D5"/>
    <w:rsid w:val="1ACE4A8D"/>
    <w:rsid w:val="1B4040FE"/>
    <w:rsid w:val="1C5017D4"/>
    <w:rsid w:val="1CEB3E3B"/>
    <w:rsid w:val="1D865876"/>
    <w:rsid w:val="1DA13119"/>
    <w:rsid w:val="1DDC5FE0"/>
    <w:rsid w:val="1E7A5E55"/>
    <w:rsid w:val="1EBC4E76"/>
    <w:rsid w:val="1FEE7FEF"/>
    <w:rsid w:val="21DE2FE6"/>
    <w:rsid w:val="21F000DA"/>
    <w:rsid w:val="2253408B"/>
    <w:rsid w:val="22630A2E"/>
    <w:rsid w:val="22902D4A"/>
    <w:rsid w:val="22AD31ED"/>
    <w:rsid w:val="23113C5C"/>
    <w:rsid w:val="23613773"/>
    <w:rsid w:val="23A02475"/>
    <w:rsid w:val="23B27D16"/>
    <w:rsid w:val="23FB53D7"/>
    <w:rsid w:val="255779FF"/>
    <w:rsid w:val="260F7602"/>
    <w:rsid w:val="265E1678"/>
    <w:rsid w:val="26947C9B"/>
    <w:rsid w:val="26BB1E77"/>
    <w:rsid w:val="271A3BEF"/>
    <w:rsid w:val="273442AC"/>
    <w:rsid w:val="27515E58"/>
    <w:rsid w:val="27940C63"/>
    <w:rsid w:val="27D114C1"/>
    <w:rsid w:val="27EF0BC2"/>
    <w:rsid w:val="27F802BA"/>
    <w:rsid w:val="282D25C6"/>
    <w:rsid w:val="282D4572"/>
    <w:rsid w:val="286D42AE"/>
    <w:rsid w:val="28EB17D6"/>
    <w:rsid w:val="29B005FF"/>
    <w:rsid w:val="2A2E5B01"/>
    <w:rsid w:val="2A310B39"/>
    <w:rsid w:val="2A7045F2"/>
    <w:rsid w:val="2BC86D8A"/>
    <w:rsid w:val="2BF904AD"/>
    <w:rsid w:val="2CEE5110"/>
    <w:rsid w:val="2DF25DC4"/>
    <w:rsid w:val="2DFA4A26"/>
    <w:rsid w:val="2E1E180D"/>
    <w:rsid w:val="2E5E5D17"/>
    <w:rsid w:val="2EBC3E7A"/>
    <w:rsid w:val="2EC57BA1"/>
    <w:rsid w:val="2F541F89"/>
    <w:rsid w:val="2F80455D"/>
    <w:rsid w:val="2FD07C03"/>
    <w:rsid w:val="31483AA8"/>
    <w:rsid w:val="319F1F06"/>
    <w:rsid w:val="31CE1E74"/>
    <w:rsid w:val="32E71696"/>
    <w:rsid w:val="33A50BEC"/>
    <w:rsid w:val="33B97B09"/>
    <w:rsid w:val="346D727C"/>
    <w:rsid w:val="34956654"/>
    <w:rsid w:val="349E210C"/>
    <w:rsid w:val="362F0236"/>
    <w:rsid w:val="36302F1C"/>
    <w:rsid w:val="365F5AAB"/>
    <w:rsid w:val="370263DD"/>
    <w:rsid w:val="375460E6"/>
    <w:rsid w:val="38260884"/>
    <w:rsid w:val="38276970"/>
    <w:rsid w:val="388B2B55"/>
    <w:rsid w:val="393E4E0A"/>
    <w:rsid w:val="39501943"/>
    <w:rsid w:val="399C7AED"/>
    <w:rsid w:val="39A02766"/>
    <w:rsid w:val="39FD7DC8"/>
    <w:rsid w:val="3ADA137A"/>
    <w:rsid w:val="3B787639"/>
    <w:rsid w:val="3BE04908"/>
    <w:rsid w:val="3BE46FC2"/>
    <w:rsid w:val="3DE558BA"/>
    <w:rsid w:val="3E614A3F"/>
    <w:rsid w:val="3F8C4613"/>
    <w:rsid w:val="3F950C5E"/>
    <w:rsid w:val="3FBB7A1E"/>
    <w:rsid w:val="400307CD"/>
    <w:rsid w:val="40033A79"/>
    <w:rsid w:val="406E01A8"/>
    <w:rsid w:val="40863A88"/>
    <w:rsid w:val="414B075F"/>
    <w:rsid w:val="41DA7CA8"/>
    <w:rsid w:val="41FD41C9"/>
    <w:rsid w:val="42194C95"/>
    <w:rsid w:val="424345AE"/>
    <w:rsid w:val="424A127D"/>
    <w:rsid w:val="42C34944"/>
    <w:rsid w:val="42C53F49"/>
    <w:rsid w:val="43691346"/>
    <w:rsid w:val="43A05074"/>
    <w:rsid w:val="43B01AFF"/>
    <w:rsid w:val="4406341F"/>
    <w:rsid w:val="440C4CBE"/>
    <w:rsid w:val="4426251E"/>
    <w:rsid w:val="44453DD6"/>
    <w:rsid w:val="44A32951"/>
    <w:rsid w:val="44C60BBF"/>
    <w:rsid w:val="44EB063E"/>
    <w:rsid w:val="45675C63"/>
    <w:rsid w:val="45B37703"/>
    <w:rsid w:val="45C96FD4"/>
    <w:rsid w:val="462A121D"/>
    <w:rsid w:val="46441EAD"/>
    <w:rsid w:val="469F6AE9"/>
    <w:rsid w:val="46F76EED"/>
    <w:rsid w:val="471A70D6"/>
    <w:rsid w:val="473A5593"/>
    <w:rsid w:val="475F6CC7"/>
    <w:rsid w:val="48055CDD"/>
    <w:rsid w:val="49246273"/>
    <w:rsid w:val="497960BD"/>
    <w:rsid w:val="49A71C3E"/>
    <w:rsid w:val="4A666444"/>
    <w:rsid w:val="4A7D5C28"/>
    <w:rsid w:val="4AE56931"/>
    <w:rsid w:val="4AEA618E"/>
    <w:rsid w:val="4B2A6080"/>
    <w:rsid w:val="4B723B0C"/>
    <w:rsid w:val="4BC01410"/>
    <w:rsid w:val="4BD277EF"/>
    <w:rsid w:val="4BE83966"/>
    <w:rsid w:val="4CE97DB9"/>
    <w:rsid w:val="4CEB496E"/>
    <w:rsid w:val="4CF350BE"/>
    <w:rsid w:val="4D4D47D7"/>
    <w:rsid w:val="4DFD6036"/>
    <w:rsid w:val="4E061443"/>
    <w:rsid w:val="4F016DBC"/>
    <w:rsid w:val="4F462F8F"/>
    <w:rsid w:val="50355882"/>
    <w:rsid w:val="504F56E2"/>
    <w:rsid w:val="50BA785C"/>
    <w:rsid w:val="50BB0221"/>
    <w:rsid w:val="50EF4157"/>
    <w:rsid w:val="5116202E"/>
    <w:rsid w:val="515F5448"/>
    <w:rsid w:val="5162482B"/>
    <w:rsid w:val="5183230D"/>
    <w:rsid w:val="51D362D1"/>
    <w:rsid w:val="5203330D"/>
    <w:rsid w:val="522E2E73"/>
    <w:rsid w:val="54497CAC"/>
    <w:rsid w:val="54BE5CCC"/>
    <w:rsid w:val="54D3012D"/>
    <w:rsid w:val="553E6ED8"/>
    <w:rsid w:val="557065CE"/>
    <w:rsid w:val="558E1108"/>
    <w:rsid w:val="55AA06BA"/>
    <w:rsid w:val="55D06C0A"/>
    <w:rsid w:val="55E861D3"/>
    <w:rsid w:val="55EC5D27"/>
    <w:rsid w:val="56254C04"/>
    <w:rsid w:val="568F2BC3"/>
    <w:rsid w:val="56D15D6A"/>
    <w:rsid w:val="56F20E45"/>
    <w:rsid w:val="57111B11"/>
    <w:rsid w:val="57176C9A"/>
    <w:rsid w:val="575B7818"/>
    <w:rsid w:val="575D2F67"/>
    <w:rsid w:val="57876C7A"/>
    <w:rsid w:val="57DA6397"/>
    <w:rsid w:val="57F15627"/>
    <w:rsid w:val="587D351A"/>
    <w:rsid w:val="58D22588"/>
    <w:rsid w:val="58F31AFA"/>
    <w:rsid w:val="59562FA0"/>
    <w:rsid w:val="59793621"/>
    <w:rsid w:val="599A681A"/>
    <w:rsid w:val="599D1F63"/>
    <w:rsid w:val="5AF513DE"/>
    <w:rsid w:val="5B011157"/>
    <w:rsid w:val="5B8F19AD"/>
    <w:rsid w:val="5C2750A3"/>
    <w:rsid w:val="5D0B4FE0"/>
    <w:rsid w:val="5E0205F1"/>
    <w:rsid w:val="5E43522B"/>
    <w:rsid w:val="5E826214"/>
    <w:rsid w:val="5EA0452F"/>
    <w:rsid w:val="5EE81845"/>
    <w:rsid w:val="5FD07443"/>
    <w:rsid w:val="603D02CF"/>
    <w:rsid w:val="60ED6AB4"/>
    <w:rsid w:val="61586B82"/>
    <w:rsid w:val="617A4962"/>
    <w:rsid w:val="62413D55"/>
    <w:rsid w:val="62B36018"/>
    <w:rsid w:val="634E2370"/>
    <w:rsid w:val="638B7B7F"/>
    <w:rsid w:val="6442023A"/>
    <w:rsid w:val="64522575"/>
    <w:rsid w:val="6455481A"/>
    <w:rsid w:val="64B0054B"/>
    <w:rsid w:val="64C576F1"/>
    <w:rsid w:val="653A0FE9"/>
    <w:rsid w:val="655F0271"/>
    <w:rsid w:val="663511A2"/>
    <w:rsid w:val="666F7C17"/>
    <w:rsid w:val="66C339F3"/>
    <w:rsid w:val="66C950D7"/>
    <w:rsid w:val="66ED149B"/>
    <w:rsid w:val="677B6051"/>
    <w:rsid w:val="678138B5"/>
    <w:rsid w:val="679E0B29"/>
    <w:rsid w:val="67AE3F2D"/>
    <w:rsid w:val="68312F95"/>
    <w:rsid w:val="68991EEC"/>
    <w:rsid w:val="68D3293D"/>
    <w:rsid w:val="68EC2ED5"/>
    <w:rsid w:val="68F75A91"/>
    <w:rsid w:val="69D4378A"/>
    <w:rsid w:val="69F97180"/>
    <w:rsid w:val="6A237218"/>
    <w:rsid w:val="6A691564"/>
    <w:rsid w:val="6ABA5CE6"/>
    <w:rsid w:val="6AD60B0A"/>
    <w:rsid w:val="6ADC23E9"/>
    <w:rsid w:val="6B2345FC"/>
    <w:rsid w:val="6B3C4EAE"/>
    <w:rsid w:val="6B447B9F"/>
    <w:rsid w:val="6C2C56B8"/>
    <w:rsid w:val="6C2D5320"/>
    <w:rsid w:val="6C357F11"/>
    <w:rsid w:val="6C5A53BE"/>
    <w:rsid w:val="6CA73C5C"/>
    <w:rsid w:val="6CC63449"/>
    <w:rsid w:val="6D4B6743"/>
    <w:rsid w:val="6DBB103F"/>
    <w:rsid w:val="6F974A79"/>
    <w:rsid w:val="6FA7160D"/>
    <w:rsid w:val="6FA74271"/>
    <w:rsid w:val="70B11AC8"/>
    <w:rsid w:val="72430E8D"/>
    <w:rsid w:val="726015B6"/>
    <w:rsid w:val="72B662D2"/>
    <w:rsid w:val="72D0591D"/>
    <w:rsid w:val="73174721"/>
    <w:rsid w:val="73F1226D"/>
    <w:rsid w:val="73F9067C"/>
    <w:rsid w:val="745E38DC"/>
    <w:rsid w:val="75624B69"/>
    <w:rsid w:val="758D24AF"/>
    <w:rsid w:val="75CE57F3"/>
    <w:rsid w:val="75E20504"/>
    <w:rsid w:val="76630A47"/>
    <w:rsid w:val="769578E0"/>
    <w:rsid w:val="76AE5C74"/>
    <w:rsid w:val="777A67A1"/>
    <w:rsid w:val="783B51E9"/>
    <w:rsid w:val="78F03BF6"/>
    <w:rsid w:val="798B6031"/>
    <w:rsid w:val="79DB36C6"/>
    <w:rsid w:val="7A2124C6"/>
    <w:rsid w:val="7A372FE9"/>
    <w:rsid w:val="7A514AFB"/>
    <w:rsid w:val="7A7752E0"/>
    <w:rsid w:val="7AA130CE"/>
    <w:rsid w:val="7AB05EB3"/>
    <w:rsid w:val="7AC95505"/>
    <w:rsid w:val="7B0279A9"/>
    <w:rsid w:val="7BE00203"/>
    <w:rsid w:val="7C2A1C27"/>
    <w:rsid w:val="7C300A63"/>
    <w:rsid w:val="7C4A344F"/>
    <w:rsid w:val="7C98700F"/>
    <w:rsid w:val="7DDA4162"/>
    <w:rsid w:val="7DE870DC"/>
    <w:rsid w:val="7E2D4281"/>
    <w:rsid w:val="7EC1576E"/>
    <w:rsid w:val="7F033742"/>
    <w:rsid w:val="7F432308"/>
    <w:rsid w:val="7FDE162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12"/>
    <w:unhideWhenUsed/>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link w:val="3"/>
    <w:qFormat/>
    <w:uiPriority w:val="0"/>
    <w:rPr>
      <w:sz w:val="18"/>
      <w:szCs w:val="18"/>
    </w:rPr>
  </w:style>
  <w:style w:type="character" w:customStyle="1" w:styleId="10">
    <w:name w:val="批注框文本 Char"/>
    <w:link w:val="2"/>
    <w:qFormat/>
    <w:uiPriority w:val="0"/>
    <w:rPr>
      <w:rFonts w:ascii="Times New Roman" w:hAnsi="Times New Roman" w:eastAsia="宋体" w:cs="Times New Roman"/>
      <w:sz w:val="18"/>
      <w:szCs w:val="18"/>
    </w:rPr>
  </w:style>
  <w:style w:type="character" w:customStyle="1" w:styleId="11">
    <w:name w:val="批注框文本 字符"/>
    <w:semiHidden/>
    <w:qFormat/>
    <w:uiPriority w:val="99"/>
    <w:rPr>
      <w:rFonts w:ascii="Times New Roman" w:hAnsi="Times New Roman" w:eastAsia="宋体" w:cs="Times New Roman"/>
      <w:sz w:val="18"/>
      <w:szCs w:val="18"/>
    </w:rPr>
  </w:style>
  <w:style w:type="character" w:customStyle="1" w:styleId="12">
    <w:name w:val="页眉 Char"/>
    <w:link w:val="4"/>
    <w:qFormat/>
    <w:uiPriority w:val="0"/>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1901</Words>
  <Characters>10841</Characters>
  <Lines>90</Lines>
  <Paragraphs>25</Paragraphs>
  <TotalTime>1</TotalTime>
  <ScaleCrop>false</ScaleCrop>
  <LinksUpToDate>false</LinksUpToDate>
  <CharactersWithSpaces>12717</CharactersWithSpaces>
  <Application>WPS Office_11.1.0.9999_F1E327BC-269C-435d-A152-05C5408002CA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2020-09-03T19:02:00Z</dcterms:created>
  <dc:creator>dell</dc:creator>
  <cp:lastModifiedBy>Administrator</cp:lastModifiedBy>
  <dcterms:modified xsi:type="dcterms:W3CDTF">2020-10-14T15:29:14Z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