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ind w:left="0" w:leftChars="0" w:firstLine="0" w:firstLineChars="0"/>
        <w:rPr>
          <w:rFonts w:hint="eastAsia"/>
        </w:rPr>
      </w:pPr>
    </w:p>
    <w:p>
      <w:pPr>
        <w:wordWrap w:val="0"/>
        <w:jc w:val="right"/>
        <w:rPr>
          <w:rFonts w:hint="eastAsia" w:ascii="小标宋" w:hAnsi="宋体" w:eastAsia="小标宋" w:cs="宋体"/>
          <w:sz w:val="44"/>
          <w:szCs w:val="44"/>
        </w:rPr>
      </w:pPr>
      <w:r>
        <w:rPr>
          <w:rFonts w:hint="eastAsia" w:ascii="仿宋_GB2312" w:hAnsi="仿宋_GB2312" w:eastAsia="仿宋_GB2312" w:cs="仿宋_GB2312"/>
          <w:sz w:val="32"/>
          <w:szCs w:val="32"/>
          <w:lang w:val="en-US" w:eastAsia="zh-CN"/>
        </w:rPr>
        <w:t>雷环建〔2025〕4号</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b w:val="0"/>
          <w:bCs/>
          <w:color w:val="000000"/>
          <w:kern w:val="0"/>
          <w:sz w:val="44"/>
          <w:szCs w:val="44"/>
          <w:lang w:val="en-US" w:eastAsia="zh-CN"/>
        </w:rPr>
      </w:pPr>
      <w:r>
        <w:rPr>
          <w:rFonts w:hint="eastAsia" w:ascii="方正小标宋简体" w:hAnsi="方正小标宋简体" w:eastAsia="方正小标宋简体" w:cs="方正小标宋简体"/>
          <w:b w:val="0"/>
          <w:bCs/>
          <w:color w:val="000000"/>
          <w:kern w:val="0"/>
          <w:sz w:val="44"/>
          <w:szCs w:val="44"/>
          <w:lang w:val="en-US" w:eastAsia="zh-CN"/>
        </w:rPr>
        <w:t>关于广东湛江雷州牧原农牧有限公司年产45万吨饲料加工建设项目环境影响报告表的批复</w:t>
      </w:r>
    </w:p>
    <w:p>
      <w:pPr>
        <w:keepNext w:val="0"/>
        <w:keepLines w:val="0"/>
        <w:pageBreakBefore w:val="0"/>
        <w:widowControl w:val="0"/>
        <w:kinsoku/>
        <w:wordWrap/>
        <w:overflowPunct/>
        <w:topLinePunct w:val="0"/>
        <w:autoSpaceDE/>
        <w:autoSpaceDN/>
        <w:bidi w:val="0"/>
        <w:spacing w:line="600" w:lineRule="exact"/>
        <w:textAlignment w:val="auto"/>
        <w:rPr>
          <w:rFonts w:hint="eastAsia" w:ascii="华文仿宋" w:hAnsi="华文仿宋" w:eastAsia="华文仿宋" w:cs="华文仿宋"/>
          <w:b w:val="0"/>
          <w:bCs w:val="0"/>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广东湛江雷州牧原农牧有限公司：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你公司报送的《广东湛江雷州牧原农牧有限公司年产45万吨饲料加工建设项目环境影响报告表》（以下简称“报告表”）及有关材料收悉。经研究，现对报告表批复如下：</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项目位于湛江市雷州市英利镇现代农业产业园兴农大道与科研路交叉处西南侧，占地面积32567.61m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，总建筑面积16043.92m</w:t>
      </w:r>
      <w:r>
        <w:rPr>
          <w:rFonts w:hint="eastAsia" w:ascii="仿宋_GB2312" w:hAnsi="仿宋_GB2312" w:eastAsia="仿宋_GB2312" w:cs="仿宋_GB2312"/>
          <w:color w:val="auto"/>
          <w:sz w:val="32"/>
          <w:szCs w:val="32"/>
          <w:vertAlign w:val="superscript"/>
          <w:lang w:val="en-US" w:eastAsia="zh-CN"/>
        </w:rPr>
        <w:t>2</w:t>
      </w:r>
      <w:r>
        <w:rPr>
          <w:rFonts w:hint="eastAsia" w:ascii="仿宋_GB2312" w:hAnsi="仿宋_GB2312" w:eastAsia="仿宋_GB2312" w:cs="仿宋_GB2312"/>
          <w:color w:val="auto"/>
          <w:sz w:val="32"/>
          <w:szCs w:val="32"/>
          <w:lang w:val="en-US" w:eastAsia="zh-CN"/>
        </w:rPr>
        <w:t>，主要建设内容为主车间、卸粮棚、筒仓、开票综合楼、锅炉房、机修房、原粮洗消房、生产综合楼、行政综合楼及其配套设施等。项目建成后，设4条生产线，分别为3条20t/h及1条15t/h，预计年产45万吨颗粒饲料、粉状饲料。</w:t>
      </w:r>
      <w:bookmarkStart w:id="0" w:name="_GoBack"/>
      <w:r>
        <w:rPr>
          <w:rFonts w:hint="eastAsia" w:ascii="仿宋_GB2312" w:hAnsi="仿宋_GB2312" w:eastAsia="仿宋_GB2312" w:cs="仿宋_GB2312"/>
          <w:color w:val="auto"/>
          <w:sz w:val="32"/>
          <w:szCs w:val="32"/>
          <w:lang w:val="en-US" w:eastAsia="zh-CN"/>
        </w:rPr>
        <w:t>项目总投资12314.54万元，其中环保投资320万元。</w:t>
      </w:r>
    </w:p>
    <w:bookmarkEnd w:id="0"/>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二、根据报告表的评价结论、湛江市生态环境技术中心评估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sectPr>
          <w:headerReference r:id="rId3" w:type="default"/>
          <w:footerReference r:id="rId4" w:type="default"/>
          <w:pgSz w:w="11906" w:h="16838"/>
          <w:pgMar w:top="2098" w:right="1474" w:bottom="1984" w:left="1587" w:header="851" w:footer="992" w:gutter="0"/>
          <w:pgNumType w:fmt="decimal" w:start="2"/>
          <w:cols w:space="0" w:num="1"/>
          <w:rtlGutter w:val="0"/>
          <w:docGrid w:type="lines" w:linePitch="312" w:charSpace="0"/>
        </w:sectPr>
      </w:pPr>
      <w:r>
        <w:rPr>
          <w:rFonts w:hint="eastAsia" w:ascii="仿宋_GB2312" w:hAnsi="仿宋_GB2312" w:eastAsia="仿宋_GB2312" w:cs="仿宋_GB2312"/>
          <w:color w:val="auto"/>
          <w:sz w:val="32"/>
          <w:szCs w:val="32"/>
          <w:lang w:val="en-US" w:eastAsia="zh-CN"/>
        </w:rPr>
        <w:t>意见（湛环技评表〔2025〕18号），并经我局建设项目环境影响评价文件审批委员会审议，在全面落实报告表中提出的各项污染防</w:t>
      </w:r>
      <w:r>
        <w:rPr>
          <w:rFonts w:hint="default" w:ascii="仿宋_GB2312" w:hAnsi="仿宋_GB2312" w:eastAsia="仿宋_GB2312" w:cs="仿宋_GB2312"/>
          <w:color w:val="auto"/>
          <w:sz w:val="32"/>
          <w:szCs w:val="32"/>
          <w:lang w:val="en-US" w:eastAsia="zh-CN"/>
        </w:rPr>
        <w:t>治措施，确保环境安全的前提下，项目按照报告表所列的性质、规模、地点和防治污染、防止生态破坏的措施进行建设，从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环境保护角度可行。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三、项目在建设、运营中须落实报告表提出的各项污染防治措施，还需重点做好以下工作：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（一）严格落实报告表中提出的各项废水污染防治措施。生活污水经隔油池、化粪池处理后，与制取纯水产生的浓水及锅炉排污水一起进入一体化污水处理设施处理，一体化生化设施采用A/O工艺，处理能力为35m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/d，处理达到《城市污水再生利用城市杂用水水质》（GB/T18920-2020）中城市绿化标准，回用于厂内绿化及洒水抑尘。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严格落实报告表中提出的各项大气污染防治措施。确保工艺废气中有组织排放的颗粒物满足广东省地方标准《大气污染物排放限值》（DB44/27-2001）第二时段二级标准限值要求；天然气锅炉废气中有组织排放的颗粒物、SO</w:t>
      </w:r>
      <w:r>
        <w:rPr>
          <w:rFonts w:hint="eastAsia" w:ascii="仿宋_GB2312" w:hAnsi="仿宋_GB2312" w:eastAsia="仿宋_GB2312" w:cs="仿宋_GB2312"/>
          <w:color w:val="auto"/>
          <w:sz w:val="32"/>
          <w:szCs w:val="32"/>
          <w:vertAlign w:val="subscript"/>
          <w:lang w:val="en-US" w:eastAsia="zh-CN"/>
        </w:rPr>
        <w:t>2</w:t>
      </w:r>
      <w:r>
        <w:rPr>
          <w:rFonts w:hint="eastAsia" w:ascii="仿宋_GB2312" w:hAnsi="仿宋_GB2312" w:eastAsia="仿宋_GB2312" w:cs="仿宋_GB2312"/>
          <w:color w:val="auto"/>
          <w:sz w:val="32"/>
          <w:szCs w:val="32"/>
          <w:lang w:val="en-US" w:eastAsia="zh-CN"/>
        </w:rPr>
        <w:t>、烟气黑度执行广东省《锅炉大气污染物排放标准》（DB44/765-2019）表2新建燃气锅炉大气污染物排放浓度限值要求，NOx须达到《关于湛江市燃气锅炉执行大气污染物特别排放限值的通告》(湛江市人民政府，2022.12.27)中“在标准氧含量3.5%条件下，氮氧化物折算排放浓度不得高于50mg/N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的要求；厂区内无组织排放的NMHC须满足《固定污染源挥发性有机物综合排放标准》（DB44_2367-2022）表3厂区内VOCs无组织排放限值要求；厂界颗粒物执行广东省《大气污染物排放限值》（DB44/27-2001）第二时段无组织监控浓度限值，生产过程异味（臭气浓度）执行《恶臭污染物排放标准》（GB14554-1993）表1二级新扩改建标准值。</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（三）设备选型时优先选用低噪声设备，加强在生产过程中对设备的检查力度，确保设备保持良好运转状态。厂区周边设置围墙，并加强绿化，厂界四周布置绿化带，减少噪声对周边环境的影响。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固体废物须按规范要求采取有效的防治措施并加强管理。废机油桶、废机油、废含油抹布等危险废物，收集后暂存于危废暂存间，定期交由有资质单位处理。除尘灰、杂物及废包装袋及纯水制备过程产生的废石英砂、活性炭过滤器及废离子交换树脂等一般工业固体废物暂存于一般固废间，定期交由相关的资源回收单位进行回收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（五）严格落实报告表提出的各项环境风险防范和应急措施。结合环境风险因素制订完善环境风险应急预案，加强应急演练，防范环境风险，确保环境安全。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（六）加</w:t>
      </w:r>
      <w:r>
        <w:rPr>
          <w:rFonts w:hint="default" w:ascii="仿宋_GB2312" w:hAnsi="仿宋_GB2312" w:eastAsia="仿宋_GB2312" w:cs="仿宋_GB2312"/>
          <w:color w:val="auto"/>
          <w:sz w:val="32"/>
          <w:szCs w:val="32"/>
          <w:lang w:val="en-US" w:eastAsia="zh-CN"/>
        </w:rPr>
        <w:t>强施工期环境管理，采取有效措施控制施工过程中产生的噪声、扬尘、污水、固体废物等对周围环境的影响</w:t>
      </w:r>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四、根据报告表的预测，项目废气污染物排放总量控制指标为：VOCs 0.02kg/a（均为无组织），氮氧化物0.7272t/a（均为有组织），二氧化硫0.48t/a（均为有组织），颗粒物10.754t/a（其中有组织：7.057t/a；无组织：3.697t/a）以内。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五、项目须按有关规定征得其他相关部门同意后方可开工建设。项目建设必须严格执行配套的环境保护设施与主体工程同时设计、同时施工、同时投产使用的环境保护“三同时”制度。项目竣工后,建设单位须按规定程序实施项目竣工环境保护验收，验收合格后方可正式投入生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六、若项目的性质、规模、地点、生产工艺或者采取的环境保护措施发生重大变动，应重新报批项目的环境影响评价文件。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湛江市生态环境局</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27</w:t>
      </w:r>
      <w:r>
        <w:rPr>
          <w:rFonts w:hint="eastAsia" w:ascii="仿宋_GB2312" w:hAnsi="仿宋_GB2312" w:eastAsia="仿宋_GB2312" w:cs="仿宋_GB2312"/>
          <w:b w:val="0"/>
          <w:bCs w:val="0"/>
          <w:sz w:val="32"/>
          <w:szCs w:val="32"/>
        </w:rPr>
        <w:t>日</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抄送:湛江市尚蓝环保科技有限公司(由建设单位送达)</w:t>
      </w:r>
    </w:p>
    <w:sectPr>
      <w:footerReference r:id="rId5"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小标宋">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180" w:firstLineChars="100"/>
      <w:jc w:val="left"/>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-372745</wp:posOffset>
              </wp:positionV>
              <wp:extent cx="680720" cy="41656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80720"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280" w:firstLineChars="100"/>
                            <w:jc w:val="left"/>
                            <w:rPr>
                              <w:rFonts w:hint="eastAsia"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35pt;height:32.8pt;width:53.6pt;mso-position-horizontal:outside;mso-position-horizontal-relative:margin;z-index:251659264;mso-width-relative:page;mso-height-relative:page;" filled="f" stroked="f" coordsize="21600,21600" o:gfxdata="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ptw4l1QAAAAYBAAAPAAAAAAAAAAEAIAAAACIAAABkcnMvZG93bnJldi54&#10;bWxQSwECFAAUAAAACACHTuJAtP3CxDYCAABhBAAADgAAAAAAAAABACAAAAAkAQAAZHJzL2Uyb0Rv&#10;Yy54bWxQSwUGAAAAAAYABgBZAQAAzAUAAAAA&#10;">
              <v:fill on="f" focussize="0,0"/>
              <v:stroke on="f" weight="0.5pt"/>
              <v:imagedata o:title=""/>
              <o:lock v:ext="edit" aspectratio="f"/>
              <v:textbox inset="0mm,0mm,0mm,0mm">
                <w:txbxContent>
                  <w:p>
                    <w:pPr>
                      <w:pStyle w:val="14"/>
                      <w:ind w:left="0" w:leftChars="0" w:firstLine="280" w:firstLineChars="100"/>
                      <w:jc w:val="left"/>
                      <w:rPr>
                        <w:rFonts w:hint="eastAsia" w:eastAsiaTheme="minorEastAsia"/>
                        <w:sz w:val="28"/>
                        <w:szCs w:val="28"/>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0" w:leftChars="0" w:firstLine="180" w:firstLineChars="100"/>
      <w:jc w:val="left"/>
      <w:rPr>
        <w:rFonts w:hint="default"/>
        <w:lang w:val="en-US"/>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-242570</wp:posOffset>
              </wp:positionV>
              <wp:extent cx="564515" cy="2933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64515" cy="2933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9.1pt;height:23.1pt;width:44.45pt;mso-position-horizontal:outside;mso-position-horizontal-relative:margin;z-index:251661312;mso-width-relative:page;mso-height-relative:page;" filled="f" stroked="f" coordsize="21600,21600" o:gfxdata="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x4WlHUAAAABQEAAA8AAAAAAAAAAQAgAAAAIgAAAGRycy9kb3ducmV2Lnht&#10;bFBLAQIUABQAAAAIAIdO4kBkOmX2NgIAAGEEAAAOAAAAAAAAAAEAIAAAACMBAABkcnMvZTJvRG9j&#10;LnhtbFBLBQYAAAAABgAGAFkBAADLBQAAAAA=&#10;">
              <v:fill on="f" focussize="0,0"/>
              <v:stroke on="f" weight="0.5pt"/>
              <v:imagedata o:title=""/>
              <o:lock v:ext="edit" aspectratio="f"/>
              <v:textbox inset="0mm,0mm,0mm,0mm">
                <w:txbxContent>
                  <w:p>
                    <w:pPr>
                      <w:pStyle w:val="14"/>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2</w:t>
                    </w:r>
                    <w:r>
                      <w:rPr>
                        <w:sz w:val="28"/>
                        <w:szCs w:val="44"/>
                      </w:rPr>
                      <w:fldChar w:fldCharType="end"/>
                    </w:r>
                    <w:r>
                      <w:rPr>
                        <w:sz w:val="28"/>
                        <w:szCs w:val="44"/>
                      </w:rPr>
                      <w:t xml:space="preserve"> —</w:t>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-372745</wp:posOffset>
              </wp:positionV>
              <wp:extent cx="680720" cy="416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80720" cy="416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left="0" w:leftChars="0" w:firstLine="280" w:firstLineChars="100"/>
                            <w:jc w:val="left"/>
                            <w:rPr>
                              <w:rFonts w:hint="eastAsia" w:eastAsiaTheme="minorEastAsia"/>
                              <w:sz w:val="28"/>
                              <w:szCs w:val="28"/>
                              <w:lang w:val="en-US"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9.35pt;height:32.8pt;width:53.6pt;mso-position-horizontal:outside;mso-position-horizontal-relative:margin;z-index:251660288;mso-width-relative:page;mso-height-relative:page;" filled="f" stroked="f" coordsize="21600,21600" o:gfxdata="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m3DiXVAAAABgEAAA8AAAAAAAAAAQAgAAAAIgAAAGRycy9kb3ducmV2Lnht&#10;bFBLAQIUABQAAAAIAIdO4kAq87xbNQIAAGEEAAAOAAAAAAAAAAEAIAAAACQBAABkcnMvZTJvRG9j&#10;LnhtbFBLBQYAAAAABgAGAFkBAADLBQAAAAA=&#10;">
              <v:fill on="f" focussize="0,0"/>
              <v:stroke on="f" weight="0.5pt"/>
              <v:imagedata o:title=""/>
              <o:lock v:ext="edit" aspectratio="f"/>
              <v:textbox inset="0mm,0mm,0mm,0mm">
                <w:txbxContent>
                  <w:p>
                    <w:pPr>
                      <w:pStyle w:val="14"/>
                      <w:ind w:left="0" w:leftChars="0" w:firstLine="280" w:firstLineChars="100"/>
                      <w:jc w:val="left"/>
                      <w:rPr>
                        <w:rFonts w:hint="eastAsia" w:eastAsiaTheme="minorEastAsia"/>
                        <w:sz w:val="28"/>
                        <w:szCs w:val="28"/>
                        <w:lang w:val="en-US"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hint="eastAsia" w:eastAsiaTheme="minorEastAsia"/>
        <w:lang w:val="en-US" w:eastAsia="zh-CN"/>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461FE1"/>
    <w:multiLevelType w:val="singleLevel"/>
    <w:tmpl w:val="FB461FE1"/>
    <w:lvl w:ilvl="0" w:tentative="0">
      <w:start w:val="1"/>
      <w:numFmt w:val="bullet"/>
      <w:pStyle w:val="9"/>
      <w:lvlText w:val=""/>
      <w:lvlJc w:val="left"/>
      <w:pPr>
        <w:tabs>
          <w:tab w:val="left" w:pos="780"/>
        </w:tabs>
        <w:ind w:left="780" w:hanging="360"/>
      </w:pPr>
      <w:rPr>
        <w:rFonts w:hint="default" w:ascii="Wingdings" w:hAnsi="Wingdings"/>
      </w:rPr>
    </w:lvl>
  </w:abstractNum>
  <w:abstractNum w:abstractNumId="1">
    <w:nsid w:val="2674854B"/>
    <w:multiLevelType w:val="singleLevel"/>
    <w:tmpl w:val="2674854B"/>
    <w:lvl w:ilvl="0" w:tentative="0">
      <w:start w:val="1"/>
      <w:numFmt w:val="chineseCounting"/>
      <w:suff w:val="nothing"/>
      <w:lvlText w:val="%1、"/>
      <w:lvlJc w:val="left"/>
      <w:rPr>
        <w:rFonts w:hint="eastAsia"/>
      </w:rPr>
    </w:lvl>
  </w:abstractNum>
  <w:abstractNum w:abstractNumId="2">
    <w:nsid w:val="59640B88"/>
    <w:multiLevelType w:val="multilevel"/>
    <w:tmpl w:val="59640B88"/>
    <w:lvl w:ilvl="0" w:tentative="0">
      <w:start w:val="1"/>
      <w:numFmt w:val="chineseCountingThousand"/>
      <w:pStyle w:val="2"/>
      <w:lvlText w:val="第%1章"/>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lM2FhNGVkNzhhZTA5ZDE2YTg4OTdiOTg2ZTc0ODEifQ=="/>
  </w:docVars>
  <w:rsids>
    <w:rsidRoot w:val="00172A27"/>
    <w:rsid w:val="0062392F"/>
    <w:rsid w:val="017F0884"/>
    <w:rsid w:val="01B2700E"/>
    <w:rsid w:val="01D47F8D"/>
    <w:rsid w:val="02C50467"/>
    <w:rsid w:val="036133E8"/>
    <w:rsid w:val="03B90BDD"/>
    <w:rsid w:val="044C669D"/>
    <w:rsid w:val="04906494"/>
    <w:rsid w:val="04C173EC"/>
    <w:rsid w:val="04C66B5F"/>
    <w:rsid w:val="05010E8B"/>
    <w:rsid w:val="05CC560F"/>
    <w:rsid w:val="065B48A4"/>
    <w:rsid w:val="067D757A"/>
    <w:rsid w:val="07F22860"/>
    <w:rsid w:val="07FE66CB"/>
    <w:rsid w:val="084637B0"/>
    <w:rsid w:val="084A2C6E"/>
    <w:rsid w:val="09385743"/>
    <w:rsid w:val="09660A8E"/>
    <w:rsid w:val="0968682E"/>
    <w:rsid w:val="0A373A13"/>
    <w:rsid w:val="0A79472F"/>
    <w:rsid w:val="0AFE2A19"/>
    <w:rsid w:val="0B071D3B"/>
    <w:rsid w:val="0B680A2B"/>
    <w:rsid w:val="0C980BBB"/>
    <w:rsid w:val="0CC14878"/>
    <w:rsid w:val="0D3B3F6B"/>
    <w:rsid w:val="0DE57816"/>
    <w:rsid w:val="0E100F06"/>
    <w:rsid w:val="0E1E1C30"/>
    <w:rsid w:val="0F1418F9"/>
    <w:rsid w:val="0FFD2764"/>
    <w:rsid w:val="11355C87"/>
    <w:rsid w:val="116E1537"/>
    <w:rsid w:val="11A92DAA"/>
    <w:rsid w:val="11D81AC5"/>
    <w:rsid w:val="120C59D5"/>
    <w:rsid w:val="122D2087"/>
    <w:rsid w:val="13B47FFB"/>
    <w:rsid w:val="13DF1AA7"/>
    <w:rsid w:val="143B7361"/>
    <w:rsid w:val="14A462F3"/>
    <w:rsid w:val="150E64BB"/>
    <w:rsid w:val="15203D77"/>
    <w:rsid w:val="15A9236C"/>
    <w:rsid w:val="15D7137C"/>
    <w:rsid w:val="16007AB2"/>
    <w:rsid w:val="173E6AE4"/>
    <w:rsid w:val="1847254C"/>
    <w:rsid w:val="185E2993"/>
    <w:rsid w:val="1895695E"/>
    <w:rsid w:val="197B7B7C"/>
    <w:rsid w:val="19D47BEF"/>
    <w:rsid w:val="1A571554"/>
    <w:rsid w:val="1AE9320B"/>
    <w:rsid w:val="1B850E7F"/>
    <w:rsid w:val="1C2E1BB6"/>
    <w:rsid w:val="1C9F645F"/>
    <w:rsid w:val="1D1A76AB"/>
    <w:rsid w:val="1D921D50"/>
    <w:rsid w:val="1DED55CE"/>
    <w:rsid w:val="1E792D76"/>
    <w:rsid w:val="1F6B3698"/>
    <w:rsid w:val="1FCA0BB5"/>
    <w:rsid w:val="1FDE03AC"/>
    <w:rsid w:val="20A41B57"/>
    <w:rsid w:val="215037F6"/>
    <w:rsid w:val="21BC51D5"/>
    <w:rsid w:val="238C0BD7"/>
    <w:rsid w:val="23CB1AE2"/>
    <w:rsid w:val="24727DCD"/>
    <w:rsid w:val="24890CA6"/>
    <w:rsid w:val="24A85EE5"/>
    <w:rsid w:val="24EC0DDC"/>
    <w:rsid w:val="25B34496"/>
    <w:rsid w:val="26254B3B"/>
    <w:rsid w:val="262A7A4B"/>
    <w:rsid w:val="26452B65"/>
    <w:rsid w:val="2685028B"/>
    <w:rsid w:val="27EC6647"/>
    <w:rsid w:val="27F20300"/>
    <w:rsid w:val="282A1B4C"/>
    <w:rsid w:val="28EC3187"/>
    <w:rsid w:val="294E1B18"/>
    <w:rsid w:val="29FA752F"/>
    <w:rsid w:val="2A094D30"/>
    <w:rsid w:val="2A0D1A5D"/>
    <w:rsid w:val="2A505BBC"/>
    <w:rsid w:val="2C4633A5"/>
    <w:rsid w:val="2D066E84"/>
    <w:rsid w:val="2D421FD0"/>
    <w:rsid w:val="2EE47B19"/>
    <w:rsid w:val="309F39F0"/>
    <w:rsid w:val="31E270B6"/>
    <w:rsid w:val="32036508"/>
    <w:rsid w:val="32603B9F"/>
    <w:rsid w:val="32F03C25"/>
    <w:rsid w:val="3392223A"/>
    <w:rsid w:val="344800F0"/>
    <w:rsid w:val="344F3C87"/>
    <w:rsid w:val="358A03EA"/>
    <w:rsid w:val="35C42784"/>
    <w:rsid w:val="35FD76F9"/>
    <w:rsid w:val="3690133B"/>
    <w:rsid w:val="369E354B"/>
    <w:rsid w:val="36F9654C"/>
    <w:rsid w:val="375824BD"/>
    <w:rsid w:val="37CF5A19"/>
    <w:rsid w:val="38114D8C"/>
    <w:rsid w:val="3A3B1B9B"/>
    <w:rsid w:val="3A9C5281"/>
    <w:rsid w:val="3B7D3A89"/>
    <w:rsid w:val="3C21415B"/>
    <w:rsid w:val="3C4714CD"/>
    <w:rsid w:val="3C586372"/>
    <w:rsid w:val="3D073351"/>
    <w:rsid w:val="3E60634B"/>
    <w:rsid w:val="3F3F5BF4"/>
    <w:rsid w:val="42447D41"/>
    <w:rsid w:val="425E7B68"/>
    <w:rsid w:val="437B156E"/>
    <w:rsid w:val="43EE3EFF"/>
    <w:rsid w:val="44692B43"/>
    <w:rsid w:val="45102FBE"/>
    <w:rsid w:val="45D43F05"/>
    <w:rsid w:val="463333B8"/>
    <w:rsid w:val="477E5465"/>
    <w:rsid w:val="47BE41C3"/>
    <w:rsid w:val="49E63F47"/>
    <w:rsid w:val="4A5B6D06"/>
    <w:rsid w:val="4B7611C7"/>
    <w:rsid w:val="4BD56D10"/>
    <w:rsid w:val="4C2E4987"/>
    <w:rsid w:val="4C772444"/>
    <w:rsid w:val="4E587B9B"/>
    <w:rsid w:val="4E72647F"/>
    <w:rsid w:val="4EE7779B"/>
    <w:rsid w:val="4F093079"/>
    <w:rsid w:val="4F0C47F7"/>
    <w:rsid w:val="50AD776A"/>
    <w:rsid w:val="527A02DF"/>
    <w:rsid w:val="52953C5F"/>
    <w:rsid w:val="53984224"/>
    <w:rsid w:val="53B4545D"/>
    <w:rsid w:val="53C5681C"/>
    <w:rsid w:val="53DD77C2"/>
    <w:rsid w:val="546E7D01"/>
    <w:rsid w:val="547E32FD"/>
    <w:rsid w:val="54C431F0"/>
    <w:rsid w:val="556F3D31"/>
    <w:rsid w:val="55BA0BC5"/>
    <w:rsid w:val="55C07793"/>
    <w:rsid w:val="57E52D68"/>
    <w:rsid w:val="57EF0351"/>
    <w:rsid w:val="581C038F"/>
    <w:rsid w:val="58674B52"/>
    <w:rsid w:val="58907814"/>
    <w:rsid w:val="58FA6008"/>
    <w:rsid w:val="59D81EC9"/>
    <w:rsid w:val="5A0A1945"/>
    <w:rsid w:val="5A0A32CC"/>
    <w:rsid w:val="5AA0313D"/>
    <w:rsid w:val="5AF601A2"/>
    <w:rsid w:val="5B0F2B0C"/>
    <w:rsid w:val="5BCF46E7"/>
    <w:rsid w:val="5BD13D30"/>
    <w:rsid w:val="5BD567EC"/>
    <w:rsid w:val="5CAE3A93"/>
    <w:rsid w:val="5CB0091F"/>
    <w:rsid w:val="5CEF3BB7"/>
    <w:rsid w:val="5F04641F"/>
    <w:rsid w:val="5F195966"/>
    <w:rsid w:val="5F8B5BB4"/>
    <w:rsid w:val="5FBA000D"/>
    <w:rsid w:val="5FE37390"/>
    <w:rsid w:val="5FF40044"/>
    <w:rsid w:val="600A3A96"/>
    <w:rsid w:val="614667BC"/>
    <w:rsid w:val="620E0092"/>
    <w:rsid w:val="632108B2"/>
    <w:rsid w:val="63860BC4"/>
    <w:rsid w:val="63D24ECE"/>
    <w:rsid w:val="649015CE"/>
    <w:rsid w:val="64EF2E4E"/>
    <w:rsid w:val="66271E59"/>
    <w:rsid w:val="66A35525"/>
    <w:rsid w:val="66E17086"/>
    <w:rsid w:val="686E77A5"/>
    <w:rsid w:val="69D07E4D"/>
    <w:rsid w:val="6B855C05"/>
    <w:rsid w:val="6D0B038D"/>
    <w:rsid w:val="6D326634"/>
    <w:rsid w:val="6D7C4DEC"/>
    <w:rsid w:val="6DA23443"/>
    <w:rsid w:val="6E5A5127"/>
    <w:rsid w:val="6F997223"/>
    <w:rsid w:val="70057314"/>
    <w:rsid w:val="702B7E17"/>
    <w:rsid w:val="703D260A"/>
    <w:rsid w:val="71706A0F"/>
    <w:rsid w:val="71E847F7"/>
    <w:rsid w:val="74422247"/>
    <w:rsid w:val="74DA0D6F"/>
    <w:rsid w:val="766C7048"/>
    <w:rsid w:val="772C162A"/>
    <w:rsid w:val="77D748B7"/>
    <w:rsid w:val="77FB759F"/>
    <w:rsid w:val="78342545"/>
    <w:rsid w:val="789052FB"/>
    <w:rsid w:val="796E5797"/>
    <w:rsid w:val="7C283D6E"/>
    <w:rsid w:val="7C385F51"/>
    <w:rsid w:val="7D395681"/>
    <w:rsid w:val="7E447259"/>
    <w:rsid w:val="7F33543B"/>
    <w:rsid w:val="7FD64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numPr>
        <w:ilvl w:val="0"/>
        <w:numId w:val="1"/>
      </w:numPr>
      <w:ind w:left="0" w:firstLine="0"/>
      <w:jc w:val="center"/>
      <w:textAlignment w:val="center"/>
      <w:outlineLvl w:val="0"/>
    </w:pPr>
    <w:rPr>
      <w:rFonts w:eastAsia="宋体"/>
      <w:b/>
      <w:bCs/>
      <w:kern w:val="44"/>
      <w:sz w:val="44"/>
      <w:szCs w:val="44"/>
    </w:rPr>
  </w:style>
  <w:style w:type="paragraph" w:styleId="3">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22">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0"/>
    <w:rPr>
      <w:rFonts w:eastAsia="宋体"/>
      <w:sz w:val="28"/>
    </w:rPr>
  </w:style>
  <w:style w:type="paragraph" w:styleId="5">
    <w:name w:val="annotation text"/>
    <w:basedOn w:val="1"/>
    <w:qFormat/>
    <w:uiPriority w:val="0"/>
    <w:pPr>
      <w:jc w:val="left"/>
    </w:pPr>
  </w:style>
  <w:style w:type="paragraph" w:styleId="6">
    <w:name w:val="Body Text"/>
    <w:basedOn w:val="1"/>
    <w:next w:val="1"/>
    <w:qFormat/>
    <w:uiPriority w:val="0"/>
    <w:pPr>
      <w:spacing w:line="0" w:lineRule="atLeast"/>
    </w:pPr>
    <w:rPr>
      <w:rFonts w:eastAsia="小标宋"/>
      <w:sz w:val="44"/>
    </w:rPr>
  </w:style>
  <w:style w:type="paragraph" w:styleId="7">
    <w:name w:val="Body Text Indent"/>
    <w:basedOn w:val="1"/>
    <w:next w:val="8"/>
    <w:qFormat/>
    <w:uiPriority w:val="0"/>
    <w:pPr>
      <w:spacing w:after="120"/>
      <w:ind w:left="420" w:leftChars="200"/>
    </w:pPr>
    <w:rPr>
      <w:kern w:val="0"/>
      <w:sz w:val="24"/>
      <w:szCs w:val="20"/>
    </w:rPr>
  </w:style>
  <w:style w:type="paragraph" w:customStyle="1" w:styleId="8">
    <w:name w:val="样式 标题 1一级标题 + 段前: 0.5 行 段后: 0.5 行"/>
    <w:basedOn w:val="2"/>
    <w:qFormat/>
    <w:uiPriority w:val="99"/>
    <w:pPr>
      <w:spacing w:line="320" w:lineRule="exact"/>
      <w:outlineLvl w:val="9"/>
    </w:pPr>
    <w:rPr>
      <w:spacing w:val="-6"/>
      <w:sz w:val="21"/>
      <w:szCs w:val="21"/>
    </w:rPr>
  </w:style>
  <w:style w:type="paragraph" w:styleId="9">
    <w:name w:val="List Bullet 2"/>
    <w:basedOn w:val="1"/>
    <w:next w:val="10"/>
    <w:qFormat/>
    <w:uiPriority w:val="0"/>
    <w:pPr>
      <w:numPr>
        <w:ilvl w:val="0"/>
        <w:numId w:val="2"/>
      </w:numPr>
    </w:pPr>
  </w:style>
  <w:style w:type="paragraph" w:customStyle="1" w:styleId="10">
    <w:name w:val="xl70"/>
    <w:basedOn w:val="1"/>
    <w:next w:val="11"/>
    <w:qFormat/>
    <w:uiPriority w:val="0"/>
    <w:pPr>
      <w:widowControl/>
      <w:spacing w:before="280" w:after="280" w:line="240" w:lineRule="auto"/>
      <w:ind w:firstLine="0"/>
    </w:pPr>
    <w:rPr>
      <w:rFonts w:ascii="宋体" w:hAnsi="Times New Roman" w:eastAsia="宋体" w:cs="Times New Roman"/>
    </w:rPr>
  </w:style>
  <w:style w:type="paragraph" w:customStyle="1" w:styleId="11">
    <w:name w:val="正文缩进1"/>
    <w:basedOn w:val="4"/>
    <w:next w:val="12"/>
    <w:qFormat/>
    <w:uiPriority w:val="0"/>
    <w:pPr>
      <w:ind w:firstLine="420" w:firstLineChars="200"/>
    </w:pPr>
    <w:rPr>
      <w:rFonts w:ascii="Times New Roman" w:hAnsi="Times New Roman" w:eastAsia="宋体" w:cs="Times New Roman"/>
      <w:sz w:val="24"/>
      <w:szCs w:val="24"/>
    </w:rPr>
  </w:style>
  <w:style w:type="paragraph" w:customStyle="1" w:styleId="12">
    <w:name w:val="td1"/>
    <w:basedOn w:val="1"/>
    <w:next w:val="1"/>
    <w:qFormat/>
    <w:uiPriority w:val="0"/>
    <w:pPr>
      <w:widowControl/>
      <w:spacing w:before="280" w:after="280" w:line="300" w:lineRule="atLeast"/>
      <w:ind w:firstLine="200"/>
    </w:pPr>
    <w:rPr>
      <w:rFonts w:ascii="Times New Roman" w:hAnsi="Times New Roman" w:eastAsia="宋体" w:cs="Times New Roman"/>
      <w:color w:val="000000"/>
      <w:sz w:val="18"/>
    </w:rPr>
  </w:style>
  <w:style w:type="paragraph" w:styleId="13">
    <w:name w:val="Plain Text"/>
    <w:basedOn w:val="1"/>
    <w:next w:val="1"/>
    <w:qFormat/>
    <w:uiPriority w:val="0"/>
    <w:pPr>
      <w:widowControl w:val="0"/>
      <w:jc w:val="both"/>
    </w:pPr>
    <w:rPr>
      <w:rFonts w:ascii="宋体" w:hAnsi="Courier New" w:eastAsia="宋体" w:cs="宋体"/>
      <w:kern w:val="2"/>
      <w:sz w:val="21"/>
      <w:szCs w:val="24"/>
      <w:lang w:val="en-US" w:eastAsia="zh-CN" w:bidi="ar-SA"/>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List"/>
    <w:basedOn w:val="1"/>
    <w:next w:val="9"/>
    <w:unhideWhenUsed/>
    <w:qFormat/>
    <w:uiPriority w:val="99"/>
    <w:pPr>
      <w:ind w:left="200" w:hanging="200" w:hangingChars="200"/>
      <w:contextualSpacing/>
    </w:pPr>
  </w:style>
  <w:style w:type="paragraph" w:styleId="17">
    <w:name w:val="toc 2"/>
    <w:basedOn w:val="1"/>
    <w:next w:val="1"/>
    <w:qFormat/>
    <w:uiPriority w:val="39"/>
    <w:pPr>
      <w:ind w:left="420" w:leftChars="200"/>
    </w:pPr>
  </w:style>
  <w:style w:type="paragraph" w:styleId="18">
    <w:name w:val="Title"/>
    <w:basedOn w:val="1"/>
    <w:next w:val="2"/>
    <w:qFormat/>
    <w:uiPriority w:val="0"/>
    <w:pPr>
      <w:jc w:val="center"/>
      <w:outlineLvl w:val="0"/>
    </w:pPr>
    <w:rPr>
      <w:rFonts w:ascii="Arial" w:hAnsi="Arial"/>
      <w:b/>
      <w:sz w:val="32"/>
    </w:rPr>
  </w:style>
  <w:style w:type="paragraph" w:styleId="19">
    <w:name w:val="Body Text First Indent"/>
    <w:basedOn w:val="6"/>
    <w:qFormat/>
    <w:uiPriority w:val="0"/>
    <w:pPr>
      <w:adjustRightInd w:val="0"/>
      <w:snapToGrid w:val="0"/>
      <w:spacing w:line="336" w:lineRule="auto"/>
      <w:ind w:firstLine="480" w:firstLineChars="200"/>
    </w:pPr>
    <w:rPr>
      <w:rFonts w:ascii="宋体" w:hAnsi="宋体"/>
      <w:sz w:val="24"/>
    </w:rPr>
  </w:style>
  <w:style w:type="paragraph" w:styleId="20">
    <w:name w:val="Body Text First Indent 2"/>
    <w:basedOn w:val="7"/>
    <w:next w:val="19"/>
    <w:qFormat/>
    <w:uiPriority w:val="0"/>
    <w:pPr>
      <w:ind w:firstLine="420" w:firstLineChars="200"/>
    </w:pPr>
  </w:style>
  <w:style w:type="paragraph" w:customStyle="1" w:styleId="23">
    <w:name w:val="Default"/>
    <w:basedOn w:val="24"/>
    <w:next w:val="16"/>
    <w:qFormat/>
    <w:uiPriority w:val="0"/>
    <w:pPr>
      <w:widowControl w:val="0"/>
      <w:autoSpaceDE w:val="0"/>
      <w:autoSpaceDN w:val="0"/>
      <w:adjustRightInd w:val="0"/>
    </w:pPr>
    <w:rPr>
      <w:rFonts w:ascii="宋体" w:cs="宋体"/>
      <w:color w:val="000000"/>
      <w:sz w:val="24"/>
      <w:szCs w:val="24"/>
      <w:lang w:val="en-US" w:eastAsia="zh-CN" w:bidi="ar-SA"/>
    </w:rPr>
  </w:style>
  <w:style w:type="paragraph" w:customStyle="1" w:styleId="24">
    <w:name w:val="纯文本1"/>
    <w:basedOn w:val="1"/>
    <w:next w:val="13"/>
    <w:qFormat/>
    <w:uiPriority w:val="0"/>
    <w:pPr>
      <w:adjustRightInd w:val="0"/>
      <w:jc w:val="center"/>
      <w:textAlignment w:val="baseline"/>
    </w:pPr>
    <w:rPr>
      <w:rFonts w:ascii="宋体" w:hAnsi="Courier New"/>
      <w:sz w:val="24"/>
      <w:szCs w:val="20"/>
    </w:rPr>
  </w:style>
  <w:style w:type="paragraph" w:customStyle="1" w:styleId="25">
    <w:name w:val="样式35"/>
    <w:basedOn w:val="26"/>
    <w:next w:val="30"/>
    <w:qFormat/>
    <w:uiPriority w:val="0"/>
    <w:pPr>
      <w:widowControl w:val="0"/>
      <w:tabs>
        <w:tab w:val="left" w:pos="0"/>
        <w:tab w:val="left" w:pos="360"/>
        <w:tab w:val="left" w:pos="540"/>
        <w:tab w:val="left" w:pos="567"/>
      </w:tabs>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26">
    <w:name w:val="样式26"/>
    <w:basedOn w:val="27"/>
    <w:qFormat/>
    <w:uiPriority w:val="0"/>
    <w:pPr>
      <w:tabs>
        <w:tab w:val="left" w:pos="0"/>
        <w:tab w:val="left" w:pos="360"/>
        <w:tab w:val="left" w:pos="540"/>
        <w:tab w:val="left" w:pos="567"/>
      </w:tabs>
    </w:pPr>
  </w:style>
  <w:style w:type="paragraph" w:customStyle="1" w:styleId="27">
    <w:name w:val="样式21"/>
    <w:basedOn w:val="28"/>
    <w:qFormat/>
    <w:uiPriority w:val="0"/>
    <w:pPr>
      <w:tabs>
        <w:tab w:val="left" w:pos="360"/>
        <w:tab w:val="left" w:pos="567"/>
      </w:tabs>
      <w:spacing w:before="120" w:beforeLines="0" w:after="120" w:afterLines="0"/>
      <w:ind w:hanging="992"/>
    </w:pPr>
  </w:style>
  <w:style w:type="paragraph" w:customStyle="1" w:styleId="28">
    <w:name w:val="样式5"/>
    <w:basedOn w:val="29"/>
    <w:qFormat/>
    <w:uiPriority w:val="0"/>
    <w:pPr>
      <w:tabs>
        <w:tab w:val="left" w:pos="360"/>
        <w:tab w:val="left" w:pos="567"/>
      </w:tabs>
    </w:pPr>
  </w:style>
  <w:style w:type="paragraph" w:customStyle="1" w:styleId="29">
    <w:name w:val="样式12"/>
    <w:basedOn w:val="1"/>
    <w:qFormat/>
    <w:uiPriority w:val="0"/>
    <w:pPr>
      <w:keepNext/>
      <w:keepLines/>
      <w:tabs>
        <w:tab w:val="left" w:pos="360"/>
      </w:tabs>
      <w:spacing w:before="156" w:beforeLines="50" w:after="156" w:afterLines="50" w:line="360" w:lineRule="auto"/>
      <w:ind w:left="567" w:hanging="567"/>
      <w:outlineLvl w:val="1"/>
    </w:pPr>
    <w:rPr>
      <w:rFonts w:ascii="Times New Roman" w:hAnsi="Times New Roman" w:eastAsia="MS Mincho"/>
      <w:kern w:val="0"/>
      <w:sz w:val="28"/>
      <w:szCs w:val="28"/>
    </w:rPr>
  </w:style>
  <w:style w:type="paragraph" w:customStyle="1" w:styleId="30">
    <w:name w:val="font6"/>
    <w:basedOn w:val="1"/>
    <w:next w:val="17"/>
    <w:qFormat/>
    <w:uiPriority w:val="0"/>
    <w:pPr>
      <w:widowControl/>
      <w:spacing w:before="100" w:beforeAutospacing="1" w:after="100" w:afterAutospacing="1"/>
      <w:jc w:val="left"/>
    </w:pPr>
    <w:rPr>
      <w:rFonts w:ascii="宋体" w:hAnsi="宋体" w:cs="宋体"/>
      <w:kern w:val="0"/>
      <w:sz w:val="18"/>
      <w:szCs w:val="18"/>
    </w:rPr>
  </w:style>
  <w:style w:type="paragraph" w:customStyle="1" w:styleId="31">
    <w:name w:val="正文首行缩进 211"/>
    <w:basedOn w:val="1"/>
    <w:next w:val="1"/>
    <w:unhideWhenUsed/>
    <w:qFormat/>
    <w:uiPriority w:val="0"/>
    <w:pPr>
      <w:snapToGrid w:val="0"/>
      <w:spacing w:line="480" w:lineRule="exact"/>
      <w:ind w:firstLine="420"/>
    </w:pPr>
    <w:rPr>
      <w:rFonts w:hint="eastAsia" w:cs="宋体"/>
    </w:rPr>
  </w:style>
  <w:style w:type="paragraph" w:customStyle="1" w:styleId="32">
    <w:name w:val="样式 方正小标宋简体 小二 居中 行距: 固定值 22 磅"/>
    <w:basedOn w:val="1"/>
    <w:qFormat/>
    <w:uiPriority w:val="0"/>
    <w:pPr>
      <w:jc w:val="center"/>
    </w:pPr>
    <w:rPr>
      <w:rFonts w:ascii="方正小标宋简体" w:hAnsi="Calibri" w:eastAsia="方正小标宋简体" w:cs="宋体"/>
      <w:sz w:val="36"/>
    </w:rPr>
  </w:style>
  <w:style w:type="character" w:customStyle="1" w:styleId="33">
    <w:name w:val="NormalCharacter"/>
    <w:semiHidden/>
    <w:qFormat/>
    <w:uiPriority w:val="0"/>
  </w:style>
  <w:style w:type="paragraph" w:customStyle="1" w:styleId="34">
    <w:name w:val="正文q"/>
    <w:basedOn w:val="1"/>
    <w:qFormat/>
    <w:uiPriority w:val="0"/>
    <w:pPr>
      <w:spacing w:line="360" w:lineRule="auto"/>
      <w:ind w:firstLine="200" w:firstLineChars="200"/>
    </w:pPr>
    <w:rPr>
      <w:rFonts w:ascii="Times New Roman" w:hAnsi="Times New Roman"/>
      <w:sz w:val="24"/>
      <w:szCs w:val="22"/>
    </w:rPr>
  </w:style>
  <w:style w:type="paragraph" w:customStyle="1" w:styleId="35">
    <w:name w:val="正文 首行缩进:  2 字符"/>
    <w:basedOn w:val="1"/>
    <w:qFormat/>
    <w:uiPriority w:val="0"/>
    <w:pPr>
      <w:ind w:firstLine="579" w:firstLineChars="200"/>
    </w:pPr>
    <w:rPr>
      <w:rFonts w:cs="宋体"/>
      <w:sz w:val="28"/>
      <w:szCs w:val="20"/>
    </w:rPr>
  </w:style>
  <w:style w:type="paragraph" w:customStyle="1" w:styleId="36">
    <w:name w:val="fcc正文"/>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1134</Words>
  <Characters>1184</Characters>
  <Lines>0</Lines>
  <Paragraphs>0</Paragraphs>
  <TotalTime>2</TotalTime>
  <ScaleCrop>false</ScaleCrop>
  <LinksUpToDate>false</LinksUpToDate>
  <CharactersWithSpaces>1240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2022-01-24T08:35:00Z</dcterms:created>
  <dc:creator>上善若水</dc:creator>
  <cp:lastModifiedBy>阿枫</cp:lastModifiedBy>
  <cp:lastPrinted>2025-01-20T08:23:00Z</cp:lastPrinted>
  <dcterms:modified xsi:type="dcterms:W3CDTF">2025-02-26T08:40:14Z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5A8CBC75E9D8423BB72D33308CDBEF32_13</vt:lpwstr>
  </property>
</Properties>
</file>