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ind w:left="0" w:leftChars="0" w:firstLine="0" w:firstLineChars="0"/>
        <w:rPr>
          <w:rFonts w:hint="eastAsia"/>
        </w:rPr>
      </w:pPr>
    </w:p>
    <w:p>
      <w:pPr>
        <w:wordWrap w:val="0"/>
        <w:jc w:val="right"/>
        <w:rPr>
          <w:rFonts w:hint="eastAsia" w:ascii="小标宋" w:hAnsi="宋体" w:eastAsia="小标宋" w:cs="宋体"/>
          <w:sz w:val="44"/>
          <w:szCs w:val="44"/>
        </w:rPr>
      </w:pPr>
      <w:r>
        <w:rPr>
          <w:rFonts w:hint="eastAsia" w:ascii="仿宋_GB2312" w:hAnsi="仿宋_GB2312" w:eastAsia="仿宋_GB2312" w:cs="仿宋_GB2312"/>
          <w:sz w:val="32"/>
          <w:szCs w:val="32"/>
          <w:lang w:val="en-US" w:eastAsia="zh-CN"/>
        </w:rPr>
        <w:t>雷环建〔2025〕5号</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color w:val="000000"/>
          <w:kern w:val="0"/>
          <w:sz w:val="44"/>
          <w:szCs w:val="44"/>
          <w:lang w:val="en-US" w:eastAsia="zh-CN"/>
        </w:rPr>
      </w:pPr>
      <w:r>
        <w:rPr>
          <w:rFonts w:hint="eastAsia" w:ascii="方正小标宋简体" w:hAnsi="方正小标宋简体" w:eastAsia="方正小标宋简体" w:cs="方正小标宋简体"/>
          <w:b w:val="0"/>
          <w:bCs/>
          <w:color w:val="000000"/>
          <w:kern w:val="0"/>
          <w:sz w:val="44"/>
          <w:szCs w:val="44"/>
          <w:lang w:val="en-US" w:eastAsia="zh-CN"/>
        </w:rPr>
        <w:t>关于湛江市巨鑫环境资源科技有限公司一般工业固废回收综合利用建设项目环境影响报告表的批复</w:t>
      </w:r>
    </w:p>
    <w:p>
      <w:pPr>
        <w:keepNext w:val="0"/>
        <w:keepLines w:val="0"/>
        <w:pageBreakBefore w:val="0"/>
        <w:widowControl w:val="0"/>
        <w:kinsoku/>
        <w:wordWrap/>
        <w:overflowPunct/>
        <w:topLinePunct w:val="0"/>
        <w:autoSpaceDE/>
        <w:autoSpaceDN/>
        <w:bidi w:val="0"/>
        <w:spacing w:line="600" w:lineRule="exact"/>
        <w:textAlignment w:val="auto"/>
        <w:rPr>
          <w:rFonts w:hint="eastAsia" w:ascii="华文仿宋" w:hAnsi="华文仿宋" w:eastAsia="华文仿宋" w:cs="华文仿宋"/>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湛江市巨鑫环境资源科技有限公司：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你公司报送的《湛江市巨鑫环境资源科技有限公司一般工业固废回收综合利用建设项目环境影响报告表》（以下简称“报告表”）及有关材料收悉。经研究，现对报告表批复如下：</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sectPr>
          <w:headerReference r:id="rId3" w:type="default"/>
          <w:footerReference r:id="rId4" w:type="default"/>
          <w:pgSz w:w="11906" w:h="16838"/>
          <w:pgMar w:top="2098" w:right="1474" w:bottom="1984" w:left="1587" w:header="851" w:footer="992" w:gutter="0"/>
          <w:pgNumType w:fmt="decimal" w:start="2"/>
          <w:cols w:space="0" w:num="1"/>
          <w:rtlGutter w:val="0"/>
          <w:docGrid w:type="lines" w:linePitch="312" w:charSpace="0"/>
        </w:sectPr>
      </w:pPr>
      <w:r>
        <w:rPr>
          <w:rFonts w:hint="eastAsia" w:ascii="仿宋_GB2312" w:hAnsi="仿宋_GB2312" w:eastAsia="仿宋_GB2312" w:cs="仿宋_GB2312"/>
          <w:color w:val="auto"/>
          <w:sz w:val="32"/>
          <w:szCs w:val="32"/>
          <w:lang w:val="en-US" w:eastAsia="zh-CN"/>
        </w:rPr>
        <w:t>项目位于广东省湛江市雷州市白沙镇雷州华侨管理区国道207线邦塘路段西侧（湛江市鸿坤电子有限公司厂区内）（地理坐标：东经：110度2分24.853秒，北纬：20度58分1.805秒），项目总用地面积为1000m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，总建筑面积740m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项目立足于湛江本地，年回收10万吨一般工业固体废物，形成10万吨/年替代燃料作为产品销售给肇庆市桦烨环境资源科技有限公司或具有相关资质且有处理能力的企业进行RDF的生产。项目接收的一般固体废物均不含有毒有害物质、不含危险废物，主要原辅材料为：废纸10000吨/年、废塑料30000吨/年、废橡胶10000吨/年、废纺织品10000吨/年、废皮革废物9742.48吨/年、废木材10000吨/年、废玻璃3000吨/年、废纤维及复合材料3000</w:t>
      </w:r>
    </w:p>
    <w:p>
      <w:pPr>
        <w:keepNext w:val="0"/>
        <w:keepLines w:val="0"/>
        <w:pageBreakBefore w:val="0"/>
        <w:widowControl w:val="0"/>
        <w:numPr>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bookmarkStart w:id="0" w:name="_GoBack"/>
      <w:bookmarkEnd w:id="0"/>
      <w:r>
        <w:rPr>
          <w:rFonts w:hint="eastAsia" w:ascii="仿宋_GB2312" w:hAnsi="仿宋_GB2312" w:eastAsia="仿宋_GB2312" w:cs="仿宋_GB2312"/>
          <w:color w:val="auto"/>
          <w:sz w:val="32"/>
          <w:szCs w:val="32"/>
          <w:lang w:val="en-US" w:eastAsia="zh-CN"/>
        </w:rPr>
        <w:t>吨/年、废保温棉3000吨/年、废过滤材料3000吨/年、树脂废料3000吨/年、废弃卷烟纸3000吨/年、饮料制造残渣3000吨/年、废保冷材料3000吨/年、废弃电子产品2500吨/年、报废机械设备及零部件2500吨/年、报废光伏组件2500吨/年、废钢铁2500吨/年和废有色金2500吨/年。项目生产工艺为：卸货→人工分拣（不具有燃烧性的废品收集后直接交由有处理能力单位处理）→破碎→磁选→打包→成品。项目总投资500万元，其中环保投资约100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二、根据报告表的评价结论、湛江市生态环境技术中心评估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意见（湛环技评表〔2025〕19号），并经我局建设项目环境影响评价文件审批委员会审议，在全面落实报告表中提出的各项污染防</w:t>
      </w:r>
      <w:r>
        <w:rPr>
          <w:rFonts w:hint="default" w:ascii="仿宋_GB2312" w:hAnsi="仿宋_GB2312" w:eastAsia="仿宋_GB2312" w:cs="仿宋_GB2312"/>
          <w:color w:val="auto"/>
          <w:sz w:val="32"/>
          <w:szCs w:val="32"/>
          <w:lang w:val="en-US" w:eastAsia="zh-CN"/>
        </w:rPr>
        <w:t>治措施，确保环境安全的前提下，项目按照报告表所列的性质、规模、地点和防治污染、防止生态破坏的措施进行建设，从环境保护角度可行。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三、项目在建设、运营中须落实报告表提出的各项污染防治措施，还需重点做好以下工作：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严格落实报告表中提出的各项废水污染防治措施。冷却水经冷却塔冷却后循环使用，定期捞渣，不外排，生产过程定期补充损耗水量。生活污水经三级化粪池处理后，达到《农田灌溉水质标准》（GB5084-2021）旱地作物标准，回用到周边林地进行灌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严格落实报告表中提出的各项大气污染防治措施。在原料运输过程中要采取遮挡措施、产品运输时加强管理，进厂路面做好硬化，定期洒水抑尘和清扫，在进出门口加装门帘等措施减少运输扬尘，产生的破碎粉尘经集气罩收集后通过“布袋除尘器”处理后排放，确保颗粒物排放符合广东省地方标准《大气污染物排放限值》（（DB44/27-2001）表2第二时段无组织排放监控浓度限值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（三）设备选型时优先选用低噪声设备，在设备安装时，对设备采取减振、隔震措施，加强在生产过程中对设备的检查力度，确保设备保持良好运转状态。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固体废物须按规范要求采取有效的防治措施并加强管理。废机油、含油废抹布和废机油桶等危险废物，收集后暂存于危废暂存间，定期交由有资质单位处理。废金属、布袋除尘器收集的粉尘、废布袋等一般工业固体废物暂存于一般固废间，定期交由相关的资源回收单位进行回收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（五）严格落实报告表提出的各项环境风险防范和应急措施。结合环境风险因素制订完善环境风险应急预案，加强应急演练，防范环境风险，确保环境安全。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（六）加</w:t>
      </w:r>
      <w:r>
        <w:rPr>
          <w:rFonts w:hint="default" w:ascii="仿宋_GB2312" w:hAnsi="仿宋_GB2312" w:eastAsia="仿宋_GB2312" w:cs="仿宋_GB2312"/>
          <w:color w:val="auto"/>
          <w:sz w:val="32"/>
          <w:szCs w:val="32"/>
          <w:lang w:val="en-US" w:eastAsia="zh-CN"/>
        </w:rPr>
        <w:t>强施工期环境管理，采取有效措施控制施工过程中产生的噪声、扬尘、污水、固体废物等对周围环境的影响</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四、根据报告表的预测，项目废气污染物排放总量控制指标为：颗粒物10.8047吨/年（均为无组织排放）以内。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项目须按有关规定征得其他相关部门同意后方可开工建设。项目建设必须严格执行配套的环境保护设施与主体工程同时设计、同时施工、同时投产使用的环境保护“三同时”制度。项目竣工后,建设单位须按规定程序实施项目竣工环境保护验收，验收合格后方可正式投入生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六、若项目的性质、规模、地点、生产工艺或者采取的环境保护措施发生重大变动，应重新报批项目的环境影响评价文件。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湛江市生态环境局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27</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抄送:广东柏麟环保有限公司(由建设单位送达)</w:t>
      </w:r>
    </w:p>
    <w:sectPr>
      <w:footerReference r:id="rId5"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leftChars="0" w:firstLine="180" w:firstLineChars="100"/>
      <w:jc w:val="left"/>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-372745</wp:posOffset>
              </wp:positionV>
              <wp:extent cx="680720" cy="4165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80720" cy="416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left="0" w:leftChars="0" w:firstLine="280" w:firstLineChars="100"/>
                            <w:jc w:val="left"/>
                            <w:rPr>
                              <w:rFonts w:hint="eastAsia" w:eastAsiaTheme="minorEastAsia"/>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9.35pt;height:32.8pt;width:53.6pt;mso-position-horizontal:outside;mso-position-horizontal-relative:margin;z-index:251659264;mso-width-relative:page;mso-height-relative:page;" filled="f" stroked="f" coordsize="21600,21600" o:gfxdata="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ptw4l1QAAAAYBAAAPAAAAAAAAAAEAIAAAACIAAABkcnMvZG93bnJldi54&#10;bWxQSwECFAAUAAAACACHTuJAtP3CxDYCAABhBAAADgAAAAAAAAABACAAAAAkAQAAZHJzL2Uyb0Rv&#10;Yy54bWxQSwUGAAAAAAYABgBZAQAAzAUAAAAA&#10;">
              <v:fill on="f" focussize="0,0"/>
              <v:stroke on="f" weight="0.5pt"/>
              <v:imagedata o:title=""/>
              <o:lock v:ext="edit" aspectratio="f"/>
              <v:textbox inset="0mm,0mm,0mm,0mm">
                <w:txbxContent>
                  <w:p>
                    <w:pPr>
                      <w:pStyle w:val="14"/>
                      <w:ind w:left="0" w:leftChars="0" w:firstLine="280" w:firstLineChars="100"/>
                      <w:jc w:val="left"/>
                      <w:rPr>
                        <w:rFonts w:hint="eastAsia" w:eastAsiaTheme="minorEastAsia"/>
                        <w:sz w:val="28"/>
                        <w:szCs w:val="2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leftChars="0" w:firstLine="180" w:firstLineChars="100"/>
      <w:jc w:val="left"/>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-242570</wp:posOffset>
              </wp:positionV>
              <wp:extent cx="564515" cy="2933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64515" cy="293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2</w:t>
                          </w:r>
                          <w:r>
                            <w:rPr>
                              <w:sz w:val="28"/>
                              <w:szCs w:val="44"/>
                            </w:rPr>
                            <w:fldChar w:fldCharType="end"/>
                          </w:r>
                          <w:r>
                            <w:rPr>
                              <w:sz w:val="28"/>
                              <w:szCs w:val="4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1pt;height:23.1pt;width:44.45pt;mso-position-horizontal:outside;mso-position-horizontal-relative:margin;z-index:251661312;mso-width-relative:page;mso-height-relative:page;" filled="f" stroked="f" coordsize="21600,21600" o:gfxdata="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ceFpR1AAAAAUBAAAPAAAAAAAAAAEAIAAAACIAAABkcnMvZG93bnJldi54&#10;bWxQSwECFAAUAAAACACHTuJAcDExHDcCAABhBAAADgAAAAAAAAABACAAAAAjAQAAZHJzL2Uyb0Rv&#10;Yy54bWxQSwUGAAAAAAYABgBZAQAAzAUAAAAA&#10;">
              <v:fill on="f" focussize="0,0"/>
              <v:stroke on="f" weight="0.5pt"/>
              <v:imagedata o:title=""/>
              <o:lock v:ext="edit" aspectratio="f"/>
              <v:textbox inset="0mm,0mm,0mm,0mm">
                <w:txbxContent>
                  <w:p>
                    <w:pPr>
                      <w:pStyle w:val="1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2</w:t>
                    </w:r>
                    <w:r>
                      <w:rPr>
                        <w:sz w:val="28"/>
                        <w:szCs w:val="44"/>
                      </w:rPr>
                      <w:fldChar w:fldCharType="end"/>
                    </w:r>
                    <w:r>
                      <w:rPr>
                        <w:sz w:val="28"/>
                        <w:szCs w:val="44"/>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-372745</wp:posOffset>
              </wp:positionV>
              <wp:extent cx="680720" cy="4165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80720" cy="416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left="0" w:leftChars="0" w:firstLine="280" w:firstLineChars="100"/>
                            <w:jc w:val="left"/>
                            <w:rPr>
                              <w:rFonts w:hint="eastAsia" w:eastAsiaTheme="minorEastAsia"/>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9.35pt;height:32.8pt;width:53.6pt;mso-position-horizontal:outside;mso-position-horizontal-relative:margin;z-index:251660288;mso-width-relative:page;mso-height-relative:page;" filled="f" stroked="f" coordsize="21600,21600" o:gfxdata="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m3DiXVAAAABgEAAA8AAAAAAAAAAQAgAAAAIgAAAGRycy9kb3ducmV2Lnht&#10;bFBLAQIUABQAAAAIAIdO4kA++OixNQIAAGEEAAAOAAAAAAAAAAEAIAAAACQBAABkcnMvZTJvRG9j&#10;LnhtbFBLBQYAAAAABgAGAFkBAADLBQAAAAA=&#10;">
              <v:fill on="f" focussize="0,0"/>
              <v:stroke on="f" weight="0.5pt"/>
              <v:imagedata o:title=""/>
              <o:lock v:ext="edit" aspectratio="f"/>
              <v:textbox inset="0mm,0mm,0mm,0mm">
                <w:txbxContent>
                  <w:p>
                    <w:pPr>
                      <w:pStyle w:val="14"/>
                      <w:ind w:left="0" w:leftChars="0" w:firstLine="280" w:firstLineChars="100"/>
                      <w:jc w:val="left"/>
                      <w:rPr>
                        <w:rFonts w:hint="eastAsia" w:eastAsiaTheme="minorEastAsia"/>
                        <w:sz w:val="28"/>
                        <w:szCs w:val="2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eastAsiaTheme="minorEastAsia"/>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461FE1"/>
    <w:multiLevelType w:val="singleLevel"/>
    <w:tmpl w:val="FB461FE1"/>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2674854B"/>
    <w:multiLevelType w:val="singleLevel"/>
    <w:tmpl w:val="2674854B"/>
    <w:lvl w:ilvl="0" w:tentative="0">
      <w:start w:val="1"/>
      <w:numFmt w:val="chineseCounting"/>
      <w:suff w:val="nothing"/>
      <w:lvlText w:val="%1、"/>
      <w:lvlJc w:val="left"/>
      <w:rPr>
        <w:rFonts w:hint="eastAsia"/>
      </w:rPr>
    </w:lvl>
  </w:abstractNum>
  <w:abstractNum w:abstractNumId="2">
    <w:nsid w:val="59640B88"/>
    <w:multiLevelType w:val="multilevel"/>
    <w:tmpl w:val="59640B88"/>
    <w:lvl w:ilvl="0" w:tentative="0">
      <w:start w:val="1"/>
      <w:numFmt w:val="chineseCountingThousand"/>
      <w:pStyle w:val="2"/>
      <w:lvlText w:val="第%1章"/>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lM2FhNGVkNzhhZTA5ZDE2YTg4OTdiOTg2ZTc0ODEifQ=="/>
  </w:docVars>
  <w:rsids>
    <w:rsidRoot w:val="00172A27"/>
    <w:rsid w:val="0062392F"/>
    <w:rsid w:val="017F0884"/>
    <w:rsid w:val="01B2700E"/>
    <w:rsid w:val="01D47F8D"/>
    <w:rsid w:val="02C50467"/>
    <w:rsid w:val="036133E8"/>
    <w:rsid w:val="03B90BDD"/>
    <w:rsid w:val="044C669D"/>
    <w:rsid w:val="04906494"/>
    <w:rsid w:val="04C173EC"/>
    <w:rsid w:val="04C66B5F"/>
    <w:rsid w:val="05010E8B"/>
    <w:rsid w:val="05CC560F"/>
    <w:rsid w:val="065B48A4"/>
    <w:rsid w:val="067D757A"/>
    <w:rsid w:val="07F22860"/>
    <w:rsid w:val="07FE66CB"/>
    <w:rsid w:val="084637B0"/>
    <w:rsid w:val="09385743"/>
    <w:rsid w:val="09660A8E"/>
    <w:rsid w:val="0968682E"/>
    <w:rsid w:val="0A373A13"/>
    <w:rsid w:val="0A79472F"/>
    <w:rsid w:val="0AFE2A19"/>
    <w:rsid w:val="0B071D3B"/>
    <w:rsid w:val="0B680A2B"/>
    <w:rsid w:val="0C980BBB"/>
    <w:rsid w:val="0CC14878"/>
    <w:rsid w:val="0D3B3F6B"/>
    <w:rsid w:val="0DE57816"/>
    <w:rsid w:val="0E100F06"/>
    <w:rsid w:val="0E1E1C30"/>
    <w:rsid w:val="0F1418F9"/>
    <w:rsid w:val="0FFD2764"/>
    <w:rsid w:val="11355C87"/>
    <w:rsid w:val="116E1537"/>
    <w:rsid w:val="11A92DAA"/>
    <w:rsid w:val="11D81AC5"/>
    <w:rsid w:val="120C59D5"/>
    <w:rsid w:val="122D2087"/>
    <w:rsid w:val="13B47FFB"/>
    <w:rsid w:val="13DF1AA7"/>
    <w:rsid w:val="143B7361"/>
    <w:rsid w:val="150E64BB"/>
    <w:rsid w:val="15203D77"/>
    <w:rsid w:val="15A9236C"/>
    <w:rsid w:val="15D7137C"/>
    <w:rsid w:val="16007AB2"/>
    <w:rsid w:val="165E3DC0"/>
    <w:rsid w:val="173E6AE4"/>
    <w:rsid w:val="1847254C"/>
    <w:rsid w:val="185E2993"/>
    <w:rsid w:val="1895695E"/>
    <w:rsid w:val="18B21BF4"/>
    <w:rsid w:val="197B7B7C"/>
    <w:rsid w:val="19D47BEF"/>
    <w:rsid w:val="1A571554"/>
    <w:rsid w:val="1AE9320B"/>
    <w:rsid w:val="1B850E7F"/>
    <w:rsid w:val="1C2E1BB6"/>
    <w:rsid w:val="1C9F645F"/>
    <w:rsid w:val="1D1A76AB"/>
    <w:rsid w:val="1D921D50"/>
    <w:rsid w:val="1DED55CE"/>
    <w:rsid w:val="1E792D76"/>
    <w:rsid w:val="1F6B3698"/>
    <w:rsid w:val="1FCA0BB5"/>
    <w:rsid w:val="1FDE03AC"/>
    <w:rsid w:val="20A41B57"/>
    <w:rsid w:val="215037F6"/>
    <w:rsid w:val="21BC51D5"/>
    <w:rsid w:val="238C0BD7"/>
    <w:rsid w:val="23CB1AE2"/>
    <w:rsid w:val="24727DCD"/>
    <w:rsid w:val="24890CA6"/>
    <w:rsid w:val="24A85EE5"/>
    <w:rsid w:val="24EC0DDC"/>
    <w:rsid w:val="25B34496"/>
    <w:rsid w:val="26254B3B"/>
    <w:rsid w:val="262A7A4B"/>
    <w:rsid w:val="26452B65"/>
    <w:rsid w:val="2685028B"/>
    <w:rsid w:val="27EC6647"/>
    <w:rsid w:val="27F20300"/>
    <w:rsid w:val="282A1B4C"/>
    <w:rsid w:val="28EC3187"/>
    <w:rsid w:val="294E1B18"/>
    <w:rsid w:val="29FA752F"/>
    <w:rsid w:val="2A094D30"/>
    <w:rsid w:val="2A0D1A5D"/>
    <w:rsid w:val="2A505BBC"/>
    <w:rsid w:val="2C4633A5"/>
    <w:rsid w:val="2D066E84"/>
    <w:rsid w:val="2D421FD0"/>
    <w:rsid w:val="2EE47B19"/>
    <w:rsid w:val="309F39F0"/>
    <w:rsid w:val="31E270B6"/>
    <w:rsid w:val="32036508"/>
    <w:rsid w:val="32603B9F"/>
    <w:rsid w:val="32F03C25"/>
    <w:rsid w:val="3392223A"/>
    <w:rsid w:val="344800F0"/>
    <w:rsid w:val="344F3C87"/>
    <w:rsid w:val="358A03EA"/>
    <w:rsid w:val="35C42784"/>
    <w:rsid w:val="35FD76F9"/>
    <w:rsid w:val="3690133B"/>
    <w:rsid w:val="369E354B"/>
    <w:rsid w:val="36F9654C"/>
    <w:rsid w:val="375824BD"/>
    <w:rsid w:val="37CF5A19"/>
    <w:rsid w:val="38114D8C"/>
    <w:rsid w:val="3A3B1B9B"/>
    <w:rsid w:val="3A9C5281"/>
    <w:rsid w:val="3B7D3A89"/>
    <w:rsid w:val="3C21415B"/>
    <w:rsid w:val="3C4714CD"/>
    <w:rsid w:val="3C586372"/>
    <w:rsid w:val="3D073351"/>
    <w:rsid w:val="3E60634B"/>
    <w:rsid w:val="3F3F5BF4"/>
    <w:rsid w:val="42447D41"/>
    <w:rsid w:val="425E7B68"/>
    <w:rsid w:val="437B156E"/>
    <w:rsid w:val="43EE3EFF"/>
    <w:rsid w:val="44692B43"/>
    <w:rsid w:val="45102FBE"/>
    <w:rsid w:val="45D43F05"/>
    <w:rsid w:val="463333B8"/>
    <w:rsid w:val="477E5465"/>
    <w:rsid w:val="47BE41C3"/>
    <w:rsid w:val="49E63F47"/>
    <w:rsid w:val="4A5B6D06"/>
    <w:rsid w:val="4B7611C7"/>
    <w:rsid w:val="4BD56D10"/>
    <w:rsid w:val="4C2E4987"/>
    <w:rsid w:val="4C772444"/>
    <w:rsid w:val="4E587B9B"/>
    <w:rsid w:val="4E72647F"/>
    <w:rsid w:val="4EE7779B"/>
    <w:rsid w:val="4F093079"/>
    <w:rsid w:val="4F0C47F7"/>
    <w:rsid w:val="50AD776A"/>
    <w:rsid w:val="51552D3E"/>
    <w:rsid w:val="527A02DF"/>
    <w:rsid w:val="52953C5F"/>
    <w:rsid w:val="53984224"/>
    <w:rsid w:val="53B4545D"/>
    <w:rsid w:val="53C5681C"/>
    <w:rsid w:val="53DD77C2"/>
    <w:rsid w:val="546E7D01"/>
    <w:rsid w:val="547E32FD"/>
    <w:rsid w:val="54C431F0"/>
    <w:rsid w:val="556F3D31"/>
    <w:rsid w:val="55BA0BC5"/>
    <w:rsid w:val="55C07793"/>
    <w:rsid w:val="57E52D68"/>
    <w:rsid w:val="57EF0351"/>
    <w:rsid w:val="581C038F"/>
    <w:rsid w:val="58674B52"/>
    <w:rsid w:val="58907814"/>
    <w:rsid w:val="58FA6008"/>
    <w:rsid w:val="59D81EC9"/>
    <w:rsid w:val="5A0A1945"/>
    <w:rsid w:val="5A0A32CC"/>
    <w:rsid w:val="5AA0313D"/>
    <w:rsid w:val="5AF601A2"/>
    <w:rsid w:val="5B0F2B0C"/>
    <w:rsid w:val="5BCF46E7"/>
    <w:rsid w:val="5BD13D30"/>
    <w:rsid w:val="5BD567EC"/>
    <w:rsid w:val="5CAE3A93"/>
    <w:rsid w:val="5CB0091F"/>
    <w:rsid w:val="5CEF3BB7"/>
    <w:rsid w:val="5F04641F"/>
    <w:rsid w:val="5F195966"/>
    <w:rsid w:val="5F8B5BB4"/>
    <w:rsid w:val="5FBA000D"/>
    <w:rsid w:val="5FE37390"/>
    <w:rsid w:val="5FF40044"/>
    <w:rsid w:val="600A3A96"/>
    <w:rsid w:val="614667BC"/>
    <w:rsid w:val="620E0092"/>
    <w:rsid w:val="632108B2"/>
    <w:rsid w:val="63860BC4"/>
    <w:rsid w:val="63D24ECE"/>
    <w:rsid w:val="649015CE"/>
    <w:rsid w:val="64EF2E4E"/>
    <w:rsid w:val="66271E59"/>
    <w:rsid w:val="66A35525"/>
    <w:rsid w:val="66E17086"/>
    <w:rsid w:val="686E77A5"/>
    <w:rsid w:val="69D07E4D"/>
    <w:rsid w:val="6B855C05"/>
    <w:rsid w:val="6D0B038D"/>
    <w:rsid w:val="6D326634"/>
    <w:rsid w:val="6D7C4DEC"/>
    <w:rsid w:val="6DA23443"/>
    <w:rsid w:val="6E5A5127"/>
    <w:rsid w:val="6F997223"/>
    <w:rsid w:val="70057314"/>
    <w:rsid w:val="702B7E17"/>
    <w:rsid w:val="703D260A"/>
    <w:rsid w:val="71706A0F"/>
    <w:rsid w:val="71E847F7"/>
    <w:rsid w:val="74422247"/>
    <w:rsid w:val="74DA0D6F"/>
    <w:rsid w:val="766C7048"/>
    <w:rsid w:val="772C162A"/>
    <w:rsid w:val="77D748B7"/>
    <w:rsid w:val="77FB759F"/>
    <w:rsid w:val="78342545"/>
    <w:rsid w:val="789052FB"/>
    <w:rsid w:val="796E5797"/>
    <w:rsid w:val="7C283D6E"/>
    <w:rsid w:val="7C385F51"/>
    <w:rsid w:val="7D395681"/>
    <w:rsid w:val="7E447259"/>
    <w:rsid w:val="7F33543B"/>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ind w:left="0" w:firstLine="0"/>
      <w:jc w:val="center"/>
      <w:textAlignment w:val="center"/>
      <w:outlineLvl w:val="0"/>
    </w:pPr>
    <w:rPr>
      <w:rFonts w:eastAsia="宋体"/>
      <w:b/>
      <w:bCs/>
      <w:kern w:val="44"/>
      <w:sz w:val="44"/>
      <w:szCs w:val="44"/>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0"/>
    <w:rPr>
      <w:rFonts w:eastAsia="宋体"/>
      <w:sz w:val="28"/>
    </w:rPr>
  </w:style>
  <w:style w:type="paragraph" w:styleId="5">
    <w:name w:val="annotation text"/>
    <w:basedOn w:val="1"/>
    <w:qFormat/>
    <w:uiPriority w:val="0"/>
    <w:pPr>
      <w:jc w:val="left"/>
    </w:pPr>
  </w:style>
  <w:style w:type="paragraph" w:styleId="6">
    <w:name w:val="Body Text"/>
    <w:basedOn w:val="1"/>
    <w:next w:val="1"/>
    <w:qFormat/>
    <w:uiPriority w:val="0"/>
    <w:pPr>
      <w:spacing w:line="0" w:lineRule="atLeast"/>
    </w:pPr>
    <w:rPr>
      <w:rFonts w:eastAsia="小标宋"/>
      <w:sz w:val="44"/>
    </w:rPr>
  </w:style>
  <w:style w:type="paragraph" w:styleId="7">
    <w:name w:val="Body Text Indent"/>
    <w:basedOn w:val="1"/>
    <w:next w:val="8"/>
    <w:qFormat/>
    <w:uiPriority w:val="0"/>
    <w:pPr>
      <w:spacing w:after="120"/>
      <w:ind w:left="420" w:leftChars="200"/>
    </w:pPr>
    <w:rPr>
      <w:kern w:val="0"/>
      <w:sz w:val="24"/>
      <w:szCs w:val="20"/>
    </w:rPr>
  </w:style>
  <w:style w:type="paragraph" w:customStyle="1" w:styleId="8">
    <w:name w:val="样式 标题 1一级标题 + 段前: 0.5 行 段后: 0.5 行"/>
    <w:basedOn w:val="2"/>
    <w:qFormat/>
    <w:uiPriority w:val="99"/>
    <w:pPr>
      <w:spacing w:line="320" w:lineRule="exact"/>
      <w:outlineLvl w:val="9"/>
    </w:pPr>
    <w:rPr>
      <w:spacing w:val="-6"/>
      <w:sz w:val="21"/>
      <w:szCs w:val="21"/>
    </w:rPr>
  </w:style>
  <w:style w:type="paragraph" w:styleId="9">
    <w:name w:val="List Bullet 2"/>
    <w:basedOn w:val="1"/>
    <w:next w:val="10"/>
    <w:qFormat/>
    <w:uiPriority w:val="0"/>
    <w:pPr>
      <w:numPr>
        <w:ilvl w:val="0"/>
        <w:numId w:val="2"/>
      </w:numPr>
    </w:pPr>
  </w:style>
  <w:style w:type="paragraph" w:customStyle="1" w:styleId="10">
    <w:name w:val="xl70"/>
    <w:basedOn w:val="1"/>
    <w:next w:val="11"/>
    <w:qFormat/>
    <w:uiPriority w:val="0"/>
    <w:pPr>
      <w:widowControl/>
      <w:spacing w:before="280" w:after="280" w:line="240" w:lineRule="auto"/>
      <w:ind w:firstLine="0"/>
    </w:pPr>
    <w:rPr>
      <w:rFonts w:ascii="宋体" w:hAnsi="Times New Roman" w:eastAsia="宋体" w:cs="Times New Roman"/>
    </w:rPr>
  </w:style>
  <w:style w:type="paragraph" w:customStyle="1" w:styleId="11">
    <w:name w:val="正文缩进1"/>
    <w:basedOn w:val="4"/>
    <w:next w:val="12"/>
    <w:qFormat/>
    <w:uiPriority w:val="0"/>
    <w:pPr>
      <w:ind w:firstLine="420" w:firstLineChars="200"/>
    </w:pPr>
    <w:rPr>
      <w:rFonts w:ascii="Times New Roman" w:hAnsi="Times New Roman" w:eastAsia="宋体" w:cs="Times New Roman"/>
      <w:sz w:val="24"/>
      <w:szCs w:val="24"/>
    </w:rPr>
  </w:style>
  <w:style w:type="paragraph" w:customStyle="1" w:styleId="12">
    <w:name w:val="td1"/>
    <w:basedOn w:val="1"/>
    <w:next w:val="1"/>
    <w:qFormat/>
    <w:uiPriority w:val="0"/>
    <w:pPr>
      <w:widowControl/>
      <w:spacing w:before="280" w:after="280" w:line="300" w:lineRule="atLeast"/>
      <w:ind w:firstLine="200"/>
    </w:pPr>
    <w:rPr>
      <w:rFonts w:ascii="Times New Roman" w:hAnsi="Times New Roman" w:eastAsia="宋体" w:cs="Times New Roman"/>
      <w:color w:val="000000"/>
      <w:sz w:val="18"/>
    </w:rPr>
  </w:style>
  <w:style w:type="paragraph" w:styleId="13">
    <w:name w:val="Plain Text"/>
    <w:basedOn w:val="1"/>
    <w:next w:val="1"/>
    <w:qFormat/>
    <w:uiPriority w:val="0"/>
    <w:pPr>
      <w:widowControl w:val="0"/>
      <w:jc w:val="both"/>
    </w:pPr>
    <w:rPr>
      <w:rFonts w:ascii="宋体" w:hAnsi="Courier New" w:eastAsia="宋体" w:cs="宋体"/>
      <w:kern w:val="2"/>
      <w:sz w:val="21"/>
      <w:szCs w:val="24"/>
      <w:lang w:val="en-US" w:eastAsia="zh-CN" w:bidi="ar-SA"/>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List"/>
    <w:basedOn w:val="1"/>
    <w:next w:val="9"/>
    <w:unhideWhenUsed/>
    <w:qFormat/>
    <w:uiPriority w:val="99"/>
    <w:pPr>
      <w:ind w:left="200" w:hanging="200" w:hangingChars="200"/>
      <w:contextualSpacing/>
    </w:pPr>
  </w:style>
  <w:style w:type="paragraph" w:styleId="17">
    <w:name w:val="toc 2"/>
    <w:basedOn w:val="1"/>
    <w:next w:val="1"/>
    <w:qFormat/>
    <w:uiPriority w:val="39"/>
    <w:pPr>
      <w:ind w:left="420" w:leftChars="200"/>
    </w:pPr>
  </w:style>
  <w:style w:type="paragraph" w:styleId="18">
    <w:name w:val="Title"/>
    <w:basedOn w:val="1"/>
    <w:next w:val="2"/>
    <w:qFormat/>
    <w:uiPriority w:val="0"/>
    <w:pPr>
      <w:jc w:val="center"/>
      <w:outlineLvl w:val="0"/>
    </w:pPr>
    <w:rPr>
      <w:rFonts w:ascii="Arial" w:hAnsi="Arial"/>
      <w:b/>
      <w:sz w:val="32"/>
    </w:rPr>
  </w:style>
  <w:style w:type="paragraph" w:styleId="19">
    <w:name w:val="Body Text First Indent"/>
    <w:basedOn w:val="6"/>
    <w:qFormat/>
    <w:uiPriority w:val="0"/>
    <w:pPr>
      <w:adjustRightInd w:val="0"/>
      <w:snapToGrid w:val="0"/>
      <w:spacing w:line="336" w:lineRule="auto"/>
      <w:ind w:firstLine="480" w:firstLineChars="200"/>
    </w:pPr>
    <w:rPr>
      <w:rFonts w:ascii="宋体" w:hAnsi="宋体"/>
      <w:sz w:val="24"/>
    </w:rPr>
  </w:style>
  <w:style w:type="paragraph" w:styleId="20">
    <w:name w:val="Body Text First Indent 2"/>
    <w:basedOn w:val="7"/>
    <w:next w:val="19"/>
    <w:qFormat/>
    <w:uiPriority w:val="0"/>
    <w:pPr>
      <w:ind w:firstLine="420" w:firstLineChars="200"/>
    </w:pPr>
  </w:style>
  <w:style w:type="paragraph" w:customStyle="1" w:styleId="23">
    <w:name w:val="Default"/>
    <w:basedOn w:val="24"/>
    <w:next w:val="16"/>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4">
    <w:name w:val="纯文本1"/>
    <w:basedOn w:val="1"/>
    <w:next w:val="13"/>
    <w:qFormat/>
    <w:uiPriority w:val="0"/>
    <w:pPr>
      <w:adjustRightInd w:val="0"/>
      <w:jc w:val="center"/>
      <w:textAlignment w:val="baseline"/>
    </w:pPr>
    <w:rPr>
      <w:rFonts w:ascii="宋体" w:hAnsi="Courier New"/>
      <w:sz w:val="24"/>
      <w:szCs w:val="20"/>
    </w:rPr>
  </w:style>
  <w:style w:type="paragraph" w:customStyle="1" w:styleId="25">
    <w:name w:val="样式35"/>
    <w:basedOn w:val="26"/>
    <w:next w:val="30"/>
    <w:qFormat/>
    <w:uiPriority w:val="0"/>
    <w:pPr>
      <w:widowControl w:val="0"/>
      <w:tabs>
        <w:tab w:val="left" w:pos="0"/>
        <w:tab w:val="left" w:pos="360"/>
        <w:tab w:val="left" w:pos="540"/>
        <w:tab w:val="left" w:pos="567"/>
      </w:tabs>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26">
    <w:name w:val="样式26"/>
    <w:basedOn w:val="27"/>
    <w:qFormat/>
    <w:uiPriority w:val="0"/>
    <w:pPr>
      <w:tabs>
        <w:tab w:val="left" w:pos="0"/>
        <w:tab w:val="left" w:pos="360"/>
        <w:tab w:val="left" w:pos="540"/>
        <w:tab w:val="left" w:pos="567"/>
      </w:tabs>
    </w:pPr>
  </w:style>
  <w:style w:type="paragraph" w:customStyle="1" w:styleId="27">
    <w:name w:val="样式21"/>
    <w:basedOn w:val="28"/>
    <w:qFormat/>
    <w:uiPriority w:val="0"/>
    <w:pPr>
      <w:tabs>
        <w:tab w:val="left" w:pos="360"/>
        <w:tab w:val="left" w:pos="567"/>
      </w:tabs>
      <w:spacing w:before="120" w:beforeLines="0" w:after="120" w:afterLines="0"/>
      <w:ind w:hanging="992"/>
    </w:pPr>
  </w:style>
  <w:style w:type="paragraph" w:customStyle="1" w:styleId="28">
    <w:name w:val="样式5"/>
    <w:basedOn w:val="29"/>
    <w:qFormat/>
    <w:uiPriority w:val="0"/>
    <w:pPr>
      <w:tabs>
        <w:tab w:val="left" w:pos="360"/>
        <w:tab w:val="left" w:pos="567"/>
      </w:tabs>
    </w:pPr>
  </w:style>
  <w:style w:type="paragraph" w:customStyle="1" w:styleId="29">
    <w:name w:val="样式12"/>
    <w:basedOn w:val="1"/>
    <w:qFormat/>
    <w:uiPriority w:val="0"/>
    <w:pPr>
      <w:keepNext/>
      <w:keepLines/>
      <w:tabs>
        <w:tab w:val="left" w:pos="360"/>
      </w:tabs>
      <w:spacing w:before="156" w:beforeLines="50" w:after="156" w:afterLines="50" w:line="360" w:lineRule="auto"/>
      <w:ind w:left="567" w:hanging="567"/>
      <w:outlineLvl w:val="1"/>
    </w:pPr>
    <w:rPr>
      <w:rFonts w:ascii="Times New Roman" w:hAnsi="Times New Roman" w:eastAsia="MS Mincho"/>
      <w:kern w:val="0"/>
      <w:sz w:val="28"/>
      <w:szCs w:val="28"/>
    </w:rPr>
  </w:style>
  <w:style w:type="paragraph" w:customStyle="1" w:styleId="30">
    <w:name w:val="font6"/>
    <w:basedOn w:val="1"/>
    <w:next w:val="17"/>
    <w:qFormat/>
    <w:uiPriority w:val="0"/>
    <w:pPr>
      <w:widowControl/>
      <w:spacing w:before="100" w:beforeAutospacing="1" w:after="100" w:afterAutospacing="1"/>
      <w:jc w:val="left"/>
    </w:pPr>
    <w:rPr>
      <w:rFonts w:ascii="宋体" w:hAnsi="宋体" w:cs="宋体"/>
      <w:kern w:val="0"/>
      <w:sz w:val="18"/>
      <w:szCs w:val="18"/>
    </w:rPr>
  </w:style>
  <w:style w:type="paragraph" w:customStyle="1" w:styleId="31">
    <w:name w:val="正文首行缩进 211"/>
    <w:basedOn w:val="1"/>
    <w:next w:val="1"/>
    <w:unhideWhenUsed/>
    <w:qFormat/>
    <w:uiPriority w:val="0"/>
    <w:pPr>
      <w:snapToGrid w:val="0"/>
      <w:spacing w:line="480" w:lineRule="exact"/>
      <w:ind w:firstLine="420"/>
    </w:pPr>
    <w:rPr>
      <w:rFonts w:hint="eastAsia" w:cs="宋体"/>
    </w:rPr>
  </w:style>
  <w:style w:type="paragraph" w:customStyle="1" w:styleId="32">
    <w:name w:val="样式 方正小标宋简体 小二 居中 行距: 固定值 22 磅"/>
    <w:basedOn w:val="1"/>
    <w:qFormat/>
    <w:uiPriority w:val="0"/>
    <w:pPr>
      <w:jc w:val="center"/>
    </w:pPr>
    <w:rPr>
      <w:rFonts w:ascii="方正小标宋简体" w:hAnsi="Calibri" w:eastAsia="方正小标宋简体" w:cs="宋体"/>
      <w:sz w:val="36"/>
    </w:rPr>
  </w:style>
  <w:style w:type="character" w:customStyle="1" w:styleId="33">
    <w:name w:val="NormalCharacter"/>
    <w:semiHidden/>
    <w:qFormat/>
    <w:uiPriority w:val="0"/>
  </w:style>
  <w:style w:type="paragraph" w:customStyle="1" w:styleId="34">
    <w:name w:val="正文q"/>
    <w:basedOn w:val="1"/>
    <w:qFormat/>
    <w:uiPriority w:val="0"/>
    <w:pPr>
      <w:spacing w:line="360" w:lineRule="auto"/>
      <w:ind w:firstLine="200" w:firstLineChars="200"/>
    </w:pPr>
    <w:rPr>
      <w:rFonts w:ascii="Times New Roman" w:hAnsi="Times New Roman"/>
      <w:sz w:val="24"/>
      <w:szCs w:val="22"/>
    </w:rPr>
  </w:style>
  <w:style w:type="paragraph" w:customStyle="1" w:styleId="35">
    <w:name w:val="正文 首行缩进:  2 字符"/>
    <w:basedOn w:val="1"/>
    <w:qFormat/>
    <w:uiPriority w:val="0"/>
    <w:pPr>
      <w:ind w:firstLine="579" w:firstLineChars="200"/>
    </w:pPr>
    <w:rPr>
      <w:rFonts w:cs="宋体"/>
      <w:sz w:val="28"/>
      <w:szCs w:val="20"/>
    </w:rPr>
  </w:style>
  <w:style w:type="paragraph" w:customStyle="1" w:styleId="36">
    <w:name w:val="fcc正文"/>
    <w:basedOn w:val="1"/>
    <w:qFormat/>
    <w:uiPriority w:val="0"/>
    <w:pPr>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1134</Words>
  <Characters>1184</Characters>
  <Lines>0</Lines>
  <Paragraphs>0</Paragraphs>
  <TotalTime>2</TotalTime>
  <ScaleCrop>false</ScaleCrop>
  <LinksUpToDate>false</LinksUpToDate>
  <CharactersWithSpaces>1240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2022-01-24T08:35:00Z</dcterms:created>
  <dc:creator>上善若水</dc:creator>
  <cp:lastModifiedBy>阿枫</cp:lastModifiedBy>
  <cp:lastPrinted>2025-01-20T08:23:00Z</cp:lastPrinted>
  <dcterms:modified xsi:type="dcterms:W3CDTF">2025-02-27T00:46:59Z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C310F3754A5F4F1F8C0581877A126B65_13</vt:lpwstr>
  </property>
</Properties>
</file>