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F419D">
      <w:pPr>
        <w:pStyle w:val="7"/>
        <w:jc w:val="left"/>
        <w:rPr>
          <w:rFonts w:ascii="方正公文小标宋" w:eastAsia="方正公文小标宋"/>
          <w:b w:val="0"/>
          <w:sz w:val="84"/>
          <w:szCs w:val="84"/>
          <w:lang w:eastAsia="zh-CN"/>
        </w:rPr>
      </w:pPr>
    </w:p>
    <w:p w14:paraId="1C77C164">
      <w:pPr>
        <w:pStyle w:val="7"/>
        <w:jc w:val="left"/>
        <w:rPr>
          <w:rFonts w:ascii="方正公文小标宋" w:eastAsia="方正公文小标宋"/>
          <w:b w:val="0"/>
          <w:sz w:val="84"/>
          <w:szCs w:val="84"/>
          <w:lang w:eastAsia="zh-CN"/>
        </w:rPr>
      </w:pPr>
    </w:p>
    <w:p w14:paraId="7C77DD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广东省湛江市雷州市北和镇人民</w:t>
      </w:r>
    </w:p>
    <w:p w14:paraId="66B030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8CE6FDB">
      <w:pPr>
        <w:rPr>
          <w:rFonts w:ascii="方正公文小标宋" w:eastAsia="方正公文小标宋"/>
          <w:sz w:val="84"/>
          <w:szCs w:val="84"/>
          <w:lang w:eastAsia="zh-CN"/>
        </w:rPr>
      </w:pPr>
    </w:p>
    <w:p w14:paraId="58FF02DA">
      <w:pPr>
        <w:rPr>
          <w:rFonts w:ascii="方正公文小标宋" w:eastAsia="方正公文小标宋"/>
          <w:sz w:val="84"/>
          <w:szCs w:val="84"/>
          <w:lang w:eastAsia="zh-CN"/>
        </w:rPr>
      </w:pPr>
    </w:p>
    <w:p w14:paraId="5EC312F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077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2CBEDE0">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25E5FBCC">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_Toc13315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_Toc13315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941E47E">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_Toc30967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_Toc30967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EB32D05">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_Toc20503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_Toc20503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34ABF932">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95DF9B2">
      <w:pPr>
        <w:rPr>
          <w:lang w:eastAsia="zh-CN"/>
        </w:rPr>
      </w:pPr>
    </w:p>
    <w:p w14:paraId="42B8D54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D48EAF4">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3315"/>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BA254E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45F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2D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1535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6DD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7D3E3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3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0591A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B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52A66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3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3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2AB9D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C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27C38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6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F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72A5B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E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3D25D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3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6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36877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1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2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7E289C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2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02FE1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C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1BFFC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8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44563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B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71EDB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2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68FB7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1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31390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7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9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09EC1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74D2F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5B514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0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67310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1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F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6587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1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28F01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3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9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10110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C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8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2AB8C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06A42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C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0AA97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1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4A72D9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9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5E698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1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385AC1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8DA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00F5B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8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7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33140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0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60283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0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46126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4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F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65B43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7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54CD62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4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4BCEC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1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458B0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7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C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4619F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9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58117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7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08414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E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25280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9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2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4B4DD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7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9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7CD46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3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3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推动北和大棚辣椒产业高质量发展，打响北和“大棚辣椒”品牌，扶持壮大格内释迦果、博怀南柚等特色产业</w:t>
            </w:r>
          </w:p>
        </w:tc>
      </w:tr>
      <w:tr w14:paraId="7B6764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60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23E98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20B8E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1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F864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0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A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392FD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A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5A1BF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3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67673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D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C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11815D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5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C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374E9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6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893A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4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1681A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4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F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5F41A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7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A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7EAAE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D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1A000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5169D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3C96A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3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A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3C433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0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430A5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8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F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1880D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4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0BAB70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CB2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764C0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C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7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2E818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2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C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5FEDC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0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B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37B4A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4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243D6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3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653BC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634AA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0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0045A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E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26211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5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1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2C170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C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322A1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5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4649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4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34C41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8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5BD49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8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2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7060D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4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B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75275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E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C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74B0A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A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5C6F1C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534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51AB1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F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15EF2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7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5FB5B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C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18B5A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9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28AFB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3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634C4E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F2A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74EDB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7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3B48A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1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24E87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F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5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7F69C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0A78B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8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6DED1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D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7ED4F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5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3EA5EE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F26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391A6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3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0A796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6CD9A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3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7826B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D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13284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5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66812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1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1C4CB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7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6C84E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A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D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5BE61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1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B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72152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E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D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3C00A6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64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0FEAF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A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07DF0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F336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2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332E5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4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D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培育海洋旅游，推动滨海旅游基础设施建设，举办“开海节”等特色海洋旅游活动</w:t>
            </w:r>
          </w:p>
        </w:tc>
      </w:tr>
      <w:tr w14:paraId="379AD1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B9B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6B37E9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4FA48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33704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2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6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26F6E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0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2EA6F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B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5F4D8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C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3E497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2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6EBC1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6B2F7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8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32BDB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8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A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38B02E6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3096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1B426B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0C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51E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653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4C4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EEC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7AE97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A6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3660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E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B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2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70BFE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D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2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6DD86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9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13720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B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5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538DCE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A0D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700F8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7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BF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3D4FD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0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4CBF6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0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E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4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4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6D162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B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2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B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5D70A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E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F5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eastAsia="zh-CN" w:bidi="ar"/>
              </w:rPr>
              <w:t>、</w:t>
            </w:r>
          </w:p>
          <w:p w14:paraId="51C553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35B62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059403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F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0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2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698FB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6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3FCA1E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7C1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16386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C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4F917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A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0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4A228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0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B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E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4F75D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B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98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BE48F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FAF9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3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3AFF6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5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2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C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66ADD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8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A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140A1A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29F8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7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12837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9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8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2F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18C82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7DA10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A58CF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04E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F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F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7F7AB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0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4E6A0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B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4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F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EC07F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D86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05FAF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5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1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7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2CCD8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8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E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E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2BCDA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7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E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1A005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9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6994B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9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8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2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7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413D1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4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D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0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75AE0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F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A4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3E2136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17D0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D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44B0B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2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8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77667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F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C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A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7BA53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2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57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12746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69C12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8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D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7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B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625CDD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90E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8870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D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C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615AFA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D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9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F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7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1592A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3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A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4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9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3330B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1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4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5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1F1B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2F80D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4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3FB651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B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7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34AF7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5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C9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F24A8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363E1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36053D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0D13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9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11C4A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E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C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A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23D42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F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E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1D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6BF59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2F70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0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1B9248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4DF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74686E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1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A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5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5A158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9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A9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7738E2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F503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6C28F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4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B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5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413AD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3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E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BB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3D6D6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5664E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1E504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7D0ED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A819F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51634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A232A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2B9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054FB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2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FD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7AB9C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702E0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6EB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1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2E769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1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8840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459A2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3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AD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AFFED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C01A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0EA58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6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6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A5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AAD2F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768D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E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B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351EE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1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C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502B7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F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C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3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5F54F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4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3D128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B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4D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CEA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3601F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0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0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A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0372CA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8BB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六、城乡建设（13项）</w:t>
            </w:r>
          </w:p>
        </w:tc>
      </w:tr>
      <w:tr w14:paraId="3F158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5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02A55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A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C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67F95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BB9D5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404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A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207FF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9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9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4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10C21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9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91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DE403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B0B44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CF7C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4EF4F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F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A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17D3E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4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9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1C839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6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1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0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45524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0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C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3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5FC7B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D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E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45673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59BAE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B46B8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43120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43A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2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9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76C32B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0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0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FF3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F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11886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8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9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2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4A0B4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2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C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4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77520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7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78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946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54CE85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4B2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55125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2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9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D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523DC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9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6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300272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5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0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249E5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1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C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3669F7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A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6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56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EAA0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4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16FCB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1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9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D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4A7A45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0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B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D3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5E3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F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1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6DE24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F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0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6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24612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1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F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5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43E6A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4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4B212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F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59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6C38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30B07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1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D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F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33F47E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EA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3EE5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1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8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0F16A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E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7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3380A0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ED3C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2F8AEE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0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13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2EAA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0AF75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2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14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864AC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5733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0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41612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C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59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46A9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4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9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7D3DE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50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72CE3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008D8D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0DDB10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01688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F709B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4AB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41754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B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67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82298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46AEC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D9B6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C203C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735C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E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D414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1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E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A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0D7441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8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74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1A15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5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389F4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B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A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08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51ABE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A4E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076CFD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7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9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D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28D45E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870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763F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0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D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0F552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9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27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05491E2">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r w14:paraId="2941D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9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渡口渡运安全管理和监督检查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1.负责水路运输、渡口渡运安全教育。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2.负责渡船、渡口管理工作，建立健全交通安全管理责任制并监督落实。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3.依法对水路运输经营活动开展监督检查，依法打击各类船舶违法从事水路运输经营的行为。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1.开展渡口渡运安全日常宣传教育。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2.配合建立健全行政村和船主的船舶安全责任制，协助落实渡口船舶、船员、旅客定额的安全管理责任制。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3.开展乡镇渡口渡船的日常巡查，对发现的安全隐患及时制止并上报，配合落实整改。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4.渡运高峰期提前采取有效疏导措施，并安排专门人员到现场维护渡运秩序。</w:t>
            </w:r>
          </w:p>
        </w:tc>
      </w:tr>
    </w:tbl>
    <w:p w14:paraId="76EB9ACB">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2050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6D5334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42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BEE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6E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6F363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6C6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7BF66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C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3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A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70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B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69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9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C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96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8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FA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C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8E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5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84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E4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4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A1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1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4E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7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38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0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2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76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9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28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9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91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F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4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28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D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5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59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7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F7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9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F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AF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C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F3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1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F76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ED5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517D8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9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755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A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F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C88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A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A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DA2E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8A2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D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14C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6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7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E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1A6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4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17D2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D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3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B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A1BB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B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B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0731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F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5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CC1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E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0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511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9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5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3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F4C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D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65EC0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0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6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4EBF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9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18E6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9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8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ECBD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D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12F4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4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5A9B3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E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1388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D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362F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A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E9F4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9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3D6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8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6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32BC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5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1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3E06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C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B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D78A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9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001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0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C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B486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0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5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05B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C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9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A89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1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6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3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8A4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7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597C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1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E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B2A2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C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2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AD3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0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1CE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3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29F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9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3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50A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D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29F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D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4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BF9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2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013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9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1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ABF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9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A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9AE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E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E9E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2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9F9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6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CB5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F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F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3B9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C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629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6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9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63F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6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EAA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E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3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245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E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7F3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0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EA7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C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6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5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CBC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D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8DF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B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CDAC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0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749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A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9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0EB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B61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6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5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5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F32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9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A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40D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5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3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AA5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B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B0F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6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225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803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0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1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C38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1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87A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6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F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B0C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602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634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9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D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7D8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7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B80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7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C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C08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A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E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F33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9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744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D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6CE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9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474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399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D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3E2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2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3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A5A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7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C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528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F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0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D31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6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E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35E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1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D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D88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5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00E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E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627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9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97D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E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5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19D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2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5ED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8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B39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B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C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A1A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A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F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4E8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D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E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89A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E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0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C4A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3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2B4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2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7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AD1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5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5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CBFE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6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0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81F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C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3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6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DCE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F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062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B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1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3C3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4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5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DEA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D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7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1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8CC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8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5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038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4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453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D92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3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7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04E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9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6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9D5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3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BC6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0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192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6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23A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9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35F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4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5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9F1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2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517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3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3DE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A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9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015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7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2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310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E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333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9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3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EBD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1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C88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9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4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632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A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683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8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BBD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C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0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F87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3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1F8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0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D55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45B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A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004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5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D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205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4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B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1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3D9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8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9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BE0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2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9E7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D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9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E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802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0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4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417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F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7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89A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4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8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F48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8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8CD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2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1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157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4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F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248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5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A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E8C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4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2CD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6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6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92B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0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8C6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059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A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6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A79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A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8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D85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2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C74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D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B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9D3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8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C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CA0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8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D5E0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5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7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C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0BB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D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B55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C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A69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B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A5D6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1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B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5C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F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EF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2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8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2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C0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C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1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D4CE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3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8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4CE6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7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18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F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8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FD6A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E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5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8CB3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B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D3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A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6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1D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1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D2A9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F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E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1295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9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A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FF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1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1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A8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D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4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CF69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4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9B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D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4C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7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C1FA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A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6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3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18A8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2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3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B9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F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18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3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FC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8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D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A6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C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77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B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C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4F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B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A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66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E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B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42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9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4A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0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C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C7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5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86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99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0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2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F7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02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5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E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D4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98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F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90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E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8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B0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7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B0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E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5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F0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B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7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A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D3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8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51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9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9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E9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D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A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F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6D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5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0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9A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B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3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2E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6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8D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1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EF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B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7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3D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CA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F8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4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8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03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F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6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4B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B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0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69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8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6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5E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0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7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46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9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F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4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15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97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8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E5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C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A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2B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6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DA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A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8A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7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2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8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1D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7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9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54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2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08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6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7F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8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6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E6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D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E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DD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0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48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3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1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04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0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25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5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43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6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0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2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5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51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3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A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4F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5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3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4A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2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3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A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10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3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B1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D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77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6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1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D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73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D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0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34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4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19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7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BC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D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2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7D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8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5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2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7F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3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A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68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E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B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9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67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C9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8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7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08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1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EF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C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6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AB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A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DB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B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2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22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6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C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2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79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8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2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BC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3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9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B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31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4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0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84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2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5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C6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B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27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C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E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67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9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B6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B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9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A3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9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C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74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F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EF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8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75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F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32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4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E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F6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C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D3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4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F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18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2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0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50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4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1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C6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E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C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81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8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C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D9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7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79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30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F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A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E7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F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C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13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C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1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EF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9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0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C8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9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FC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1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83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F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65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A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D1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3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8C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7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3A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7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9F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0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4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B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35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6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5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FB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7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0A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C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1D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4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F6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B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7E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5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3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4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2B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5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79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3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78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7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B11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C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C0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1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7B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E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F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27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2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1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5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D8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46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E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D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F5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5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70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B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B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3A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B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5E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6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AC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F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1B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D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3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D8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5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E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B4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B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B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1A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F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E8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7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6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0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AE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1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26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1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D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9A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4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B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91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2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E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94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3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7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E0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09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0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19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6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E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12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0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9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61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3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3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E4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3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9C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6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B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E3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A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E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C1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E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C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6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08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0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4B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3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B6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7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36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E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A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FAC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18F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5A542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9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1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D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BD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0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09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9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2F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B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4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3F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9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E9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5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D5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0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06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2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32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1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B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42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85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6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9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C8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E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C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11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1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A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37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C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1C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9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C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E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03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A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4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EF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7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4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3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84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6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6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5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B4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5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6B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6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A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BB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C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80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3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A9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0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F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11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4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CC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A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B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3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33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5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B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72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C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E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D3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9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1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0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A1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C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F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A8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6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C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85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D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5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DF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1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0F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AE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4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14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6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C1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A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7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E2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C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5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D2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EC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3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B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53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2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EC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D4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D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7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20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F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B2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A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27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E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54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6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B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28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3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36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0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9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BD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0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0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E4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2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B1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B5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9C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9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32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8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39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1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1D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4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9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E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0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57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7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D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80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8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9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DA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D7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D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D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74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3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F4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7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D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4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D5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4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B3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2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7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91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C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2E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3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21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4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3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6A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7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E0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0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B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C3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C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D9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C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84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0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63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9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A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F6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A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22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1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7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3B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6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CC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3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E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B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78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09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B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0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80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B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F5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A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C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67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0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C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47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8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7B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7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5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A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F9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6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B5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B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5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A82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3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8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6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D2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3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3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3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23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8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55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A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5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F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8D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3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2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E8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9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F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F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78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C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3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1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BC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7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CF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5C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B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E9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E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7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1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AA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E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3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0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72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A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1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A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73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8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0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B9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B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71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4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7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7C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0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8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811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F94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14746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1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B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D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87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A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CD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5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4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F4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2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E8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A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9B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4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89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6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4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4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06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1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0C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1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AF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3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5F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D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F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96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9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9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D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A7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F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69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0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94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0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C0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5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0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1D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4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F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6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FA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E0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0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79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C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14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E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95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4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6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1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0C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F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6C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A0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5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64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7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1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49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8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B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A3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6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A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90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7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9C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96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1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3F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9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74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E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9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E2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3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2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0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B7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3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5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4B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C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1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7A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E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E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68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0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4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5A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5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A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D3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C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FC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B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FB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E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E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8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CF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1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5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4E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B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6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A0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E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44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0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E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3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90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2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8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7E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B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1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43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9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D2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3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5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F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D4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D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B3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3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3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77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D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5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DB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A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3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D6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3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42C4D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D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2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BD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D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3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7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B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2B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8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8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14A56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9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DF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2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5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F7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3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88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D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AF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E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2B64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D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4F21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C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AFA9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1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C2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3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F8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9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B0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2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E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B2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5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A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73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5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02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7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A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73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6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93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B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0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20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D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BD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4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A8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B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C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69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5E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4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AD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8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8B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2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6E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D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0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E9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A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4B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6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5C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9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6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16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B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7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60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6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96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97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6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FE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E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B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5E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2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C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E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11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D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C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ED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31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6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6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2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A9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A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6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E8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A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2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6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CB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6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7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A3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6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4C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F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C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7542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D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9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3B7C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4B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6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2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07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5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3C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6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3D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F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1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2E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F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0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B2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C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1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1A25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2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6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34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8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7E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4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83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75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C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C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A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DE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17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5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0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C7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B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99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4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7B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2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C0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13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4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E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08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E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B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E0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5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C4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A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3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F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EC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2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B4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3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F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5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87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F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9B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B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9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2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97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A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9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76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F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78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F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ED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3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09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3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09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E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FF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5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FB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6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5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AF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07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C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0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4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70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2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3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F3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C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B3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2D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D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3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89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1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E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77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8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1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CD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1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42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F7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2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3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37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B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F9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C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11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1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6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97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2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1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E0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5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7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30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EA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33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6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72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7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B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BF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6A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4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4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E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43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0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8C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7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0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6A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9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1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8A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B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12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2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C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3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7B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8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3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E3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1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5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7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5B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2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B9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5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99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0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F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D6D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D7A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3C4EE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5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13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5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7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5B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F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B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FE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2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C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43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4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A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64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8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A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07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1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95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1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1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0E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3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3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EA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2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27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0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73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B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0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E4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A0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4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1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B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A2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0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49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E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1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0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69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6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C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CC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8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6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94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5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C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B5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5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E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38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A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70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B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C7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36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7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4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A4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0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5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CA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1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6A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6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0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EF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B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0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E7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4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C0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0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3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AF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D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E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26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9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6B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A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0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82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7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5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C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96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3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E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93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3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8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A3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1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6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09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D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6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72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1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45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8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6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ED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5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D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E7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4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CD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9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5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A2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5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5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70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9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C9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4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BE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1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35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7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0D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3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7C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1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2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0C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5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2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4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A2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3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A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3B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C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8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F6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A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48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E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4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DD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C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C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43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B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7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D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EF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B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8F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2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7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52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4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8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4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E1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2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7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04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3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6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9E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8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D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2B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9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2B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2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0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D4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9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7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F7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7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D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0F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B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6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9E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F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17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2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7C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1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9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6C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F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96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B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D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A4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C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B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26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D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3D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9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D6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A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0A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B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31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8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1D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1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E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6C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9D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C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3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F8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E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5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A2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6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F0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1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D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84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D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4F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C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0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9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5C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E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C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02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1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2C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9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9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6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38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E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DA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7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FC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F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6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94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D1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9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A1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F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F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87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9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E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C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FF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F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7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7F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7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6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12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7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7E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7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3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20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D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B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A1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7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80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8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D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BC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D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08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E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7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36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4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E8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8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7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6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1B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67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3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B6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9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B5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0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3F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A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32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E8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B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9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4D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C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8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AF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0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7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31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1D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A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D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5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6C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2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0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6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37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3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26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8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A9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5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DD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1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CD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E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71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6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5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4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3F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9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99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A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5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2D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B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E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FC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A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D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0E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8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E4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4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9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D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E6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4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4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5B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5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2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EA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E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A7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0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0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9D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0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7D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9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B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9F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8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C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F3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60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B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8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05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D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6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DC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E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0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BF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A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CB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C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B9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5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5D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4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6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2B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F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7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13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2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8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1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1D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0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F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B0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3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0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C9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B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7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C8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4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BE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F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7D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D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1A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B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F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E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1F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2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2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E4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E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B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B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1A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5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54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4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D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0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06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9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C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37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2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1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38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8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3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7A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9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F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86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6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D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F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8C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9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DB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D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E3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4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8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32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C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76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F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7A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1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C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81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8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B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02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F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58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EC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D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E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5C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2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D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6B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6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5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6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62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D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B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92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9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F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C2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6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8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20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3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3D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E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C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EE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C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DA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B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7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E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08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9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5F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9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F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C3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6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A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74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8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C1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A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AA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C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5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E1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E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7E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2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3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0F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0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C8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2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AB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F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F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87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C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25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6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01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2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7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4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70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E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75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1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B6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0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A0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7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7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AC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8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0A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5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B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44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7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2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D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D4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5C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2A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2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41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0A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5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0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7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AB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F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9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A4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2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9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9A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6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5A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9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F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E8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98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6D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E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B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BB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C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02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1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19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E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83A6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0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6E92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B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F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B3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5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0B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5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79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1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C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D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B7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F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79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6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22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3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C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F1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6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40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9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C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15525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5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F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EEC5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A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AF54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9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A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3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0A83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C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E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4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4DB5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C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C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0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7D76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2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9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9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9C18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4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6DB7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3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C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E8B5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0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44E0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C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3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F8CD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A339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4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3DF7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B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B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4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1FFF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1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E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751E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BDC4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F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4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D842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E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E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3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EC46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6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A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8FE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F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A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2CC8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1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29C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0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A83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B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7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F274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4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5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C7FF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1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9A55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F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2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A66F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3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316F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6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1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D15E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E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644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A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25E7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A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20F04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5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2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2B402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E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273D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A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59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5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FA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1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3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0B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3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5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FC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A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5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B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0264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F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C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5A9B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FA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3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4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A8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8C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5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F0F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8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D6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2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D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BD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0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5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4A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9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6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AB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9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9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B8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D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6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73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A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3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9F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3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4B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A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F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1C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F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C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68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1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FE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9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8F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8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49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6D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3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4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81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3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5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BB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F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4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F0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6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0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F5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8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98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4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A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1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AE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4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31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1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07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F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A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B8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D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F4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A4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07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2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31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F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1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8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C9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5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C5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5D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F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4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2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7B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7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5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73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C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F2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B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0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97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6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C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C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E9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7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3E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5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F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FD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EA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D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98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0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9D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8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6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44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6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C1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F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7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30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0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79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D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B3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E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8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72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6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D9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3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9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06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9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F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F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66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0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14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D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4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5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EE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4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6A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9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4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A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42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E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D76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E6C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39287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5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4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A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0B2C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B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0225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B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8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5A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8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26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8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8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A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DBF8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8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E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00699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18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8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8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291B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3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45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BD2D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B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5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16E4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B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3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B76A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4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31E2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1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E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1E8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A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C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F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5531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C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2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E079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A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7729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D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2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9AF9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3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7097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A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B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A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3CB5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538E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7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627DA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D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0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B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FEDC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C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D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447CA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D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A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B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1454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C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E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409B1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8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7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F0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3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E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7A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5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D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DC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A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95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C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9B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A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E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22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A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1428F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2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4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12988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2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33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6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4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7A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3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E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1B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4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82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4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3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E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649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0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21E4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1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3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4190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3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59C8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9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3AD7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A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0DA9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0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2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66EF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B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9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6EC1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7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EF33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F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CFE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0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9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9F62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9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9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A7E0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1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5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B62B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0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9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C8D0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3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3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C2BB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B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83D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C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59D4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5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D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24AC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0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F43B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7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55F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D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E915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0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EEF0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A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83F2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5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F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9A51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A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4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4DC9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B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E2DA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9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6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420D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89FF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9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A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3083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B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AC4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A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7D36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B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9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364A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E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8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318EC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8F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4B0B9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F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BF5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CC0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13632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4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3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D3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3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39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1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C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82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C3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8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B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83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D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9D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7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4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4B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0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9B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6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4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07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4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5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F4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5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5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C3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4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4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5C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9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E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6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B3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8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6E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1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47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5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F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6B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D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7A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E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50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0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C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1F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E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9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E5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2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8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B5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0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D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CE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B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10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E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C5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4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D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B7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E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B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D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7F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1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B0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1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E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35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F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0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AB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1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83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3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F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6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AA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C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4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5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91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B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8B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0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0E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0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A1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F8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5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B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EA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E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8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84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9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4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C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44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9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E4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1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A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88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9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5C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F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2E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2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D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9A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8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8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0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A2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3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9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5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0F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F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F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B1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8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E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15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3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E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69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3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B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B7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9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FD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0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8D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9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B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D1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5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D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CE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9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3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E3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3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D3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D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8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B6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C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C3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C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3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6A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E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E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1A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8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B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FF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7B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C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3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58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7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B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6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D2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4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01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6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D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07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4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1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4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AB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D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0C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E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D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1B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D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88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1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12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4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A7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9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3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DD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A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A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30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4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D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09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9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7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DE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4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36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9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B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99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D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C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8B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B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8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07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B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A4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8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36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5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BA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C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1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49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2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3E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A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9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DB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C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6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84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F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B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D6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4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E1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D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B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E8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5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6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F5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8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3F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9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A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D1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7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E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F0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0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2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D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47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B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D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CD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D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B0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8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D7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B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E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6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C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47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7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9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B5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4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3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5A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A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E1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4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D7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6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C2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4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8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45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1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7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DC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2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22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24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5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0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D7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5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6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1E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AB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4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B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1E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C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3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10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0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BC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5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EA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8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F6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0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B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F1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8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8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0E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8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D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3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2B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8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A2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8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7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1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A1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1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E6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1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5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7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A8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2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2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20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1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C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59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2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F4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E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F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1F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0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07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3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EB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B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BE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C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2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83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F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6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34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0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24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B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D6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6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5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3A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6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5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C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6B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E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37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E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E4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D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0E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A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0F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7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A08B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3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9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F51B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644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9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9C7F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A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00CF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C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1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C65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B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24AB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DAFD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C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E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55DC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A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C44D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D02E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E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22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D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8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2A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E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C2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A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0A9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E87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75849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7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DD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5D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3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E0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6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62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7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28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D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1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15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2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6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8F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B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E2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F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D4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F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1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8C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6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0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64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1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11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F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73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8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04303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4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2FD3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7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8644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7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E036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0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9A81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7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F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1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D4BA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0B7D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3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3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A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55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A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87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B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F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81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1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8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32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7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3B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1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A1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F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5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12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1A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F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CC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9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C2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D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E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7E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A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48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D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5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32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B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C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DB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8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0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9B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E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AA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8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E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4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60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E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F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81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8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E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3C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4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27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3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C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06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0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49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0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D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E1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B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EC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C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F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59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C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21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8E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A7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3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D5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A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A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63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F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7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B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1C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99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7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E4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3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88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C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9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A5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F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A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EB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3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E1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52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1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5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F1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9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B8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D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7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2C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2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2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4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68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9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4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55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D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23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2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0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FA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F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BA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5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9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AA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4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F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59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6A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3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E2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7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1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89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0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6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7D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5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FA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E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4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9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2B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C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C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41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D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BD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0F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2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0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F7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31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B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04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3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A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2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74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6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91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D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32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A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0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DF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D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7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3B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3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9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21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7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6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12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B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1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C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33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5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3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EB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4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B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1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4F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A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1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E6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E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9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19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3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1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38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4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56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B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F0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C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7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D6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9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3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2A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6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1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0C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A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A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D1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0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5A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C6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5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64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B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85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0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9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B5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2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D9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D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F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E4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1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30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13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B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95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B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0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5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7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9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B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A2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E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4B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49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3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AD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5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09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2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5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D2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8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8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1A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A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6D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DF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3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8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40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42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9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E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D9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2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F6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0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FB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E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9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47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0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21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9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C5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8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7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CC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1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12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2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7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A0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1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7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BA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F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8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1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AB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3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4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A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B7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2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A9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E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E6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9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5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46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7B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C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E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B6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9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C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1E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7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1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51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E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4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42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98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0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3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F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52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A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2E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8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9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2B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E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E1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E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F9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5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04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1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6E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B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79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B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8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93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5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73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F7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C8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2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1B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C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F7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0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7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34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4F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33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3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8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5E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2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5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6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B4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5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2A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B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A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D8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0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7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33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C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26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3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F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AC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E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6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A78E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6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090B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D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8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6893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6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5AB3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A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5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4537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1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A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4A99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D9E8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3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3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674B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4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1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00DF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F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1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AD6D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1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F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13A0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1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2535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4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F17C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7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896D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C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A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2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414A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4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E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1218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B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7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8F52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F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E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17E1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4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AB24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B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DE49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3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E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62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6F9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6D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62589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9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B3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3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57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8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E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14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B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B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3E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8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1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1C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9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4E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0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A1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B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C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70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F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7B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C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B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58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3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1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B3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0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F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8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12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E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1D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0A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B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3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92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A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B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16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1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C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38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A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F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2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1A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0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8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C8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A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1D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9A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DB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B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7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51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2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8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D0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B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7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6D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BB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B3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6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D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1D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2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E2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C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36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7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38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E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7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0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AE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6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DA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2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81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A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F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E1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CE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E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B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49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D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72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A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B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DB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3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98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F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0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0B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3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C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0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8E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C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D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0C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C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0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C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44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A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A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81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D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84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6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F4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9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A2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1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4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CC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4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7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0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C0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9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4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A0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F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3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C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46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6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D9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6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5F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7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B5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9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A1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0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D9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A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B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17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D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64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4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F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64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3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58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1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F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9F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F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B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BD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C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C8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3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E9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8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C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6E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0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7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19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A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21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C4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F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7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9D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0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E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6C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5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6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2A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39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C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C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65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7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58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7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0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C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C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2D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B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1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84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8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67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2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2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65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4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2D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7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0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E8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B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E2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B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B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9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F1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F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2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45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4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34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A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3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F1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8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B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B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C0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9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F5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B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1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E4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3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0B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0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0E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D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6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DC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1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4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4C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9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1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3D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1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7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B8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A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E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44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1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6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65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C4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B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D2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8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C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60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F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0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CD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8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B1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9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1D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4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F7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9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A8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1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F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12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E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25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4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FE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7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72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9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67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C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3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1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BB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7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4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3A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6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C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74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F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0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47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2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0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CF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5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66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D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5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7E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C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E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C0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3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24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3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6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5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91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C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0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3F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D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06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8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55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7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05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9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C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D8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F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75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3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90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8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8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33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8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1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87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F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C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7F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0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0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8D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3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6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38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5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B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E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74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8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44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4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6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96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6E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B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5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28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C0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A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FA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2C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3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2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58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9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5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23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2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3D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9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4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2A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5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2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08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A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FC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6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8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3F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0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21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7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5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73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E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9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1B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56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6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F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2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1D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E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F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97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7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2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5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F2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D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E9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5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3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21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4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D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D8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B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CA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C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FA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4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3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1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6C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2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5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1B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D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7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45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0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6F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1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D2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8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01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3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6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4B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2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60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D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32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0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06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3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10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6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C2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7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B9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6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5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C0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A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07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6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98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C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B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0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69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C3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02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0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71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7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6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61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D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D9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5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AC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C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BF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3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6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27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C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0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EB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3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7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1D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7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49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3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72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F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2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81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5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12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2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2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3A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4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E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C2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B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6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FD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A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4F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2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41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B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3E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A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D1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2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9F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E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F3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6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0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5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08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F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F4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6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F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D9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7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BC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F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0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56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5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2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34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4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3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95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FB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A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28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6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E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D6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B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A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B2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DE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0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A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8D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B9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29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D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A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EB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A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38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E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5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BE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B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0B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F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9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F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9C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7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E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CD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6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55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9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20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D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B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7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E8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9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08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8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5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70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B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EF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70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7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5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D9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25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8C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A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3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BE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2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7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4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C7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E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45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9E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B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6A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5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AA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8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26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9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C8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4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88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4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7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9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A9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0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4A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8E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3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0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F7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6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1E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2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B9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9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D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4C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3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9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AA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7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B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6A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8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80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4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9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3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E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2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D5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1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A9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D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4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42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3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11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1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D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C0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D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5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8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DE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5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E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D1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B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7A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5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DC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D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A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E6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B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0C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4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BC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7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C2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E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DB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4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59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8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F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98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9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F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1A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2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D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E9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9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E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98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D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5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CA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3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4F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A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9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C1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4C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89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8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9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66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6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23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62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D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FB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2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1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5F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D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8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5D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2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83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6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9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B1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9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43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3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5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90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0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A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B1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F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E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25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7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C5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6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C8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5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3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D9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B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4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38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A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D2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F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1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D9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7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B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9B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D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17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4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E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1D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B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E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6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62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D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1C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A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D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3E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8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B3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3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9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B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1A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A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4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F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75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9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F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5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83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9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DE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2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6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BE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5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9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8A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9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4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B4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6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1C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2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D1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1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5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7F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2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6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BB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4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3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FE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0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9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18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7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E0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3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DE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E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E4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0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9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7F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3E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D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1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C0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DA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3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69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3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B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A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14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5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9F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0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A3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4B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3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35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C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E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FD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7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F0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8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EB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D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0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15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B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0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8F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6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5E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3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85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44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2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8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81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1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6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6C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1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F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80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E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F1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0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1F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E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4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74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B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1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2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90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A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DE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2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5C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9E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7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2D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9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EF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8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4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3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83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0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2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CD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5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F1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C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5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E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F3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B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34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4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3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78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2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F0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1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D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29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63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F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C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EC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E0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3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7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1D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37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C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E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6F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7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F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1B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1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2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5D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1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33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E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47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5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1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B7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8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9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C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4F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3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84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C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F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D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8D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C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F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D3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E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DD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A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4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05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9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7E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B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4D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7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A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A9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8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8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15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7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C5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7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4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70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D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FB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C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83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C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0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0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DB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1E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7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E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36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47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C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74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8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5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68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5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70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8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0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89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6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7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E0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BD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3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D4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F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2E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1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5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A9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A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0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11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F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B6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F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7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06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6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E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11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3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ED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B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44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1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4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0E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7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8C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A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EC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B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9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F7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57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4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B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1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49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3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8D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B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C4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F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5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4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A4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5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5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0F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B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51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C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3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E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EC5C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A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3130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5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7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C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8D17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D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A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413E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9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074F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B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04AD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9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0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512F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1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6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A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F826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6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6C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0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1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9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09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3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B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46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7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AF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C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45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7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4A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5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C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C3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C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E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33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9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5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E5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7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1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AB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7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38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A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4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DE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6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B5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A8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5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E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A3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B8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8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12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6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BA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0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0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DD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5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2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6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58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2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A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69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06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1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22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D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CD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3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34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0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3E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2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1B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B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F0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5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5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3E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F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1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28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1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B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C3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7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AF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2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E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3B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1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1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A5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E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6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E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D8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2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C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A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0A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4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B4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3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3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DE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B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E1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8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99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1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5F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2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0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2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E2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A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31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4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A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F3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3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2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95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7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2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7E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5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F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00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9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44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9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C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E1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A5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5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13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A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E3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C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7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F9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2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B9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9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2F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F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4D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3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83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E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0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EC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8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C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A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CB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9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F1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8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7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FF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E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E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E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E0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E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B8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5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E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CD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E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3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6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9E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B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2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EA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8C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3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0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86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CE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B8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B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F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FA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F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D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8C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8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5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CF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0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6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0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94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F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8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50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4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22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5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B4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4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3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66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5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F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29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E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1D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7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71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A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2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1D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E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D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C2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EF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3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7C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E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7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6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A2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2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7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D3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3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01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6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E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EA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A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C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1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6E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C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C9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A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8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F7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3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2E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1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9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A4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C1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E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C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CE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1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D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D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B8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D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5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A5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4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9D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0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7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95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8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4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D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32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3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1A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D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46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B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C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1B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4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6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CE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3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7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4F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0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53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E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40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D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CD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9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3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29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8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9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15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3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8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1E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C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B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AC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3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A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44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E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40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0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5B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5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38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C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A5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F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5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CD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9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C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21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8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8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7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18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D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F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F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DA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8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A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12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E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98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9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2A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0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57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D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0B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0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3F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1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0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B3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4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6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D9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0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F7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4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CF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D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2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55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5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4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3A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8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D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92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A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0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1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1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C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08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8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D1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D5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A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F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72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5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6A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8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4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53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8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8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B4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2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B5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A0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B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0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49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B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9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3B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5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8F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2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A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2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45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5B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3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4D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B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D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D5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C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A6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E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9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8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E1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1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33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A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D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17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2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3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F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41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A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3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F6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F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24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5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1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6A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3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0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BA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F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5B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C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0F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7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9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41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AE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7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F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59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20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2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6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B0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C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1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6E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E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8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B6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C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A2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3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D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3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4B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6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1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8C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B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6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AD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35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5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6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15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3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EA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C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8A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7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98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E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C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7B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0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2B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9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8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91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2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C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74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D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E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6D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4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6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E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82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E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9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AB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5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B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45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5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B5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7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AD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E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4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73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D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D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88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2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2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49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F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4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40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1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F2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7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B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EE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5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2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2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37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A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F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E4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3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08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0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5A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4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C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90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A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D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65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3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80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69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A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95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9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6F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4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AC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4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1A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7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F4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F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C1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2C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9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EE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9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0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D4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5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F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0C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F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AB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2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6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66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8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6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B4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E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90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3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E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C6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EE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1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0C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B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7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D4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F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99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5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AE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6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2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34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F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EC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6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D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D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ED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8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1F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2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A3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A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D1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4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0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09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A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2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CF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F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6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F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E9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11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E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32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7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6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7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E4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D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0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3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D2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04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A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8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B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89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9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1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E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CA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6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E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99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F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8F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6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D7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3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0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89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9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A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E9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1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2D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D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36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F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5B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E3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53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7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89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69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4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9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9C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C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49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5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9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70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A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43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E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0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B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7B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B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E3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4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D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5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49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D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2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DD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48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5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4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53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0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B9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A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6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F0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D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2E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C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C2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9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3A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1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45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0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5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36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D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F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8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4B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B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D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20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F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34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0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C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3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72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8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B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3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65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6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7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DC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2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F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0E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4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E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76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9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F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50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A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2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76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97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4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E8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D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17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F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7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D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2F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4C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8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9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42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6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57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3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1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50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5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D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E2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5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8E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E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7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49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8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1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18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5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FC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8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3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B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5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C3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0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4D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6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22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5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9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48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5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F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87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B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1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BC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5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FE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3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6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0A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3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F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B0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D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2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5F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0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6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4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C0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6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F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6F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5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6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34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30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C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EA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22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0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DC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6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47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3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78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B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FA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6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8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B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A8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2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E8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5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ED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4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D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ED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3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2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F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9C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E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FC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4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A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D9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1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F8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4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D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BC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2F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73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8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CE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59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E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E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FA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F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C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BF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3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F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D2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0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78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2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27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8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6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A9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6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A9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C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7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23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F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06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1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F6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6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C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2D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3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E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61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8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6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5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02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F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B7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4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36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D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7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F5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D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F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4F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A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DB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A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B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40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B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A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5A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8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D6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9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8D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AE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9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8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D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58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1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4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63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6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5A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7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6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C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2D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32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2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E1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D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4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B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BD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C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1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8E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C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C2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87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3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15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A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3C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A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3A94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9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1CB0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E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2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4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ABB7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A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E5EC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5E09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B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1E23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D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E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D9EC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5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D1E6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2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2F80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7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61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1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2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9C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8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3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FB78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E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E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A4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F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14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1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2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50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8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E4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C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6A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B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D7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D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C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C4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7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B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A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44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8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3F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D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08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F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0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45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6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B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12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9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29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7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5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A0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20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3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2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1B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A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37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8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B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3E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F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2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1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62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9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B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89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0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B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04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9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C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0E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8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7F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5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F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A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7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4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1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D0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7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5C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A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7F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F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9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BB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E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7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84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9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1A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D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B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69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2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92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EB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B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CF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6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8E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B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E1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9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5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F4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97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5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E5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6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0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1FB5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7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F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70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2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D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04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58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5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5E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A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6A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3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FC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D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B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65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8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0C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8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A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70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3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2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3D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7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29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5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5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2C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81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F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6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D2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4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14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C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AF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6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B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BB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1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D8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9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C078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A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FC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5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8E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8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41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8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E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E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C9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9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B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17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9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BD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F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26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B2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F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3F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2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7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95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D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5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80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5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5F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A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F4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0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8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89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4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4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0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1A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D6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F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D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FC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F0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F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6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6B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7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0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B2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D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B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F7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7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1A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0E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ACE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2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0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FC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F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99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00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C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2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17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0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C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42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C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96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72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2C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5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BF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1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02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A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9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FC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9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4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28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7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57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0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1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A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87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2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08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1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C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8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11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1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A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F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57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4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82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ED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C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05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58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4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C0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6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48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1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A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29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4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9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D3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3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AB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F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FE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D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F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FE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8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0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44F94224">
      <w:pPr>
        <w:pStyle w:val="2"/>
        <w:spacing w:before="0" w:after="0" w:line="240" w:lineRule="auto"/>
        <w:jc w:val="center"/>
        <w:rPr>
          <w:rFonts w:ascii="Times New Roman" w:hAnsi="Times New Roman" w:eastAsia="方正小标宋_GBK" w:cs="Times New Roman"/>
          <w:color w:val="auto"/>
          <w:spacing w:val="7"/>
          <w:lang w:eastAsia="zh-CN"/>
        </w:rPr>
      </w:pPr>
    </w:p>
    <w:p w14:paraId="06790D9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EE04E">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6DC3FAA">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6DC3FAA">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2398">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F2B5634"/>
    <w:rsid w:val="459C026F"/>
    <w:rsid w:val="4DDA366C"/>
    <w:rsid w:val="553F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2"/>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10</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2025-07-04T03:42:16Z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362EDD149BE948DCB8EA46322C8E92F4_12</vt:lpwstr>
  </property>
</Properties>
</file>