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雷环建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[2019]41号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关于年产30万立方米预拌混凝土搅拌站项目环境影响报告表的批复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湛江市辉信混凝土有限公司：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　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你单位报送的《年产30万立方米预拌混凝土搅拌站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项目环境影响报告表》（以下简称《报告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及相关材料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已收悉，我局按照有关规定对该项目进行审查，批复如下：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根据《报告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环评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结论和我局环评审批领导小组意见，在全面落实《报告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》提出的各项污染防治和环境风险防范措施，确保污染物稳定达标排放和环境安全的前提下，原则同意《报告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》中所列建设项目的性质、规模、地点、生产工艺和拟采取的环境保护措施。　　</w:t>
      </w:r>
    </w:p>
    <w:p>
      <w:pPr>
        <w:pStyle w:val="4"/>
        <w:overflowPunct w:val="0"/>
        <w:spacing w:line="360" w:lineRule="auto"/>
        <w:ind w:firstLine="640" w:firstLineChars="200"/>
        <w:contextualSpacing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color w:val="000000"/>
          <w:spacing w:val="20"/>
          <w:sz w:val="32"/>
          <w:szCs w:val="32"/>
          <w:lang w:val="en-US" w:eastAsia="zh-CN"/>
        </w:rPr>
        <w:t>项目位于</w:t>
      </w:r>
      <w:r>
        <w:rPr>
          <w:rFonts w:hint="eastAsia" w:ascii="仿宋" w:hAnsi="仿宋" w:eastAsia="仿宋" w:cs="仿宋"/>
          <w:b w:val="0"/>
          <w:bCs w:val="0"/>
          <w:color w:val="000000"/>
          <w:spacing w:val="20"/>
          <w:sz w:val="32"/>
          <w:szCs w:val="32"/>
        </w:rPr>
        <w:t>雷州市杨家镇黄纸村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，占地面积约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z w:val="32"/>
          <w:szCs w:val="32"/>
          <w:lang w:val="en-US" w:eastAsia="zh-CN"/>
        </w:rPr>
        <w:t>4170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m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，建筑面积约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z w:val="32"/>
          <w:szCs w:val="32"/>
          <w:lang w:val="en-US" w:eastAsia="zh-CN"/>
        </w:rPr>
        <w:t>3500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m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。年产</w:t>
      </w:r>
      <w:r>
        <w:rPr>
          <w:rFonts w:hint="eastAsia" w:ascii="仿宋" w:hAnsi="仿宋" w:eastAsia="仿宋" w:cs="仿宋"/>
          <w:b w:val="0"/>
          <w:bCs w:val="0"/>
          <w:color w:val="000000"/>
          <w:spacing w:val="20"/>
          <w:sz w:val="32"/>
          <w:szCs w:val="32"/>
        </w:rPr>
        <w:t>30万立方米预拌混凝土</w:t>
      </w:r>
      <w:r>
        <w:rPr>
          <w:rFonts w:hint="eastAsia" w:ascii="仿宋" w:hAnsi="仿宋" w:eastAsia="仿宋" w:cs="仿宋"/>
          <w:b w:val="0"/>
          <w:bCs w:val="0"/>
          <w:color w:val="000000"/>
          <w:spacing w:val="2"/>
          <w:sz w:val="32"/>
          <w:szCs w:val="32"/>
          <w:lang w:val="en-US" w:eastAsia="zh-CN"/>
        </w:rPr>
        <w:t>，建设内容包括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生产及辅助区、办公生活及宿舍区、绿化及道路等。项目总投资1500万元，其中环保投资150万元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　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、在项目工程设计、建设和运行环境管理中，着重做好以下工作：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施工期应严格落实生态保护和水土保持各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措施。施工结束后, 应及时对临时占地进行土地平整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表土回覆和植被恢复。妥善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处理施工建筑及生活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垃圾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本项目排水系统应按照“清污分流、雨污分流、循环用水”的原则设置厂区排水和地面初期雨水收集系统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车废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搅拌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机清洗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水、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罐车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冲洗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废水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分离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的水泥浆水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作业区地面清洗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水及其他废水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经沉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淀池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处理后全部回用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于生产，不外排。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3、加强生产过程中粉尘污染防治。建设配套的粉尘污染防治设施并加强管理，确保治理设施正常运行。废气执行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水泥工业大气污染物排放标准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（GB4915-2013）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中水泥制品生产颗粒物排放浓度限值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4、项目搅拌设备等高噪声的设备应合理布局，采用低噪声设备，并采取降音隔噪减振等措施，厂界噪声执行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工业企业厂界环境噪声排放标准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GB12348-2008）2类和4类排放标准。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5、加强管理，妥善处置固废。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z w:val="32"/>
          <w:szCs w:val="32"/>
          <w:lang w:val="en-US" w:eastAsia="zh-CN"/>
        </w:rPr>
        <w:t>产生的一般工业固体废物的贮存、处置执行《一般工业固体废物贮存、处置场污染控制标准》（GB18599-2001及其2013年修改单）；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危险废物执行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《危险废物贮存污染控制标准》（GB18597-2001）及修改单（2013年第36号环境保护部公告）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的相关规定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四、该项目在环保申请过程中如有瞒报、假报情形，则是严重的违法行为，建设单位须承担由此产生引起的一切责任。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本批复仅从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环境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保护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角度分析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同意你单位在该地点建设项目，该项目建设及运营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须按有关规定取得其他相关部门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同意。项目建设必须严格执行配套的环境保护设施与主体工程同时设计、同时施工、同时投产使用的环境保护“三同时”制度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项目竣工后, 建设单位须按规定程序实施项目竣工环境保护验收，验收合格后方可正式投入生产。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湛江市生态环境局雷州分局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2019年11月15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　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br w:type="textWrapping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E60C3"/>
    <w:rsid w:val="028877F4"/>
    <w:rsid w:val="028C4013"/>
    <w:rsid w:val="04F42335"/>
    <w:rsid w:val="05DD0924"/>
    <w:rsid w:val="09363F9F"/>
    <w:rsid w:val="0EE20A16"/>
    <w:rsid w:val="11E766A0"/>
    <w:rsid w:val="15CD3D60"/>
    <w:rsid w:val="17CB4DEC"/>
    <w:rsid w:val="186443B4"/>
    <w:rsid w:val="194A0153"/>
    <w:rsid w:val="1B8B49B5"/>
    <w:rsid w:val="1C431C58"/>
    <w:rsid w:val="1C912681"/>
    <w:rsid w:val="1CF7123D"/>
    <w:rsid w:val="1E0B4736"/>
    <w:rsid w:val="1FD424C9"/>
    <w:rsid w:val="207D0F27"/>
    <w:rsid w:val="23C70B07"/>
    <w:rsid w:val="240163F2"/>
    <w:rsid w:val="281B6721"/>
    <w:rsid w:val="284A69C5"/>
    <w:rsid w:val="35174960"/>
    <w:rsid w:val="35B11D2C"/>
    <w:rsid w:val="3E875316"/>
    <w:rsid w:val="3EC816FB"/>
    <w:rsid w:val="421977A4"/>
    <w:rsid w:val="479C5F10"/>
    <w:rsid w:val="484639DC"/>
    <w:rsid w:val="4AD45347"/>
    <w:rsid w:val="4DAE60C3"/>
    <w:rsid w:val="4DBF0B66"/>
    <w:rsid w:val="4FF17253"/>
    <w:rsid w:val="59B0445E"/>
    <w:rsid w:val="59BB0680"/>
    <w:rsid w:val="5A133B35"/>
    <w:rsid w:val="5DFD695A"/>
    <w:rsid w:val="5E9A03EB"/>
    <w:rsid w:val="60BF71DE"/>
    <w:rsid w:val="620A689E"/>
    <w:rsid w:val="63E70A83"/>
    <w:rsid w:val="65712D6C"/>
    <w:rsid w:val="678F5ECD"/>
    <w:rsid w:val="67914573"/>
    <w:rsid w:val="67AB17A9"/>
    <w:rsid w:val="69FD568B"/>
    <w:rsid w:val="6B966581"/>
    <w:rsid w:val="6D535020"/>
    <w:rsid w:val="701064BE"/>
    <w:rsid w:val="74A2505E"/>
    <w:rsid w:val="7802055C"/>
    <w:rsid w:val="7B9269F8"/>
    <w:rsid w:val="7BAC7CF0"/>
    <w:rsid w:val="7E2D03CF"/>
    <w:rsid w:val="7F89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2 + 宋体"/>
    <w:basedOn w:val="3"/>
    <w:qFormat/>
    <w:uiPriority w:val="0"/>
    <w:pPr>
      <w:spacing w:line="240" w:lineRule="auto"/>
    </w:pPr>
    <w:rPr>
      <w:rFonts w:ascii="宋体" w:hAnsi="宋体" w:eastAsia="宋体"/>
      <w:sz w:val="3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2018-04-13T03:13:00Z</dcterms:created>
  <dc:creator>Administrator</dc:creator>
  <cp:lastModifiedBy>天蓝水清</cp:lastModifiedBy>
  <cp:lastPrinted>2019-11-06T07:44:00Z</cp:lastPrinted>
  <dcterms:modified xsi:type="dcterms:W3CDTF">2019-11-07T08:46:12Z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