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EADD8">
      <w:pPr>
        <w:keepNext w:val="0"/>
        <w:keepLines w:val="0"/>
        <w:pageBreakBefore w:val="0"/>
        <w:widowControl w:val="0"/>
        <w:kinsoku/>
        <w:wordWrap/>
        <w:overflowPunct/>
        <w:topLinePunct w:val="0"/>
        <w:autoSpaceDE/>
        <w:autoSpaceDN/>
        <w:bidi w:val="0"/>
        <w:adjustRightInd/>
        <w:snapToGrid/>
        <w:spacing w:line="578" w:lineRule="exact"/>
        <w:rPr>
          <w:spacing w:val="-5"/>
          <w:szCs w:val="21"/>
        </w:rPr>
      </w:pPr>
      <w:bookmarkStart w:id="0" w:name="_Toc142890354"/>
    </w:p>
    <w:p w14:paraId="70F028AE">
      <w:pPr>
        <w:keepNext w:val="0"/>
        <w:keepLines w:val="0"/>
        <w:pageBreakBefore w:val="0"/>
        <w:widowControl w:val="0"/>
        <w:kinsoku/>
        <w:wordWrap/>
        <w:overflowPunct/>
        <w:topLinePunct w:val="0"/>
        <w:autoSpaceDE/>
        <w:autoSpaceDN/>
        <w:bidi w:val="0"/>
        <w:adjustRightInd/>
        <w:snapToGrid/>
        <w:spacing w:line="578" w:lineRule="exact"/>
        <w:rPr>
          <w:spacing w:val="-5"/>
          <w:szCs w:val="21"/>
        </w:rPr>
      </w:pPr>
    </w:p>
    <w:p w14:paraId="6C390487">
      <w:pPr>
        <w:pStyle w:val="92"/>
        <w:keepNext w:val="0"/>
        <w:keepLines w:val="0"/>
        <w:pageBreakBefore w:val="0"/>
        <w:widowControl w:val="0"/>
        <w:kinsoku/>
        <w:wordWrap/>
        <w:overflowPunct/>
        <w:topLinePunct w:val="0"/>
        <w:autoSpaceDE/>
        <w:autoSpaceDN/>
        <w:bidi w:val="0"/>
        <w:adjustRightInd/>
        <w:snapToGrid/>
        <w:spacing w:line="578" w:lineRule="exact"/>
        <w:ind w:firstLine="0" w:firstLineChars="0"/>
        <w:jc w:val="right"/>
        <w:rPr>
          <w:rFonts w:hint="default"/>
          <w:szCs w:val="32"/>
          <w:lang w:val="en-US" w:eastAsia="zh-CN"/>
        </w:rPr>
      </w:pPr>
      <w:r>
        <w:rPr>
          <w:rFonts w:hint="eastAsia"/>
          <w:szCs w:val="32"/>
          <w:lang w:val="en-US" w:eastAsia="zh-CN"/>
        </w:rPr>
        <w:t>雷环</w:t>
      </w:r>
      <w:r>
        <w:rPr>
          <w:rFonts w:hint="eastAsia"/>
          <w:szCs w:val="32"/>
          <w:lang w:eastAsia="zh-CN"/>
        </w:rPr>
        <w:t>建</w:t>
      </w:r>
      <w:r>
        <w:rPr>
          <w:rFonts w:hint="eastAsia"/>
          <w:szCs w:val="32"/>
          <w:lang w:val="en-US" w:eastAsia="zh-CN"/>
        </w:rPr>
        <w:t>函</w:t>
      </w:r>
      <w:r>
        <w:rPr>
          <w:rFonts w:hint="eastAsia"/>
          <w:szCs w:val="32"/>
          <w:lang w:eastAsia="zh-CN"/>
        </w:rPr>
        <w:t>〔</w:t>
      </w:r>
      <w:r>
        <w:rPr>
          <w:rFonts w:hint="eastAsia"/>
          <w:szCs w:val="32"/>
          <w:lang w:val="en-US" w:eastAsia="zh-CN"/>
        </w:rPr>
        <w:t>2026</w:t>
      </w:r>
      <w:r>
        <w:rPr>
          <w:rFonts w:hint="eastAsia"/>
          <w:szCs w:val="32"/>
          <w:lang w:eastAsia="zh-CN"/>
        </w:rPr>
        <w:t>〕</w:t>
      </w:r>
      <w:r>
        <w:rPr>
          <w:rFonts w:hint="eastAsia"/>
          <w:szCs w:val="32"/>
          <w:lang w:val="en-US" w:eastAsia="zh-CN"/>
        </w:rPr>
        <w:t>1号</w:t>
      </w:r>
    </w:p>
    <w:p w14:paraId="06C1FF19">
      <w:pPr>
        <w:adjustRightInd w:val="0"/>
        <w:spacing w:line="360" w:lineRule="exact"/>
        <w:jc w:val="left"/>
        <w:rPr>
          <w:rFonts w:hint="eastAsia" w:ascii="宋体" w:hAnsi="宋体"/>
          <w:spacing w:val="-4"/>
          <w:szCs w:val="21"/>
        </w:rPr>
      </w:pPr>
    </w:p>
    <w:p w14:paraId="1061B119">
      <w:pPr>
        <w:pStyle w:val="92"/>
        <w:keepNext w:val="0"/>
        <w:keepLines w:val="0"/>
        <w:pageBreakBefore w:val="0"/>
        <w:widowControl w:val="0"/>
        <w:kinsoku/>
        <w:wordWrap/>
        <w:overflowPunct/>
        <w:topLinePunct w:val="0"/>
        <w:autoSpaceDE/>
        <w:autoSpaceDN/>
        <w:bidi w:val="0"/>
        <w:adjustRightInd/>
        <w:spacing w:line="578" w:lineRule="exact"/>
        <w:ind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同意湛江市雷州市城区污水处理厂入河排污口设置的决定书</w:t>
      </w:r>
    </w:p>
    <w:p w14:paraId="566D1A2F">
      <w:pPr>
        <w:adjustRightInd w:val="0"/>
        <w:spacing w:line="360" w:lineRule="exact"/>
        <w:rPr>
          <w:rFonts w:ascii="宋体" w:hAnsi="宋体"/>
          <w:kern w:val="0"/>
          <w:szCs w:val="21"/>
          <w:lang w:val="zh-TW" w:eastAsia="zh-TW"/>
        </w:rPr>
      </w:pPr>
    </w:p>
    <w:p w14:paraId="34890810">
      <w:pPr>
        <w:keepNext w:val="0"/>
        <w:keepLines w:val="0"/>
        <w:pageBreakBefore w:val="0"/>
        <w:widowControl w:val="0"/>
        <w:kinsoku/>
        <w:wordWrap/>
        <w:overflowPunct/>
        <w:topLinePunct w:val="0"/>
        <w:autoSpaceDE/>
        <w:autoSpaceDN/>
        <w:bidi w:val="0"/>
        <w:adjustRightInd/>
        <w:spacing w:line="578" w:lineRule="exact"/>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sz w:val="32"/>
          <w:szCs w:val="32"/>
          <w:highlight w:val="none"/>
          <w:lang w:val="zh-TW" w:eastAsia="zh-TW"/>
        </w:rPr>
        <w:t>雷州市城市管理和综合执法局：</w:t>
      </w:r>
    </w:p>
    <w:p w14:paraId="395A15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你单位于</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lang w:eastAsia="zh-CN"/>
        </w:rPr>
        <w:t>日向我部门提出了湛江市雷州市城区污水处理厂入河排污口设置申请。经审查，根据《中华人民共和国行政许可法》《入河排污口监督管理办法》（生态环境部令第35号）的规定，同意湛江市雷州市城区污水处理厂入河排污口设置决定如下：</w:t>
      </w:r>
    </w:p>
    <w:tbl>
      <w:tblPr>
        <w:tblStyle w:val="27"/>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1266"/>
        <w:gridCol w:w="851"/>
        <w:gridCol w:w="426"/>
        <w:gridCol w:w="1134"/>
        <w:gridCol w:w="1418"/>
        <w:gridCol w:w="1153"/>
      </w:tblGrid>
      <w:tr w14:paraId="0AC2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697" w:type="dxa"/>
            <w:vAlign w:val="center"/>
          </w:tcPr>
          <w:p w14:paraId="7451DA69">
            <w:pPr>
              <w:pStyle w:val="9"/>
              <w:spacing w:before="0" w:line="360" w:lineRule="exact"/>
              <w:ind w:left="0"/>
              <w:jc w:val="center"/>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sz w:val="28"/>
                <w:szCs w:val="28"/>
                <w:lang w:eastAsia="zh-CN"/>
              </w:rPr>
              <w:br w:type="page"/>
            </w:r>
            <w:r>
              <w:rPr>
                <w:rFonts w:hint="eastAsia" w:ascii="仿宋_GB2312" w:hAnsi="仿宋_GB2312" w:eastAsia="仿宋_GB2312" w:cs="仿宋_GB2312"/>
                <w:kern w:val="2"/>
                <w:sz w:val="28"/>
                <w:szCs w:val="28"/>
                <w:lang w:eastAsia="zh-CN"/>
              </w:rPr>
              <w:t>入河排污口类型</w:t>
            </w:r>
          </w:p>
        </w:tc>
        <w:tc>
          <w:tcPr>
            <w:tcW w:w="6248" w:type="dxa"/>
            <w:gridSpan w:val="6"/>
            <w:vAlign w:val="center"/>
          </w:tcPr>
          <w:p w14:paraId="799DF184">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工矿企业入河排污口</w:t>
            </w:r>
          </w:p>
          <w:p w14:paraId="335E3CBC">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position w:val="-6"/>
                <w:sz w:val="32"/>
                <w:szCs w:val="32"/>
              </w:rPr>
              <w:sym w:font="Wingdings 2" w:char="00A3"/>
            </w:r>
            <w:r>
              <w:rPr>
                <w:rFonts w:hint="eastAsia" w:ascii="仿宋_GB2312" w:hAnsi="仿宋_GB2312" w:eastAsia="仿宋_GB2312" w:cs="仿宋_GB2312"/>
                <w:sz w:val="28"/>
                <w:szCs w:val="28"/>
              </w:rPr>
              <w:t>工业及其他各类园区污水处理厂入河排污口</w:t>
            </w:r>
          </w:p>
          <w:p w14:paraId="3F7FEC3D">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城镇污水处理厂入河排污口</w:t>
            </w:r>
          </w:p>
          <w:p w14:paraId="6A77453C">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其他参照上述管理的入河排污口_______________</w:t>
            </w:r>
          </w:p>
        </w:tc>
      </w:tr>
      <w:tr w14:paraId="7C4C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697" w:type="dxa"/>
            <w:vAlign w:val="center"/>
          </w:tcPr>
          <w:p w14:paraId="351096E3">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入河排污口名称</w:t>
            </w:r>
          </w:p>
        </w:tc>
        <w:tc>
          <w:tcPr>
            <w:tcW w:w="6248" w:type="dxa"/>
            <w:gridSpan w:val="6"/>
            <w:vAlign w:val="center"/>
          </w:tcPr>
          <w:p w14:paraId="05931324">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湛江市雷州市城区污水处理厂入河排污口</w:t>
            </w:r>
          </w:p>
        </w:tc>
      </w:tr>
      <w:tr w14:paraId="343A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697" w:type="dxa"/>
            <w:vAlign w:val="center"/>
          </w:tcPr>
          <w:p w14:paraId="7BEA5635">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入河排污口编码</w:t>
            </w:r>
          </w:p>
        </w:tc>
        <w:tc>
          <w:tcPr>
            <w:tcW w:w="6248" w:type="dxa"/>
            <w:gridSpan w:val="6"/>
            <w:vAlign w:val="center"/>
          </w:tcPr>
          <w:p w14:paraId="4A9E60E5">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HF-440</w:t>
            </w:r>
            <w:r>
              <w:rPr>
                <w:rFonts w:hint="eastAsia" w:ascii="仿宋_GB2312" w:hAnsi="仿宋_GB2312" w:eastAsia="仿宋_GB2312" w:cs="仿宋_GB2312"/>
                <w:sz w:val="28"/>
                <w:szCs w:val="28"/>
                <w:lang w:val="en-US" w:eastAsia="zh-CN"/>
              </w:rPr>
              <w:t>882</w:t>
            </w:r>
            <w:r>
              <w:rPr>
                <w:rFonts w:hint="eastAsia" w:ascii="仿宋_GB2312" w:hAnsi="仿宋_GB2312" w:eastAsia="仿宋_GB2312" w:cs="仿宋_GB2312"/>
                <w:sz w:val="28"/>
                <w:szCs w:val="28"/>
              </w:rPr>
              <w:t>-00</w:t>
            </w:r>
            <w:r>
              <w:rPr>
                <w:rFonts w:hint="eastAsia" w:ascii="仿宋_GB2312" w:hAnsi="仿宋_GB2312" w:eastAsia="仿宋_GB2312" w:cs="仿宋_GB2312"/>
                <w:sz w:val="28"/>
                <w:szCs w:val="28"/>
                <w:lang w:val="en-US" w:eastAsia="zh-CN"/>
              </w:rPr>
              <w:t>02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SH</w:t>
            </w:r>
            <w:r>
              <w:rPr>
                <w:rFonts w:hint="eastAsia" w:ascii="仿宋_GB2312" w:hAnsi="仿宋_GB2312" w:eastAsia="仿宋_GB2312" w:cs="仿宋_GB2312"/>
                <w:sz w:val="28"/>
                <w:szCs w:val="28"/>
              </w:rPr>
              <w:t>-00</w:t>
            </w:r>
          </w:p>
        </w:tc>
      </w:tr>
      <w:tr w14:paraId="239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697" w:type="dxa"/>
            <w:vAlign w:val="center"/>
          </w:tcPr>
          <w:p w14:paraId="184D8D0B">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设置类型</w:t>
            </w:r>
          </w:p>
        </w:tc>
        <w:tc>
          <w:tcPr>
            <w:tcW w:w="6248" w:type="dxa"/>
            <w:gridSpan w:val="6"/>
            <w:vAlign w:val="center"/>
          </w:tcPr>
          <w:p w14:paraId="52693C5B">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position w:val="-6"/>
                <w:sz w:val="32"/>
                <w:szCs w:val="32"/>
              </w:rPr>
              <w:sym w:font="Wingdings 2" w:char="00A3"/>
            </w:r>
            <w:r>
              <w:rPr>
                <w:rFonts w:hint="eastAsia" w:ascii="仿宋_GB2312" w:hAnsi="仿宋_GB2312" w:eastAsia="仿宋_GB2312" w:cs="仿宋_GB2312"/>
                <w:sz w:val="28"/>
                <w:szCs w:val="28"/>
              </w:rPr>
              <w:t xml:space="preserve">新设  </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 xml:space="preserve">改设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扩大</w:t>
            </w:r>
            <w:r>
              <w:rPr>
                <w:rFonts w:hint="eastAsia"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rPr>
              <w:t xml:space="preserve"> </w:t>
            </w:r>
          </w:p>
        </w:tc>
      </w:tr>
      <w:tr w14:paraId="0C5E8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945" w:type="dxa"/>
            <w:gridSpan w:val="7"/>
            <w:vAlign w:val="center"/>
          </w:tcPr>
          <w:p w14:paraId="63B2446C">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责任主体基本情况</w:t>
            </w:r>
          </w:p>
        </w:tc>
      </w:tr>
      <w:tr w14:paraId="356D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45" w:type="dxa"/>
            <w:gridSpan w:val="7"/>
            <w:vAlign w:val="center"/>
          </w:tcPr>
          <w:p w14:paraId="27F53BC5">
            <w:pPr>
              <w:widowControl/>
              <w:spacing w:line="3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责任主体1名称：</w:t>
            </w:r>
            <w:r>
              <w:rPr>
                <w:rFonts w:hint="eastAsia" w:ascii="仿宋_GB2312" w:hAnsi="仿宋_GB2312" w:eastAsia="仿宋_GB2312" w:cs="仿宋_GB2312"/>
                <w:kern w:val="0"/>
                <w:sz w:val="28"/>
                <w:szCs w:val="28"/>
                <w:lang w:val="zh-TW" w:eastAsia="zh-TW"/>
              </w:rPr>
              <w:t>雷州市城市管理和综合执法局</w:t>
            </w:r>
          </w:p>
        </w:tc>
      </w:tr>
      <w:tr w14:paraId="06DF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2697" w:type="dxa"/>
            <w:vAlign w:val="center"/>
          </w:tcPr>
          <w:p w14:paraId="5141A396">
            <w:pPr>
              <w:widowControl/>
              <w:spacing w:line="36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详细地址</w:t>
            </w:r>
          </w:p>
        </w:tc>
        <w:tc>
          <w:tcPr>
            <w:tcW w:w="6248" w:type="dxa"/>
            <w:gridSpan w:val="6"/>
            <w:vAlign w:val="center"/>
          </w:tcPr>
          <w:p w14:paraId="0AB3FE54">
            <w:pPr>
              <w:widowControl/>
              <w:spacing w:line="36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z w:val="28"/>
                <w:szCs w:val="28"/>
                <w:u w:val="none"/>
              </w:rPr>
              <w:t>雷州</w:t>
            </w:r>
            <w:r>
              <w:rPr>
                <w:rFonts w:hint="eastAsia" w:ascii="仿宋_GB2312" w:hAnsi="仿宋_GB2312" w:eastAsia="仿宋_GB2312" w:cs="仿宋_GB2312"/>
                <w:sz w:val="28"/>
                <w:szCs w:val="28"/>
                <w:u w:val="none"/>
                <w:lang w:val="en-US" w:eastAsia="zh-CN"/>
              </w:rPr>
              <w:t>市</w:t>
            </w:r>
            <w:r>
              <w:rPr>
                <w:rFonts w:hint="eastAsia" w:ascii="仿宋_GB2312" w:hAnsi="仿宋_GB2312" w:eastAsia="仿宋_GB2312" w:cs="仿宋_GB2312"/>
                <w:sz w:val="28"/>
                <w:szCs w:val="28"/>
                <w:u w:val="none"/>
              </w:rPr>
              <w:t>西湖大道263号</w:t>
            </w:r>
          </w:p>
        </w:tc>
      </w:tr>
      <w:tr w14:paraId="32C4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697" w:type="dxa"/>
            <w:vAlign w:val="center"/>
          </w:tcPr>
          <w:p w14:paraId="437C17FB">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p>
        </w:tc>
        <w:tc>
          <w:tcPr>
            <w:tcW w:w="6248" w:type="dxa"/>
            <w:gridSpan w:val="6"/>
            <w:vAlign w:val="center"/>
          </w:tcPr>
          <w:p w14:paraId="130E442E">
            <w:pPr>
              <w:widowControl/>
              <w:spacing w:line="3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11440882MB2D25377X</w:t>
            </w:r>
          </w:p>
        </w:tc>
      </w:tr>
      <w:tr w14:paraId="7C80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97" w:type="dxa"/>
            <w:vAlign w:val="center"/>
          </w:tcPr>
          <w:p w14:paraId="6211B9B0">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法定代表人及联系电话</w:t>
            </w:r>
          </w:p>
        </w:tc>
        <w:tc>
          <w:tcPr>
            <w:tcW w:w="6248" w:type="dxa"/>
            <w:gridSpan w:val="6"/>
            <w:vAlign w:val="center"/>
          </w:tcPr>
          <w:p w14:paraId="64F11AFA">
            <w:pPr>
              <w:widowControl/>
              <w:spacing w:line="360"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姓名：林小京    联系电话：</w:t>
            </w:r>
            <w:r>
              <w:rPr>
                <w:rFonts w:hint="eastAsia" w:ascii="仿宋_GB2312" w:hAnsi="仿宋_GB2312" w:eastAsia="仿宋_GB2312" w:cs="仿宋_GB2312"/>
                <w:sz w:val="28"/>
                <w:szCs w:val="28"/>
                <w:lang w:val="en-US" w:eastAsia="zh-CN"/>
              </w:rPr>
              <w:t>********</w:t>
            </w:r>
            <w:bookmarkStart w:id="1" w:name="_GoBack"/>
            <w:bookmarkEnd w:id="1"/>
          </w:p>
        </w:tc>
      </w:tr>
      <w:tr w14:paraId="0129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97" w:type="dxa"/>
            <w:vAlign w:val="center"/>
          </w:tcPr>
          <w:p w14:paraId="32E83A22">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行业类别</w:t>
            </w:r>
          </w:p>
        </w:tc>
        <w:tc>
          <w:tcPr>
            <w:tcW w:w="6248" w:type="dxa"/>
            <w:gridSpan w:val="6"/>
            <w:vAlign w:val="center"/>
          </w:tcPr>
          <w:p w14:paraId="4A00E145">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D</w:t>
            </w:r>
            <w:r>
              <w:rPr>
                <w:rFonts w:hint="eastAsia" w:ascii="仿宋_GB2312" w:hAnsi="仿宋_GB2312" w:eastAsia="仿宋_GB2312" w:cs="仿宋_GB2312"/>
                <w:sz w:val="28"/>
                <w:szCs w:val="28"/>
              </w:rPr>
              <w:t>4620 污水处理及其再生利用</w:t>
            </w:r>
          </w:p>
        </w:tc>
      </w:tr>
      <w:tr w14:paraId="7B10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97" w:type="dxa"/>
            <w:vAlign w:val="center"/>
          </w:tcPr>
          <w:p w14:paraId="0D5A2077">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排污许可证或排污登记编号</w:t>
            </w:r>
          </w:p>
        </w:tc>
        <w:tc>
          <w:tcPr>
            <w:tcW w:w="6248" w:type="dxa"/>
            <w:gridSpan w:val="6"/>
            <w:vAlign w:val="center"/>
          </w:tcPr>
          <w:p w14:paraId="6FEED390">
            <w:pPr>
              <w:widowControl/>
              <w:spacing w:line="3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9144088268867829X5001Q</w:t>
            </w:r>
          </w:p>
        </w:tc>
      </w:tr>
      <w:tr w14:paraId="4391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697" w:type="dxa"/>
            <w:vMerge w:val="restart"/>
            <w:vAlign w:val="center"/>
          </w:tcPr>
          <w:p w14:paraId="5D114108">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入河排污口</w:t>
            </w:r>
          </w:p>
          <w:p w14:paraId="41E82319">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设置地点</w:t>
            </w:r>
          </w:p>
        </w:tc>
        <w:tc>
          <w:tcPr>
            <w:tcW w:w="6248" w:type="dxa"/>
            <w:gridSpan w:val="6"/>
            <w:vAlign w:val="center"/>
          </w:tcPr>
          <w:p w14:paraId="6DB0D0DA">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所在行政区域：</w:t>
            </w:r>
            <w:r>
              <w:rPr>
                <w:rFonts w:hint="eastAsia" w:ascii="仿宋_GB2312" w:hAnsi="仿宋_GB2312" w:eastAsia="仿宋_GB2312" w:cs="仿宋_GB2312"/>
                <w:sz w:val="28"/>
                <w:szCs w:val="28"/>
                <w:u w:val="none"/>
              </w:rPr>
              <w:t>雷州</w:t>
            </w:r>
            <w:r>
              <w:rPr>
                <w:rFonts w:hint="eastAsia" w:ascii="仿宋_GB2312" w:hAnsi="仿宋_GB2312" w:eastAsia="仿宋_GB2312" w:cs="仿宋_GB2312"/>
                <w:sz w:val="28"/>
                <w:szCs w:val="28"/>
                <w:u w:val="none"/>
                <w:lang w:val="en-US" w:eastAsia="zh-CN"/>
              </w:rPr>
              <w:t>市</w:t>
            </w:r>
            <w:r>
              <w:rPr>
                <w:rFonts w:hint="eastAsia" w:ascii="仿宋_GB2312" w:hAnsi="仿宋_GB2312" w:eastAsia="仿宋_GB2312" w:cs="仿宋_GB2312"/>
                <w:sz w:val="28"/>
                <w:szCs w:val="28"/>
                <w:u w:val="none"/>
              </w:rPr>
              <w:t>雷城镇原雷州市南渡河养殖场</w:t>
            </w:r>
          </w:p>
        </w:tc>
      </w:tr>
      <w:tr w14:paraId="51A6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97" w:type="dxa"/>
            <w:vMerge w:val="continue"/>
            <w:vAlign w:val="center"/>
          </w:tcPr>
          <w:p w14:paraId="1898F834">
            <w:pPr>
              <w:widowControl/>
              <w:spacing w:line="360" w:lineRule="exact"/>
              <w:jc w:val="center"/>
              <w:rPr>
                <w:rFonts w:hint="eastAsia" w:ascii="仿宋_GB2312" w:hAnsi="仿宋_GB2312" w:eastAsia="仿宋_GB2312" w:cs="仿宋_GB2312"/>
                <w:sz w:val="28"/>
                <w:szCs w:val="28"/>
              </w:rPr>
            </w:pPr>
          </w:p>
        </w:tc>
        <w:tc>
          <w:tcPr>
            <w:tcW w:w="6248" w:type="dxa"/>
            <w:gridSpan w:val="6"/>
            <w:vAlign w:val="center"/>
          </w:tcPr>
          <w:p w14:paraId="7A831F5D">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排入水体名称：下江河</w:t>
            </w:r>
          </w:p>
        </w:tc>
      </w:tr>
      <w:tr w14:paraId="6E72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97" w:type="dxa"/>
            <w:vMerge w:val="continue"/>
            <w:vAlign w:val="center"/>
          </w:tcPr>
          <w:p w14:paraId="36241477">
            <w:pPr>
              <w:widowControl/>
              <w:spacing w:line="360" w:lineRule="exact"/>
              <w:jc w:val="center"/>
              <w:rPr>
                <w:rFonts w:hint="eastAsia" w:ascii="仿宋_GB2312" w:hAnsi="仿宋_GB2312" w:eastAsia="仿宋_GB2312" w:cs="仿宋_GB2312"/>
                <w:sz w:val="28"/>
                <w:szCs w:val="28"/>
              </w:rPr>
            </w:pPr>
          </w:p>
        </w:tc>
        <w:tc>
          <w:tcPr>
            <w:tcW w:w="6248" w:type="dxa"/>
            <w:gridSpan w:val="6"/>
            <w:vAlign w:val="center"/>
          </w:tcPr>
          <w:p w14:paraId="651D2155">
            <w:pPr>
              <w:widowControl/>
              <w:spacing w:line="36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所在流域：</w:t>
            </w:r>
            <w:r>
              <w:rPr>
                <w:rFonts w:hint="eastAsia" w:ascii="仿宋_GB2312" w:hAnsi="仿宋_GB2312" w:eastAsia="仿宋_GB2312" w:cs="仿宋_GB2312"/>
                <w:sz w:val="28"/>
                <w:szCs w:val="28"/>
                <w:lang w:eastAsia="zh-CN"/>
              </w:rPr>
              <w:t>珠江流域</w:t>
            </w:r>
          </w:p>
        </w:tc>
      </w:tr>
      <w:tr w14:paraId="0054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697" w:type="dxa"/>
            <w:vMerge w:val="continue"/>
            <w:vAlign w:val="center"/>
          </w:tcPr>
          <w:p w14:paraId="2AB31A2E">
            <w:pPr>
              <w:widowControl/>
              <w:spacing w:line="360" w:lineRule="exact"/>
              <w:jc w:val="center"/>
              <w:rPr>
                <w:rFonts w:hint="eastAsia" w:ascii="仿宋_GB2312" w:hAnsi="仿宋_GB2312" w:eastAsia="仿宋_GB2312" w:cs="仿宋_GB2312"/>
                <w:sz w:val="28"/>
                <w:szCs w:val="28"/>
              </w:rPr>
            </w:pPr>
          </w:p>
        </w:tc>
        <w:tc>
          <w:tcPr>
            <w:tcW w:w="6248" w:type="dxa"/>
            <w:gridSpan w:val="6"/>
            <w:vAlign w:val="center"/>
          </w:tcPr>
          <w:p w14:paraId="6904C28B">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经度（CGCS2000坐标系）：110.090509°</w:t>
            </w:r>
          </w:p>
          <w:p w14:paraId="4931F60A">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纬度（CGCS2000坐标系）：20.896835°</w:t>
            </w:r>
          </w:p>
        </w:tc>
      </w:tr>
      <w:tr w14:paraId="34FC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7" w:type="dxa"/>
            <w:vAlign w:val="center"/>
          </w:tcPr>
          <w:p w14:paraId="077463CC">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污水排放方式</w:t>
            </w:r>
          </w:p>
        </w:tc>
        <w:tc>
          <w:tcPr>
            <w:tcW w:w="1266" w:type="dxa"/>
            <w:vAlign w:val="center"/>
          </w:tcPr>
          <w:p w14:paraId="5324716A">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position w:val="-6"/>
                <w:sz w:val="32"/>
                <w:szCs w:val="32"/>
              </w:rPr>
              <w:sym w:font="Wingdings 2" w:char="0052"/>
            </w:r>
            <w:r>
              <w:rPr>
                <w:rFonts w:hint="eastAsia" w:ascii="仿宋_GB2312" w:hAnsi="仿宋_GB2312" w:eastAsia="仿宋_GB2312" w:cs="仿宋_GB2312"/>
                <w:sz w:val="28"/>
                <w:szCs w:val="28"/>
              </w:rPr>
              <w:t xml:space="preserve">连续 </w:t>
            </w:r>
          </w:p>
          <w:p w14:paraId="33A7E64A">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间歇</w:t>
            </w:r>
          </w:p>
        </w:tc>
        <w:tc>
          <w:tcPr>
            <w:tcW w:w="851" w:type="dxa"/>
            <w:vMerge w:val="restart"/>
            <w:vAlign w:val="center"/>
          </w:tcPr>
          <w:p w14:paraId="79AF9E7D">
            <w:pPr>
              <w:widowControl/>
              <w:spacing w:line="360" w:lineRule="exact"/>
              <w:ind w:right="-105" w:right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入河</w:t>
            </w:r>
          </w:p>
          <w:p w14:paraId="499F80BB">
            <w:pPr>
              <w:widowControl/>
              <w:spacing w:line="360" w:lineRule="exact"/>
              <w:ind w:right="-105" w:right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4131" w:type="dxa"/>
            <w:gridSpan w:val="4"/>
            <w:vMerge w:val="restart"/>
            <w:vAlign w:val="center"/>
          </w:tcPr>
          <w:p w14:paraId="109182F7">
            <w:pPr>
              <w:spacing w:line="36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明渠  </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管道</w:t>
            </w:r>
          </w:p>
          <w:p w14:paraId="6A957278">
            <w:pPr>
              <w:spacing w:line="36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 xml:space="preserve">泵站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涵闸</w:t>
            </w:r>
          </w:p>
          <w:p w14:paraId="45170306">
            <w:pPr>
              <w:widowControl/>
              <w:spacing w:line="36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箱涵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其他：_______</w:t>
            </w:r>
          </w:p>
        </w:tc>
      </w:tr>
      <w:tr w14:paraId="7249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697" w:type="dxa"/>
            <w:vAlign w:val="center"/>
          </w:tcPr>
          <w:p w14:paraId="6CC2C989">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是否共用</w:t>
            </w:r>
          </w:p>
        </w:tc>
        <w:tc>
          <w:tcPr>
            <w:tcW w:w="1266" w:type="dxa"/>
            <w:vAlign w:val="center"/>
          </w:tcPr>
          <w:p w14:paraId="3E0E741A">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是</w:t>
            </w:r>
          </w:p>
          <w:p w14:paraId="4167DE99">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position w:val="-6"/>
                <w:sz w:val="32"/>
                <w:szCs w:val="32"/>
              </w:rPr>
              <w:sym w:font="Wingdings 2" w:char="0052"/>
            </w:r>
            <w:r>
              <w:rPr>
                <w:rFonts w:hint="eastAsia" w:ascii="仿宋_GB2312" w:hAnsi="仿宋_GB2312" w:eastAsia="仿宋_GB2312" w:cs="仿宋_GB2312"/>
                <w:sz w:val="28"/>
                <w:szCs w:val="28"/>
              </w:rPr>
              <w:t>否</w:t>
            </w:r>
          </w:p>
        </w:tc>
        <w:tc>
          <w:tcPr>
            <w:tcW w:w="851" w:type="dxa"/>
            <w:vMerge w:val="continue"/>
            <w:vAlign w:val="center"/>
          </w:tcPr>
          <w:p w14:paraId="59C0238F">
            <w:pPr>
              <w:widowControl/>
              <w:spacing w:line="360" w:lineRule="exact"/>
              <w:rPr>
                <w:rFonts w:hint="eastAsia" w:ascii="仿宋_GB2312" w:hAnsi="仿宋_GB2312" w:eastAsia="仿宋_GB2312" w:cs="仿宋_GB2312"/>
                <w:sz w:val="28"/>
                <w:szCs w:val="28"/>
              </w:rPr>
            </w:pPr>
          </w:p>
        </w:tc>
        <w:tc>
          <w:tcPr>
            <w:tcW w:w="4131" w:type="dxa"/>
            <w:gridSpan w:val="4"/>
            <w:vMerge w:val="continue"/>
            <w:vAlign w:val="center"/>
          </w:tcPr>
          <w:p w14:paraId="11576083">
            <w:pPr>
              <w:widowControl/>
              <w:spacing w:line="360" w:lineRule="exact"/>
              <w:rPr>
                <w:rFonts w:hint="eastAsia" w:ascii="仿宋_GB2312" w:hAnsi="仿宋_GB2312" w:eastAsia="仿宋_GB2312" w:cs="仿宋_GB2312"/>
                <w:sz w:val="28"/>
                <w:szCs w:val="28"/>
              </w:rPr>
            </w:pPr>
          </w:p>
        </w:tc>
      </w:tr>
      <w:tr w14:paraId="29E9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697" w:type="dxa"/>
            <w:vMerge w:val="restart"/>
            <w:vAlign w:val="center"/>
          </w:tcPr>
          <w:p w14:paraId="3B57C853">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入河排污口截面信息</w:t>
            </w:r>
          </w:p>
        </w:tc>
        <w:tc>
          <w:tcPr>
            <w:tcW w:w="6248" w:type="dxa"/>
            <w:gridSpan w:val="6"/>
            <w:vAlign w:val="center"/>
          </w:tcPr>
          <w:p w14:paraId="45FE2F67">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position w:val="-6"/>
                <w:sz w:val="32"/>
                <w:szCs w:val="32"/>
              </w:rPr>
              <w:sym w:font="Wingdings 2" w:char="0052"/>
            </w:r>
            <w:r>
              <w:rPr>
                <w:rFonts w:hint="eastAsia" w:ascii="仿宋_GB2312" w:hAnsi="仿宋_GB2312" w:eastAsia="仿宋_GB2312" w:cs="仿宋_GB2312"/>
                <w:sz w:val="28"/>
                <w:szCs w:val="28"/>
              </w:rPr>
              <w:t>圆形截面：d=</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m，S=</w:t>
            </w:r>
            <w:r>
              <w:rPr>
                <w:rFonts w:hint="eastAsia" w:ascii="仿宋_GB2312" w:hAnsi="仿宋_GB2312" w:eastAsia="仿宋_GB2312" w:cs="仿宋_GB2312"/>
                <w:sz w:val="28"/>
                <w:szCs w:val="28"/>
                <w:lang w:val="en-US" w:eastAsia="zh-CN"/>
              </w:rPr>
              <w:t>1.13</w:t>
            </w:r>
            <w:r>
              <w:rPr>
                <w:rFonts w:hint="eastAsia" w:ascii="仿宋_GB2312" w:hAnsi="仿宋_GB2312" w:eastAsia="仿宋_GB2312" w:cs="仿宋_GB2312"/>
                <w:sz w:val="28"/>
                <w:szCs w:val="28"/>
              </w:rPr>
              <w:t>m</w:t>
            </w:r>
            <w:r>
              <w:rPr>
                <w:rFonts w:hint="eastAsia" w:ascii="仿宋_GB2312" w:hAnsi="仿宋_GB2312" w:eastAsia="仿宋_GB2312" w:cs="仿宋_GB2312"/>
                <w:sz w:val="28"/>
                <w:szCs w:val="28"/>
                <w:vertAlign w:val="superscript"/>
              </w:rPr>
              <w:t>2</w:t>
            </w:r>
          </w:p>
        </w:tc>
      </w:tr>
      <w:tr w14:paraId="6B2F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697" w:type="dxa"/>
            <w:vMerge w:val="continue"/>
            <w:vAlign w:val="center"/>
          </w:tcPr>
          <w:p w14:paraId="28129B44">
            <w:pPr>
              <w:widowControl/>
              <w:spacing w:line="360" w:lineRule="exact"/>
              <w:rPr>
                <w:rFonts w:hint="eastAsia" w:ascii="仿宋_GB2312" w:hAnsi="仿宋_GB2312" w:eastAsia="仿宋_GB2312" w:cs="仿宋_GB2312"/>
                <w:sz w:val="28"/>
                <w:szCs w:val="28"/>
              </w:rPr>
            </w:pPr>
          </w:p>
        </w:tc>
        <w:tc>
          <w:tcPr>
            <w:tcW w:w="6248" w:type="dxa"/>
            <w:gridSpan w:val="6"/>
            <w:vAlign w:val="center"/>
          </w:tcPr>
          <w:p w14:paraId="542D50F2">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方形截面：L×B=   m×  m，S=   m</w:t>
            </w:r>
            <w:r>
              <w:rPr>
                <w:rFonts w:hint="eastAsia" w:ascii="仿宋_GB2312" w:hAnsi="仿宋_GB2312" w:eastAsia="仿宋_GB2312" w:cs="仿宋_GB2312"/>
                <w:sz w:val="28"/>
                <w:szCs w:val="28"/>
                <w:vertAlign w:val="superscript"/>
              </w:rPr>
              <w:t>2</w:t>
            </w:r>
          </w:p>
        </w:tc>
      </w:tr>
      <w:tr w14:paraId="27A7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697" w:type="dxa"/>
            <w:vMerge w:val="continue"/>
            <w:vAlign w:val="center"/>
          </w:tcPr>
          <w:p w14:paraId="354CDAD6">
            <w:pPr>
              <w:widowControl/>
              <w:spacing w:line="360" w:lineRule="exact"/>
              <w:rPr>
                <w:rFonts w:hint="eastAsia" w:ascii="仿宋_GB2312" w:hAnsi="仿宋_GB2312" w:eastAsia="仿宋_GB2312" w:cs="仿宋_GB2312"/>
                <w:sz w:val="28"/>
                <w:szCs w:val="28"/>
              </w:rPr>
            </w:pPr>
          </w:p>
        </w:tc>
        <w:tc>
          <w:tcPr>
            <w:tcW w:w="6248" w:type="dxa"/>
            <w:gridSpan w:val="6"/>
            <w:vAlign w:val="center"/>
          </w:tcPr>
          <w:p w14:paraId="7BEA270D">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其他形状截面：S=    m</w:t>
            </w:r>
            <w:r>
              <w:rPr>
                <w:rFonts w:hint="eastAsia" w:ascii="仿宋_GB2312" w:hAnsi="仿宋_GB2312" w:eastAsia="仿宋_GB2312" w:cs="仿宋_GB2312"/>
                <w:sz w:val="28"/>
                <w:szCs w:val="28"/>
                <w:vertAlign w:val="superscript"/>
              </w:rPr>
              <w:t>2</w:t>
            </w:r>
          </w:p>
        </w:tc>
      </w:tr>
      <w:tr w14:paraId="0FAE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686B9AC4">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入河排污口污水排放量，入河排污口重点污染物排放种类、排放浓度和排放量</w:t>
            </w:r>
          </w:p>
        </w:tc>
      </w:tr>
      <w:tr w14:paraId="3BEF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697" w:type="dxa"/>
            <w:vMerge w:val="restart"/>
            <w:vAlign w:val="center"/>
          </w:tcPr>
          <w:p w14:paraId="60CA2D32">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污染物种类</w:t>
            </w:r>
          </w:p>
        </w:tc>
        <w:tc>
          <w:tcPr>
            <w:tcW w:w="1266" w:type="dxa"/>
            <w:vMerge w:val="restart"/>
            <w:vAlign w:val="center"/>
          </w:tcPr>
          <w:p w14:paraId="157AB2CA">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排放浓度（mg/L）</w:t>
            </w:r>
          </w:p>
        </w:tc>
        <w:tc>
          <w:tcPr>
            <w:tcW w:w="2411" w:type="dxa"/>
            <w:gridSpan w:val="3"/>
            <w:vAlign w:val="center"/>
          </w:tcPr>
          <w:p w14:paraId="590A1F12">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全年</w:t>
            </w:r>
          </w:p>
        </w:tc>
        <w:tc>
          <w:tcPr>
            <w:tcW w:w="2571" w:type="dxa"/>
            <w:gridSpan w:val="2"/>
            <w:vAlign w:val="center"/>
          </w:tcPr>
          <w:p w14:paraId="765B74B9">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特殊时段</w:t>
            </w:r>
          </w:p>
          <w:p w14:paraId="631F0CED">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（__月至__月）</w:t>
            </w:r>
          </w:p>
        </w:tc>
      </w:tr>
      <w:tr w14:paraId="4434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697" w:type="dxa"/>
            <w:vMerge w:val="continue"/>
            <w:vAlign w:val="center"/>
          </w:tcPr>
          <w:p w14:paraId="2E535024">
            <w:pPr>
              <w:spacing w:line="360" w:lineRule="exact"/>
              <w:rPr>
                <w:rFonts w:hint="eastAsia" w:ascii="仿宋_GB2312" w:hAnsi="仿宋_GB2312" w:eastAsia="仿宋_GB2312" w:cs="仿宋_GB2312"/>
                <w:sz w:val="28"/>
                <w:szCs w:val="28"/>
              </w:rPr>
            </w:pPr>
          </w:p>
        </w:tc>
        <w:tc>
          <w:tcPr>
            <w:tcW w:w="1266" w:type="dxa"/>
            <w:vMerge w:val="continue"/>
            <w:vAlign w:val="center"/>
          </w:tcPr>
          <w:p w14:paraId="6F4CEEED">
            <w:pPr>
              <w:widowControl/>
              <w:spacing w:line="360" w:lineRule="exact"/>
              <w:jc w:val="center"/>
              <w:rPr>
                <w:rFonts w:hint="eastAsia" w:ascii="仿宋_GB2312" w:hAnsi="仿宋_GB2312" w:eastAsia="仿宋_GB2312" w:cs="仿宋_GB2312"/>
                <w:sz w:val="28"/>
                <w:szCs w:val="28"/>
              </w:rPr>
            </w:pPr>
          </w:p>
        </w:tc>
        <w:tc>
          <w:tcPr>
            <w:tcW w:w="1277" w:type="dxa"/>
            <w:gridSpan w:val="2"/>
            <w:vAlign w:val="center"/>
          </w:tcPr>
          <w:p w14:paraId="25976127">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污水排放量</w:t>
            </w:r>
          </w:p>
          <w:p w14:paraId="7877E8D0">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w w:val="90"/>
                <w:sz w:val="28"/>
                <w:szCs w:val="28"/>
              </w:rPr>
              <w:t>（万t/a）</w:t>
            </w:r>
          </w:p>
        </w:tc>
        <w:tc>
          <w:tcPr>
            <w:tcW w:w="1134" w:type="dxa"/>
            <w:vAlign w:val="center"/>
          </w:tcPr>
          <w:p w14:paraId="230806AC">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污染物排放量（t/a）</w:t>
            </w:r>
          </w:p>
        </w:tc>
        <w:tc>
          <w:tcPr>
            <w:tcW w:w="1418" w:type="dxa"/>
            <w:vAlign w:val="center"/>
          </w:tcPr>
          <w:p w14:paraId="3F31F8F0">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污水日排放量（t/d）</w:t>
            </w:r>
          </w:p>
        </w:tc>
        <w:tc>
          <w:tcPr>
            <w:tcW w:w="1153" w:type="dxa"/>
            <w:vAlign w:val="center"/>
          </w:tcPr>
          <w:p w14:paraId="7FFDEC5C">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污染物日排放量（t/d）</w:t>
            </w:r>
          </w:p>
        </w:tc>
      </w:tr>
      <w:tr w14:paraId="5803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5" w:type="dxa"/>
            <w:gridSpan w:val="7"/>
            <w:vAlign w:val="center"/>
          </w:tcPr>
          <w:p w14:paraId="13459840">
            <w:pPr>
              <w:widowControl/>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入河排污口合计</w:t>
            </w:r>
            <w:r>
              <w:rPr>
                <w:rFonts w:hint="eastAsia" w:ascii="仿宋_GB2312" w:hAnsi="仿宋_GB2312" w:eastAsia="仿宋_GB2312" w:cs="仿宋_GB2312"/>
                <w:kern w:val="0"/>
                <w:sz w:val="28"/>
                <w:szCs w:val="28"/>
              </w:rPr>
              <w:t>（单一责任主体只需记载此项）</w:t>
            </w:r>
          </w:p>
        </w:tc>
      </w:tr>
      <w:tr w14:paraId="1514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97" w:type="dxa"/>
            <w:shd w:val="clear" w:color="auto" w:fill="auto"/>
            <w:vAlign w:val="center"/>
          </w:tcPr>
          <w:p w14:paraId="45FDA4EF">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COD</w:t>
            </w:r>
          </w:p>
        </w:tc>
        <w:tc>
          <w:tcPr>
            <w:tcW w:w="1266" w:type="dxa"/>
            <w:vAlign w:val="center"/>
          </w:tcPr>
          <w:p w14:paraId="3271A655">
            <w:pPr>
              <w:widowControl/>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1277" w:type="dxa"/>
            <w:gridSpan w:val="2"/>
            <w:vMerge w:val="restart"/>
            <w:vAlign w:val="center"/>
          </w:tcPr>
          <w:p w14:paraId="76092BC4">
            <w:pPr>
              <w:widowControl/>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2555</w:t>
            </w:r>
          </w:p>
        </w:tc>
        <w:tc>
          <w:tcPr>
            <w:tcW w:w="1134" w:type="dxa"/>
            <w:vAlign w:val="center"/>
          </w:tcPr>
          <w:p w14:paraId="2BF2C9BC">
            <w:pPr>
              <w:widowControl/>
              <w:spacing w:line="360" w:lineRule="exact"/>
              <w:jc w:val="cente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766.5</w:t>
            </w:r>
          </w:p>
        </w:tc>
        <w:tc>
          <w:tcPr>
            <w:tcW w:w="1418" w:type="dxa"/>
            <w:vMerge w:val="restart"/>
            <w:vAlign w:val="center"/>
          </w:tcPr>
          <w:p w14:paraId="06DE4EC0">
            <w:pPr>
              <w:widowControl/>
              <w:spacing w:line="360" w:lineRule="exact"/>
              <w:rPr>
                <w:rFonts w:hint="eastAsia" w:ascii="仿宋_GB2312" w:hAnsi="仿宋_GB2312" w:eastAsia="仿宋_GB2312" w:cs="仿宋_GB2312"/>
                <w:sz w:val="28"/>
                <w:szCs w:val="28"/>
              </w:rPr>
            </w:pPr>
          </w:p>
        </w:tc>
        <w:tc>
          <w:tcPr>
            <w:tcW w:w="1153" w:type="dxa"/>
            <w:vAlign w:val="center"/>
          </w:tcPr>
          <w:p w14:paraId="5D769C58">
            <w:pPr>
              <w:widowControl/>
              <w:spacing w:line="360" w:lineRule="exact"/>
              <w:rPr>
                <w:rFonts w:hint="eastAsia" w:ascii="仿宋_GB2312" w:hAnsi="仿宋_GB2312" w:eastAsia="仿宋_GB2312" w:cs="仿宋_GB2312"/>
                <w:sz w:val="28"/>
                <w:szCs w:val="28"/>
              </w:rPr>
            </w:pPr>
          </w:p>
        </w:tc>
      </w:tr>
      <w:tr w14:paraId="56D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97" w:type="dxa"/>
            <w:shd w:val="clear" w:color="auto" w:fill="auto"/>
            <w:vAlign w:val="center"/>
          </w:tcPr>
          <w:p w14:paraId="36989D79">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NH3-N</w:t>
            </w:r>
          </w:p>
        </w:tc>
        <w:tc>
          <w:tcPr>
            <w:tcW w:w="1266" w:type="dxa"/>
            <w:vAlign w:val="center"/>
          </w:tcPr>
          <w:p w14:paraId="547FF91A">
            <w:pPr>
              <w:widowControl/>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1277" w:type="dxa"/>
            <w:gridSpan w:val="2"/>
            <w:vMerge w:val="continue"/>
            <w:vAlign w:val="center"/>
          </w:tcPr>
          <w:p w14:paraId="37A8B6CA">
            <w:pPr>
              <w:widowControl/>
              <w:spacing w:line="360" w:lineRule="exact"/>
              <w:jc w:val="center"/>
              <w:rPr>
                <w:rFonts w:hint="eastAsia" w:ascii="仿宋_GB2312" w:hAnsi="仿宋_GB2312" w:eastAsia="仿宋_GB2312" w:cs="仿宋_GB2312"/>
                <w:sz w:val="28"/>
                <w:szCs w:val="28"/>
              </w:rPr>
            </w:pPr>
          </w:p>
        </w:tc>
        <w:tc>
          <w:tcPr>
            <w:tcW w:w="1134" w:type="dxa"/>
            <w:vAlign w:val="center"/>
          </w:tcPr>
          <w:p w14:paraId="2193EAF5">
            <w:pPr>
              <w:widowControl/>
              <w:spacing w:line="360" w:lineRule="exact"/>
              <w:jc w:val="cente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38.325</w:t>
            </w:r>
          </w:p>
        </w:tc>
        <w:tc>
          <w:tcPr>
            <w:tcW w:w="1418" w:type="dxa"/>
            <w:vMerge w:val="continue"/>
            <w:vAlign w:val="center"/>
          </w:tcPr>
          <w:p w14:paraId="59B0A077">
            <w:pPr>
              <w:widowControl/>
              <w:spacing w:line="360" w:lineRule="exact"/>
              <w:rPr>
                <w:rFonts w:hint="eastAsia" w:ascii="仿宋_GB2312" w:hAnsi="仿宋_GB2312" w:eastAsia="仿宋_GB2312" w:cs="仿宋_GB2312"/>
                <w:sz w:val="28"/>
                <w:szCs w:val="28"/>
              </w:rPr>
            </w:pPr>
          </w:p>
        </w:tc>
        <w:tc>
          <w:tcPr>
            <w:tcW w:w="1153" w:type="dxa"/>
            <w:vAlign w:val="center"/>
          </w:tcPr>
          <w:p w14:paraId="5B0B3A30">
            <w:pPr>
              <w:widowControl/>
              <w:spacing w:line="360" w:lineRule="exact"/>
              <w:rPr>
                <w:rFonts w:hint="eastAsia" w:ascii="仿宋_GB2312" w:hAnsi="仿宋_GB2312" w:eastAsia="仿宋_GB2312" w:cs="仿宋_GB2312"/>
                <w:sz w:val="28"/>
                <w:szCs w:val="28"/>
              </w:rPr>
            </w:pPr>
          </w:p>
        </w:tc>
      </w:tr>
      <w:tr w14:paraId="6C11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97" w:type="dxa"/>
            <w:shd w:val="clear" w:color="auto" w:fill="auto"/>
            <w:vAlign w:val="center"/>
          </w:tcPr>
          <w:p w14:paraId="1DA6D658">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TN</w:t>
            </w:r>
          </w:p>
        </w:tc>
        <w:tc>
          <w:tcPr>
            <w:tcW w:w="1266" w:type="dxa"/>
            <w:vAlign w:val="center"/>
          </w:tcPr>
          <w:p w14:paraId="2F3AA805">
            <w:pPr>
              <w:widowControl/>
              <w:spacing w:line="3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15</w:t>
            </w:r>
          </w:p>
        </w:tc>
        <w:tc>
          <w:tcPr>
            <w:tcW w:w="1277" w:type="dxa"/>
            <w:gridSpan w:val="2"/>
            <w:vMerge w:val="continue"/>
            <w:vAlign w:val="center"/>
          </w:tcPr>
          <w:p w14:paraId="2A2D3CF5">
            <w:pPr>
              <w:widowControl/>
              <w:spacing w:line="360" w:lineRule="exact"/>
              <w:jc w:val="center"/>
              <w:rPr>
                <w:rFonts w:hint="eastAsia" w:ascii="仿宋_GB2312" w:hAnsi="仿宋_GB2312" w:eastAsia="仿宋_GB2312" w:cs="仿宋_GB2312"/>
                <w:sz w:val="28"/>
                <w:szCs w:val="28"/>
              </w:rPr>
            </w:pPr>
          </w:p>
        </w:tc>
        <w:tc>
          <w:tcPr>
            <w:tcW w:w="1134" w:type="dxa"/>
            <w:vAlign w:val="center"/>
          </w:tcPr>
          <w:p w14:paraId="0339E4DB">
            <w:pPr>
              <w:widowControl/>
              <w:spacing w:line="360" w:lineRule="exact"/>
              <w:jc w:val="cente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383.25</w:t>
            </w:r>
          </w:p>
        </w:tc>
        <w:tc>
          <w:tcPr>
            <w:tcW w:w="1418" w:type="dxa"/>
            <w:vMerge w:val="continue"/>
            <w:vAlign w:val="center"/>
          </w:tcPr>
          <w:p w14:paraId="133B07EF">
            <w:pPr>
              <w:widowControl/>
              <w:spacing w:line="360" w:lineRule="exact"/>
              <w:rPr>
                <w:rFonts w:hint="eastAsia" w:ascii="仿宋_GB2312" w:hAnsi="仿宋_GB2312" w:eastAsia="仿宋_GB2312" w:cs="仿宋_GB2312"/>
                <w:sz w:val="28"/>
                <w:szCs w:val="28"/>
              </w:rPr>
            </w:pPr>
          </w:p>
        </w:tc>
        <w:tc>
          <w:tcPr>
            <w:tcW w:w="1153" w:type="dxa"/>
            <w:vAlign w:val="center"/>
          </w:tcPr>
          <w:p w14:paraId="749C3A72">
            <w:pPr>
              <w:widowControl/>
              <w:spacing w:line="360" w:lineRule="exact"/>
              <w:rPr>
                <w:rFonts w:hint="eastAsia" w:ascii="仿宋_GB2312" w:hAnsi="仿宋_GB2312" w:eastAsia="仿宋_GB2312" w:cs="仿宋_GB2312"/>
                <w:sz w:val="28"/>
                <w:szCs w:val="28"/>
              </w:rPr>
            </w:pPr>
          </w:p>
        </w:tc>
      </w:tr>
      <w:tr w14:paraId="41CD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97" w:type="dxa"/>
            <w:shd w:val="clear" w:color="auto" w:fill="auto"/>
            <w:vAlign w:val="center"/>
          </w:tcPr>
          <w:p w14:paraId="3DB07EB1">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TP</w:t>
            </w:r>
          </w:p>
        </w:tc>
        <w:tc>
          <w:tcPr>
            <w:tcW w:w="1266" w:type="dxa"/>
            <w:vAlign w:val="center"/>
          </w:tcPr>
          <w:p w14:paraId="6D27AECC">
            <w:pPr>
              <w:widowControl/>
              <w:spacing w:line="3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lang w:val="en-US" w:eastAsia="zh-CN"/>
              </w:rPr>
              <w:t>3</w:t>
            </w:r>
          </w:p>
        </w:tc>
        <w:tc>
          <w:tcPr>
            <w:tcW w:w="1277" w:type="dxa"/>
            <w:gridSpan w:val="2"/>
            <w:vMerge w:val="continue"/>
            <w:vAlign w:val="center"/>
          </w:tcPr>
          <w:p w14:paraId="46E6F3D7">
            <w:pPr>
              <w:widowControl/>
              <w:spacing w:line="360" w:lineRule="exact"/>
              <w:jc w:val="center"/>
              <w:rPr>
                <w:rFonts w:hint="eastAsia" w:ascii="仿宋_GB2312" w:hAnsi="仿宋_GB2312" w:eastAsia="仿宋_GB2312" w:cs="仿宋_GB2312"/>
                <w:sz w:val="28"/>
                <w:szCs w:val="28"/>
              </w:rPr>
            </w:pPr>
          </w:p>
        </w:tc>
        <w:tc>
          <w:tcPr>
            <w:tcW w:w="1134" w:type="dxa"/>
            <w:vAlign w:val="center"/>
          </w:tcPr>
          <w:p w14:paraId="72BF3162">
            <w:pPr>
              <w:widowControl/>
              <w:spacing w:line="360" w:lineRule="exact"/>
              <w:jc w:val="cente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7.665</w:t>
            </w:r>
          </w:p>
        </w:tc>
        <w:tc>
          <w:tcPr>
            <w:tcW w:w="1418" w:type="dxa"/>
            <w:vMerge w:val="continue"/>
            <w:vAlign w:val="center"/>
          </w:tcPr>
          <w:p w14:paraId="5838A5A1">
            <w:pPr>
              <w:widowControl/>
              <w:spacing w:line="360" w:lineRule="exact"/>
              <w:rPr>
                <w:rFonts w:hint="eastAsia" w:ascii="仿宋_GB2312" w:hAnsi="仿宋_GB2312" w:eastAsia="仿宋_GB2312" w:cs="仿宋_GB2312"/>
                <w:sz w:val="28"/>
                <w:szCs w:val="28"/>
              </w:rPr>
            </w:pPr>
          </w:p>
        </w:tc>
        <w:tc>
          <w:tcPr>
            <w:tcW w:w="1153" w:type="dxa"/>
            <w:vAlign w:val="center"/>
          </w:tcPr>
          <w:p w14:paraId="10DC3909">
            <w:pPr>
              <w:widowControl/>
              <w:spacing w:line="360" w:lineRule="exact"/>
              <w:rPr>
                <w:rFonts w:hint="eastAsia" w:ascii="仿宋_GB2312" w:hAnsi="仿宋_GB2312" w:eastAsia="仿宋_GB2312" w:cs="仿宋_GB2312"/>
                <w:sz w:val="28"/>
                <w:szCs w:val="28"/>
              </w:rPr>
            </w:pPr>
          </w:p>
        </w:tc>
      </w:tr>
      <w:tr w14:paraId="595E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97" w:type="dxa"/>
            <w:shd w:val="clear" w:color="auto" w:fill="auto"/>
            <w:vAlign w:val="center"/>
          </w:tcPr>
          <w:p w14:paraId="2D443275">
            <w:pPr>
              <w:widowControl/>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（其他重点污染物）</w:t>
            </w:r>
          </w:p>
        </w:tc>
        <w:tc>
          <w:tcPr>
            <w:tcW w:w="1266" w:type="dxa"/>
            <w:vAlign w:val="center"/>
          </w:tcPr>
          <w:p w14:paraId="0893E2E4">
            <w:pPr>
              <w:widowControl/>
              <w:spacing w:line="360" w:lineRule="exact"/>
              <w:rPr>
                <w:rFonts w:hint="eastAsia" w:ascii="仿宋_GB2312" w:hAnsi="仿宋_GB2312" w:eastAsia="仿宋_GB2312" w:cs="仿宋_GB2312"/>
                <w:sz w:val="28"/>
                <w:szCs w:val="28"/>
              </w:rPr>
            </w:pPr>
          </w:p>
        </w:tc>
        <w:tc>
          <w:tcPr>
            <w:tcW w:w="1277" w:type="dxa"/>
            <w:gridSpan w:val="2"/>
            <w:vMerge w:val="continue"/>
            <w:vAlign w:val="center"/>
          </w:tcPr>
          <w:p w14:paraId="120A903D">
            <w:pPr>
              <w:widowControl/>
              <w:spacing w:line="360" w:lineRule="exact"/>
              <w:rPr>
                <w:rFonts w:hint="eastAsia" w:ascii="仿宋_GB2312" w:hAnsi="仿宋_GB2312" w:eastAsia="仿宋_GB2312" w:cs="仿宋_GB2312"/>
                <w:sz w:val="28"/>
                <w:szCs w:val="28"/>
              </w:rPr>
            </w:pPr>
          </w:p>
        </w:tc>
        <w:tc>
          <w:tcPr>
            <w:tcW w:w="1134" w:type="dxa"/>
            <w:vAlign w:val="center"/>
          </w:tcPr>
          <w:p w14:paraId="6A86CD78">
            <w:pPr>
              <w:widowControl/>
              <w:spacing w:line="360" w:lineRule="exact"/>
              <w:rPr>
                <w:rFonts w:hint="eastAsia" w:ascii="仿宋_GB2312" w:hAnsi="仿宋_GB2312" w:eastAsia="仿宋_GB2312" w:cs="仿宋_GB2312"/>
                <w:sz w:val="28"/>
                <w:szCs w:val="28"/>
              </w:rPr>
            </w:pPr>
          </w:p>
        </w:tc>
        <w:tc>
          <w:tcPr>
            <w:tcW w:w="1418" w:type="dxa"/>
            <w:vMerge w:val="continue"/>
            <w:vAlign w:val="center"/>
          </w:tcPr>
          <w:p w14:paraId="419BE955">
            <w:pPr>
              <w:widowControl/>
              <w:spacing w:line="360" w:lineRule="exact"/>
              <w:rPr>
                <w:rFonts w:hint="eastAsia" w:ascii="仿宋_GB2312" w:hAnsi="仿宋_GB2312" w:eastAsia="仿宋_GB2312" w:cs="仿宋_GB2312"/>
                <w:sz w:val="28"/>
                <w:szCs w:val="28"/>
              </w:rPr>
            </w:pPr>
          </w:p>
        </w:tc>
        <w:tc>
          <w:tcPr>
            <w:tcW w:w="1153" w:type="dxa"/>
            <w:vAlign w:val="center"/>
          </w:tcPr>
          <w:p w14:paraId="2382BE5C">
            <w:pPr>
              <w:widowControl/>
              <w:spacing w:line="360" w:lineRule="exact"/>
              <w:rPr>
                <w:rFonts w:hint="eastAsia" w:ascii="仿宋_GB2312" w:hAnsi="仿宋_GB2312" w:eastAsia="仿宋_GB2312" w:cs="仿宋_GB2312"/>
                <w:sz w:val="28"/>
                <w:szCs w:val="28"/>
              </w:rPr>
            </w:pPr>
          </w:p>
        </w:tc>
      </w:tr>
      <w:tr w14:paraId="4CF3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945" w:type="dxa"/>
            <w:gridSpan w:val="7"/>
          </w:tcPr>
          <w:p w14:paraId="0285CB9A">
            <w:pPr>
              <w:widowControl/>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信息公开要求：</w:t>
            </w:r>
          </w:p>
          <w:p w14:paraId="1E64F5E6">
            <w:pPr>
              <w:pStyle w:val="9"/>
              <w:widowControl/>
              <w:snapToGrid w:val="0"/>
              <w:spacing w:line="360" w:lineRule="exact"/>
              <w:ind w:left="0"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根据《入河排污口监督管理办法》以及HJ1386标准要求，该入河排污口的</w:t>
            </w:r>
            <w:r>
              <w:rPr>
                <w:rFonts w:hint="eastAsia" w:ascii="仿宋_GB2312" w:hAnsi="仿宋_GB2312" w:eastAsia="仿宋_GB2312" w:cs="仿宋_GB2312"/>
                <w:kern w:val="2"/>
                <w:sz w:val="28"/>
                <w:szCs w:val="28"/>
                <w:u w:val="single"/>
                <w:lang w:eastAsia="zh-CN"/>
              </w:rPr>
              <w:t>水污染物限制排放总量及浓度情况、责任主体及监督单位</w:t>
            </w:r>
            <w:r>
              <w:rPr>
                <w:rFonts w:hint="eastAsia" w:ascii="仿宋_GB2312" w:hAnsi="仿宋_GB2312" w:eastAsia="仿宋_GB2312" w:cs="仿宋_GB2312"/>
                <w:kern w:val="2"/>
                <w:sz w:val="28"/>
                <w:szCs w:val="28"/>
                <w:lang w:eastAsia="zh-CN"/>
              </w:rPr>
              <w:t>等信息应以</w:t>
            </w:r>
            <w:r>
              <w:rPr>
                <w:rFonts w:hint="eastAsia" w:ascii="仿宋_GB2312" w:hAnsi="仿宋_GB2312" w:eastAsia="仿宋_GB2312" w:cs="仿宋_GB2312"/>
                <w:position w:val="-6"/>
                <w:sz w:val="32"/>
                <w:szCs w:val="32"/>
              </w:rPr>
              <w:sym w:font="Wingdings 2" w:char="0052"/>
            </w:r>
            <w:r>
              <w:rPr>
                <w:rFonts w:hint="eastAsia" w:ascii="仿宋_GB2312" w:hAnsi="仿宋_GB2312" w:eastAsia="仿宋_GB2312" w:cs="仿宋_GB2312"/>
                <w:kern w:val="2"/>
                <w:sz w:val="28"/>
                <w:szCs w:val="28"/>
                <w:lang w:eastAsia="zh-CN"/>
              </w:rPr>
              <w:t>标识牌</w:t>
            </w:r>
            <w:r>
              <w:rPr>
                <w:rFonts w:hint="eastAsia" w:ascii="仿宋_GB2312" w:hAnsi="仿宋_GB2312" w:eastAsia="仿宋_GB2312" w:cs="仿宋_GB2312"/>
                <w:kern w:val="2"/>
                <w:sz w:val="28"/>
                <w:szCs w:val="28"/>
                <w:lang w:eastAsia="zh-CN"/>
              </w:rPr>
              <w:sym w:font="Wingdings 2" w:char="00A3"/>
            </w:r>
            <w:r>
              <w:rPr>
                <w:rFonts w:hint="eastAsia" w:ascii="仿宋_GB2312" w:hAnsi="仿宋_GB2312" w:eastAsia="仿宋_GB2312" w:cs="仿宋_GB2312"/>
                <w:kern w:val="2"/>
                <w:sz w:val="28"/>
                <w:szCs w:val="28"/>
                <w:lang w:eastAsia="zh-CN"/>
              </w:rPr>
              <w:t>/二维码/</w:t>
            </w:r>
            <w:r>
              <w:rPr>
                <w:rFonts w:hint="eastAsia" w:ascii="仿宋_GB2312" w:hAnsi="仿宋_GB2312" w:eastAsia="仿宋_GB2312" w:cs="仿宋_GB2312"/>
                <w:kern w:val="2"/>
                <w:sz w:val="28"/>
                <w:szCs w:val="28"/>
                <w:lang w:eastAsia="zh-CN"/>
              </w:rPr>
              <w:sym w:font="Wingdings 2" w:char="00A3"/>
            </w:r>
            <w:r>
              <w:rPr>
                <w:rFonts w:hint="eastAsia" w:ascii="仿宋_GB2312" w:hAnsi="仿宋_GB2312" w:eastAsia="仿宋_GB2312" w:cs="仿宋_GB2312"/>
                <w:kern w:val="2"/>
                <w:sz w:val="28"/>
                <w:szCs w:val="28"/>
                <w:lang w:eastAsia="zh-CN"/>
              </w:rPr>
              <w:t>显示屏</w:t>
            </w:r>
            <w:r>
              <w:rPr>
                <w:rFonts w:hint="eastAsia" w:ascii="仿宋_GB2312" w:hAnsi="仿宋_GB2312" w:eastAsia="仿宋_GB2312" w:cs="仿宋_GB2312"/>
                <w:kern w:val="2"/>
                <w:sz w:val="28"/>
                <w:szCs w:val="28"/>
                <w:lang w:eastAsia="zh-CN"/>
              </w:rPr>
              <w:sym w:font="Wingdings 2" w:char="00A3"/>
            </w:r>
            <w:r>
              <w:rPr>
                <w:rFonts w:hint="eastAsia" w:ascii="仿宋_GB2312" w:hAnsi="仿宋_GB2312" w:eastAsia="仿宋_GB2312" w:cs="仿宋_GB2312"/>
                <w:kern w:val="2"/>
                <w:sz w:val="28"/>
                <w:szCs w:val="28"/>
                <w:lang w:eastAsia="zh-CN"/>
              </w:rPr>
              <w:t>_______等方式在入河排污口处信息公开。</w:t>
            </w:r>
          </w:p>
        </w:tc>
      </w:tr>
      <w:tr w14:paraId="2054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945" w:type="dxa"/>
            <w:gridSpan w:val="7"/>
            <w:vAlign w:val="center"/>
          </w:tcPr>
          <w:p w14:paraId="6D40002E">
            <w:pPr>
              <w:widowControl/>
              <w:snapToGrid w:val="0"/>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水污染事故应急处理预案以及环境风险防范措施：</w:t>
            </w:r>
          </w:p>
          <w:p w14:paraId="7CF250F6">
            <w:pPr>
              <w:snapToGrid w:val="0"/>
              <w:spacing w:line="3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该入河排污口对应的责任主体</w:t>
            </w:r>
            <w:r>
              <w:rPr>
                <w:rFonts w:hint="eastAsia" w:ascii="仿宋_GB2312" w:hAnsi="仿宋_GB2312" w:eastAsia="仿宋_GB2312" w:cs="仿宋_GB2312"/>
                <w:sz w:val="28"/>
                <w:szCs w:val="28"/>
                <w:u w:val="single"/>
                <w:lang w:val="zh-TW" w:eastAsia="zh-TW"/>
              </w:rPr>
              <w:t>雷州市城市管理和综合执法局</w:t>
            </w:r>
            <w:r>
              <w:rPr>
                <w:rFonts w:hint="eastAsia" w:ascii="仿宋_GB2312" w:hAnsi="仿宋_GB2312" w:eastAsia="仿宋_GB2312" w:cs="仿宋_GB2312"/>
                <w:sz w:val="28"/>
                <w:szCs w:val="28"/>
              </w:rPr>
              <w:t>应当按照排污单位有关要求，做好污染事故应急处理预案、环境风险防范及应急处置措施，具体包括：制定应急预案</w:t>
            </w:r>
            <w:r>
              <w:rPr>
                <w:rFonts w:hint="eastAsia" w:ascii="仿宋_GB2312" w:hAnsi="仿宋_GB2312" w:eastAsia="仿宋_GB2312" w:cs="仿宋_GB2312"/>
                <w:sz w:val="28"/>
                <w:szCs w:val="28"/>
                <w:lang w:eastAsia="zh-CN"/>
              </w:rPr>
              <w:t>、明确环境风险防控体系、</w:t>
            </w:r>
            <w:r>
              <w:rPr>
                <w:rFonts w:hint="eastAsia" w:ascii="仿宋_GB2312" w:hAnsi="仿宋_GB2312" w:eastAsia="仿宋_GB2312" w:cs="仿宋_GB2312"/>
                <w:sz w:val="28"/>
                <w:szCs w:val="28"/>
              </w:rPr>
              <w:t>设置事故应急池</w:t>
            </w:r>
            <w:r>
              <w:rPr>
                <w:rFonts w:hint="eastAsia" w:ascii="仿宋_GB2312" w:hAnsi="仿宋_GB2312" w:eastAsia="仿宋_GB2312" w:cs="仿宋_GB2312"/>
                <w:sz w:val="28"/>
                <w:szCs w:val="28"/>
                <w:lang w:eastAsia="zh-CN"/>
              </w:rPr>
              <w:t>、采取防渗措施、设置相关防泄漏装置等。</w:t>
            </w:r>
          </w:p>
        </w:tc>
      </w:tr>
      <w:tr w14:paraId="78DF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5" w:type="dxa"/>
            <w:gridSpan w:val="7"/>
          </w:tcPr>
          <w:p w14:paraId="66F0A937">
            <w:pPr>
              <w:pStyle w:val="9"/>
              <w:widowControl/>
              <w:snapToGrid w:val="0"/>
              <w:spacing w:line="360" w:lineRule="exact"/>
              <w:ind w:left="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水生态环境保护措施：</w:t>
            </w:r>
          </w:p>
          <w:p w14:paraId="55A35964">
            <w:pPr>
              <w:pStyle w:val="9"/>
              <w:snapToGrid w:val="0"/>
              <w:spacing w:line="360" w:lineRule="exact"/>
              <w:ind w:left="0" w:firstLine="560" w:firstLineChars="20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为减免该入河排污口设置带来的不利影响，入河排污口设置/使用过程中应当严格按照《雷州市下江污水处理厂提标及排放口迁改项目（湛江市雷州市城区城镇污水处理厂）入河排污口设置论证报告》提出的各项管控措施要求，采取监测、巡查、预警等水生态环境保护措施，具体包括：建立健全组织管理制度、生产管理制度，加强日常的监测管理制定环境监测年度计划和规划，建立台账档案等。</w:t>
            </w:r>
          </w:p>
        </w:tc>
      </w:tr>
      <w:tr w14:paraId="6CD4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945" w:type="dxa"/>
            <w:gridSpan w:val="7"/>
          </w:tcPr>
          <w:p w14:paraId="0DCA08D8">
            <w:pPr>
              <w:pStyle w:val="9"/>
              <w:snapToGrid w:val="0"/>
              <w:spacing w:before="0" w:line="360" w:lineRule="exact"/>
              <w:ind w:left="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放射性物质管控措施（仅排放放射性物质的入河排污口需要记载）：</w:t>
            </w:r>
          </w:p>
          <w:p w14:paraId="7C5C8ED6">
            <w:pPr>
              <w:keepNext w:val="0"/>
              <w:keepLines w:val="0"/>
              <w:pageBreakBefore w:val="0"/>
              <w:widowControl/>
              <w:kinsoku/>
              <w:wordWrap/>
              <w:overflowPunct/>
              <w:topLinePunct w:val="0"/>
              <w:autoSpaceDE/>
              <w:autoSpaceDN/>
              <w:bidi w:val="0"/>
              <w:adjustRightInd/>
              <w:snapToGrid w:val="0"/>
              <w:spacing w:line="3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tc>
      </w:tr>
      <w:tr w14:paraId="38C7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945" w:type="dxa"/>
            <w:gridSpan w:val="7"/>
          </w:tcPr>
          <w:p w14:paraId="11E0D86D">
            <w:pPr>
              <w:widowControl/>
              <w:snapToGrid w:val="0"/>
              <w:spacing w:line="3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其他需要注意的事项：</w:t>
            </w:r>
          </w:p>
          <w:p w14:paraId="51CC0D59">
            <w:pPr>
              <w:pStyle w:val="9"/>
              <w:widowControl/>
              <w:snapToGrid w:val="0"/>
              <w:spacing w:line="360" w:lineRule="exact"/>
              <w:ind w:left="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（一）在满足污染排放要求基础上，应符合相关部门对供水、堤防安全和河势稳定等问题的保护措施要求；</w:t>
            </w:r>
          </w:p>
        </w:tc>
      </w:tr>
    </w:tbl>
    <w:p w14:paraId="6AEC15AD">
      <w:pPr>
        <w:pStyle w:val="9"/>
        <w:keepNext w:val="0"/>
        <w:keepLines w:val="0"/>
        <w:pageBreakBefore w:val="0"/>
        <w:widowControl w:val="0"/>
        <w:kinsoku/>
        <w:wordWrap/>
        <w:overflowPunct/>
        <w:autoSpaceDE/>
        <w:autoSpaceDN/>
        <w:bidi w:val="0"/>
        <w:adjustRightInd w:val="0"/>
        <w:snapToGrid/>
        <w:spacing w:before="0" w:line="578" w:lineRule="exact"/>
        <w:ind w:right="107" w:firstLine="600"/>
        <w:jc w:val="right"/>
        <w:textAlignment w:val="auto"/>
        <w:rPr>
          <w:rFonts w:hint="eastAsia" w:ascii="仿宋_GB2312" w:hAnsi="仿宋_GB2312" w:eastAsia="仿宋_GB2312" w:cs="仿宋_GB2312"/>
          <w:kern w:val="2"/>
          <w:sz w:val="32"/>
          <w:szCs w:val="32"/>
          <w:highlight w:val="none"/>
          <w:lang w:val="en-US" w:eastAsia="zh-CN" w:bidi="ar-SA"/>
        </w:rPr>
      </w:pPr>
    </w:p>
    <w:p w14:paraId="6DC46C80">
      <w:pPr>
        <w:pStyle w:val="9"/>
        <w:keepNext w:val="0"/>
        <w:keepLines w:val="0"/>
        <w:pageBreakBefore w:val="0"/>
        <w:widowControl w:val="0"/>
        <w:kinsoku/>
        <w:wordWrap/>
        <w:overflowPunct/>
        <w:autoSpaceDE/>
        <w:autoSpaceDN/>
        <w:bidi w:val="0"/>
        <w:adjustRightInd w:val="0"/>
        <w:snapToGrid/>
        <w:spacing w:before="0" w:line="578" w:lineRule="exact"/>
        <w:ind w:right="107" w:firstLine="600"/>
        <w:jc w:val="right"/>
        <w:textAlignment w:val="auto"/>
        <w:rPr>
          <w:rFonts w:hint="eastAsia" w:ascii="仿宋_GB2312" w:hAnsi="仿宋_GB2312" w:eastAsia="仿宋_GB2312" w:cs="仿宋_GB2312"/>
          <w:kern w:val="2"/>
          <w:sz w:val="32"/>
          <w:szCs w:val="32"/>
          <w:highlight w:val="none"/>
          <w:lang w:val="en-US" w:eastAsia="zh-CN" w:bidi="ar-SA"/>
        </w:rPr>
      </w:pPr>
    </w:p>
    <w:p w14:paraId="52C7044E">
      <w:pPr>
        <w:pStyle w:val="9"/>
        <w:keepNext w:val="0"/>
        <w:keepLines w:val="0"/>
        <w:pageBreakBefore w:val="0"/>
        <w:widowControl w:val="0"/>
        <w:kinsoku/>
        <w:wordWrap w:val="0"/>
        <w:overflowPunct/>
        <w:autoSpaceDE/>
        <w:autoSpaceDN/>
        <w:bidi w:val="0"/>
        <w:adjustRightInd w:val="0"/>
        <w:snapToGrid/>
        <w:spacing w:before="0" w:line="578" w:lineRule="exact"/>
        <w:ind w:right="107" w:firstLine="600"/>
        <w:jc w:val="righ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湛江市生态环境局</w:t>
      </w:r>
      <w:r>
        <w:rPr>
          <w:rFonts w:hint="eastAsia" w:cs="仿宋_GB2312"/>
          <w:kern w:val="2"/>
          <w:sz w:val="32"/>
          <w:szCs w:val="32"/>
          <w:highlight w:val="none"/>
          <w:lang w:val="en-US" w:eastAsia="zh-CN" w:bidi="ar-SA"/>
        </w:rPr>
        <w:t xml:space="preserve">    </w:t>
      </w:r>
    </w:p>
    <w:p w14:paraId="085E7B10">
      <w:pPr>
        <w:pStyle w:val="9"/>
        <w:keepNext w:val="0"/>
        <w:keepLines w:val="0"/>
        <w:pageBreakBefore w:val="0"/>
        <w:widowControl w:val="0"/>
        <w:kinsoku/>
        <w:wordWrap w:val="0"/>
        <w:overflowPunct/>
        <w:autoSpaceDE/>
        <w:autoSpaceDN/>
        <w:bidi w:val="0"/>
        <w:adjustRightInd w:val="0"/>
        <w:snapToGrid/>
        <w:spacing w:before="0" w:line="578" w:lineRule="exact"/>
        <w:ind w:right="107" w:firstLine="600"/>
        <w:jc w:val="right"/>
        <w:textAlignment w:val="auto"/>
        <w:rPr>
          <w:rFonts w:hint="eastAsia"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w:t>
      </w:r>
      <w:r>
        <w:rPr>
          <w:rFonts w:hint="eastAsia" w:cs="仿宋_GB2312"/>
          <w:kern w:val="2"/>
          <w:sz w:val="32"/>
          <w:szCs w:val="32"/>
          <w:highlight w:val="none"/>
          <w:lang w:val="en-US" w:eastAsia="zh-CN" w:bidi="ar-SA"/>
        </w:rPr>
        <w:t>6</w:t>
      </w:r>
      <w:r>
        <w:rPr>
          <w:rFonts w:hint="eastAsia" w:ascii="仿宋_GB2312" w:hAnsi="仿宋_GB2312" w:eastAsia="仿宋_GB2312" w:cs="仿宋_GB2312"/>
          <w:kern w:val="2"/>
          <w:sz w:val="32"/>
          <w:szCs w:val="32"/>
          <w:highlight w:val="none"/>
          <w:lang w:val="en-US" w:eastAsia="zh-CN" w:bidi="ar-SA"/>
        </w:rPr>
        <w:t>年1月</w:t>
      </w:r>
      <w:r>
        <w:rPr>
          <w:rFonts w:hint="eastAsia" w:cs="仿宋_GB2312"/>
          <w:kern w:val="2"/>
          <w:sz w:val="32"/>
          <w:szCs w:val="32"/>
          <w:highlight w:val="none"/>
          <w:lang w:val="en-US" w:eastAsia="zh-CN" w:bidi="ar-SA"/>
        </w:rPr>
        <w:t>28</w:t>
      </w:r>
      <w:r>
        <w:rPr>
          <w:rFonts w:hint="eastAsia" w:ascii="仿宋_GB2312" w:hAnsi="仿宋_GB2312" w:eastAsia="仿宋_GB2312" w:cs="仿宋_GB2312"/>
          <w:kern w:val="2"/>
          <w:sz w:val="32"/>
          <w:szCs w:val="32"/>
          <w:highlight w:val="none"/>
          <w:lang w:val="en-US" w:eastAsia="zh-CN" w:bidi="ar-SA"/>
        </w:rPr>
        <w:t>日</w:t>
      </w:r>
      <w:r>
        <w:rPr>
          <w:rFonts w:hint="eastAsia" w:cs="仿宋_GB2312"/>
          <w:kern w:val="2"/>
          <w:sz w:val="32"/>
          <w:szCs w:val="32"/>
          <w:highlight w:val="none"/>
          <w:lang w:val="en-US" w:eastAsia="zh-CN" w:bidi="ar-SA"/>
        </w:rPr>
        <w:t xml:space="preserve">    </w:t>
      </w:r>
      <w:bookmarkEnd w:id="0"/>
    </w:p>
    <w:p w14:paraId="39AD34AF">
      <w:pPr>
        <w:wordWrap/>
        <w:rPr>
          <w:rFonts w:hint="eastAsia" w:cs="仿宋_GB2312"/>
          <w:kern w:val="2"/>
          <w:sz w:val="32"/>
          <w:szCs w:val="32"/>
          <w:highlight w:val="none"/>
          <w:lang w:val="en-US" w:eastAsia="zh-CN" w:bidi="ar-SA"/>
        </w:rPr>
      </w:pPr>
    </w:p>
    <w:p w14:paraId="4AD3D067">
      <w:pPr>
        <w:wordWrap/>
        <w:rPr>
          <w:rFonts w:hint="eastAsia" w:cs="仿宋_GB2312"/>
          <w:kern w:val="2"/>
          <w:sz w:val="32"/>
          <w:szCs w:val="32"/>
          <w:highlight w:val="none"/>
          <w:lang w:val="en-US" w:eastAsia="zh-CN" w:bidi="ar-SA"/>
        </w:rPr>
      </w:pPr>
    </w:p>
    <w:p w14:paraId="6A4A385B">
      <w:pPr>
        <w:wordWrap/>
        <w:rPr>
          <w:rFonts w:hint="eastAsia" w:cs="仿宋_GB2312"/>
          <w:kern w:val="2"/>
          <w:sz w:val="32"/>
          <w:szCs w:val="32"/>
          <w:highlight w:val="none"/>
          <w:lang w:val="en-US" w:eastAsia="zh-CN" w:bidi="ar-SA"/>
        </w:rPr>
      </w:pPr>
    </w:p>
    <w:p w14:paraId="2914C43D">
      <w:pPr>
        <w:wordWrap/>
        <w:rPr>
          <w:rFonts w:hint="eastAsia" w:cs="仿宋_GB2312"/>
          <w:kern w:val="2"/>
          <w:sz w:val="32"/>
          <w:szCs w:val="32"/>
          <w:highlight w:val="none"/>
          <w:lang w:val="en-US" w:eastAsia="zh-CN" w:bidi="ar-SA"/>
        </w:rPr>
      </w:pPr>
    </w:p>
    <w:p w14:paraId="6A38C2E8">
      <w:pPr>
        <w:wordWrap/>
        <w:rPr>
          <w:rFonts w:hint="eastAsia" w:cs="仿宋_GB2312"/>
          <w:kern w:val="2"/>
          <w:sz w:val="32"/>
          <w:szCs w:val="32"/>
          <w:highlight w:val="none"/>
          <w:lang w:val="en-US" w:eastAsia="zh-CN" w:bidi="ar-SA"/>
        </w:rPr>
      </w:pPr>
    </w:p>
    <w:p w14:paraId="77071024">
      <w:pPr>
        <w:wordWrap/>
        <w:rPr>
          <w:rFonts w:hint="eastAsia" w:cs="仿宋_GB2312"/>
          <w:kern w:val="2"/>
          <w:sz w:val="32"/>
          <w:szCs w:val="32"/>
          <w:highlight w:val="none"/>
          <w:lang w:val="en-US" w:eastAsia="zh-CN" w:bidi="ar-SA"/>
        </w:rPr>
      </w:pPr>
    </w:p>
    <w:p w14:paraId="44ED18D1">
      <w:pPr>
        <w:wordWrap/>
        <w:rPr>
          <w:rFonts w:hint="eastAsia" w:cs="仿宋_GB2312"/>
          <w:kern w:val="2"/>
          <w:sz w:val="32"/>
          <w:szCs w:val="32"/>
          <w:highlight w:val="none"/>
          <w:lang w:val="en-US" w:eastAsia="zh-CN" w:bidi="ar-SA"/>
        </w:rPr>
      </w:pPr>
    </w:p>
    <w:p w14:paraId="55A02359">
      <w:pPr>
        <w:wordWrap/>
        <w:rPr>
          <w:rFonts w:hint="eastAsia" w:cs="仿宋_GB2312"/>
          <w:kern w:val="2"/>
          <w:sz w:val="32"/>
          <w:szCs w:val="32"/>
          <w:highlight w:val="none"/>
          <w:lang w:val="en-US" w:eastAsia="zh-CN" w:bidi="ar-SA"/>
        </w:rPr>
      </w:pPr>
    </w:p>
    <w:p w14:paraId="28E8DC0B">
      <w:pPr>
        <w:wordWrap/>
        <w:rPr>
          <w:rFonts w:hint="eastAsia" w:cs="仿宋_GB2312"/>
          <w:kern w:val="2"/>
          <w:sz w:val="32"/>
          <w:szCs w:val="32"/>
          <w:highlight w:val="none"/>
          <w:lang w:val="en-US" w:eastAsia="zh-CN" w:bidi="ar-SA"/>
        </w:rPr>
      </w:pPr>
    </w:p>
    <w:p w14:paraId="0C34C299">
      <w:pPr>
        <w:keepNext w:val="0"/>
        <w:keepLines w:val="0"/>
        <w:pageBreakBefore w:val="0"/>
        <w:widowControl w:val="0"/>
        <w:kinsoku/>
        <w:wordWrap/>
        <w:overflowPunct/>
        <w:topLinePunct w:val="0"/>
        <w:autoSpaceDE/>
        <w:autoSpaceDN/>
        <w:bidi w:val="0"/>
        <w:adjustRightInd/>
        <w:spacing w:line="578" w:lineRule="exact"/>
        <w:ind w:left="850" w:hanging="849" w:hangingChars="317"/>
        <w:rPr>
          <w:rFonts w:hint="default" w:cs="仿宋_GB2312"/>
          <w:kern w:val="2"/>
          <w:sz w:val="32"/>
          <w:szCs w:val="32"/>
          <w:highlight w:val="none"/>
          <w:lang w:val="en-US" w:eastAsia="zh-CN" w:bidi="ar-SA"/>
        </w:rPr>
      </w:pPr>
      <w:r>
        <w:rPr>
          <w:rFonts w:hint="eastAsia" w:ascii="仿宋_GB2312" w:hAnsi="仿宋_GB2312" w:eastAsia="仿宋_GB2312" w:cs="仿宋_GB2312"/>
          <w:spacing w:val="-6"/>
          <w:sz w:val="28"/>
          <w:szCs w:val="28"/>
          <w:highlight w:val="none"/>
        </w:rPr>
        <w:t>抄送：</w:t>
      </w:r>
      <w:r>
        <w:rPr>
          <w:rFonts w:hint="eastAsia" w:ascii="Times New Roman" w:hAnsi="Times New Roman" w:eastAsia="仿宋_GB2312" w:cs="Times New Roman"/>
          <w:spacing w:val="-6"/>
          <w:sz w:val="28"/>
          <w:szCs w:val="28"/>
          <w:highlight w:val="none"/>
          <w:lang w:eastAsia="zh-CN"/>
        </w:rPr>
        <w:t>湛江清合环境科技发展有限公司</w:t>
      </w:r>
      <w:r>
        <w:rPr>
          <w:rFonts w:hint="eastAsia" w:ascii="Times New Roman" w:hAnsi="Times New Roman" w:eastAsia="仿宋_GB2312" w:cs="Times New Roman"/>
          <w:spacing w:val="-6"/>
          <w:sz w:val="28"/>
          <w:szCs w:val="28"/>
          <w:highlight w:val="none"/>
        </w:rPr>
        <w:t>（由</w:t>
      </w:r>
      <w:r>
        <w:rPr>
          <w:rFonts w:hint="eastAsia" w:eastAsia="仿宋_GB2312" w:cs="Times New Roman"/>
          <w:spacing w:val="-6"/>
          <w:sz w:val="28"/>
          <w:szCs w:val="28"/>
          <w:highlight w:val="none"/>
          <w:lang w:eastAsia="zh-CN"/>
        </w:rPr>
        <w:t>责任主体</w:t>
      </w:r>
      <w:r>
        <w:rPr>
          <w:rFonts w:hint="eastAsia" w:ascii="Times New Roman" w:hAnsi="Times New Roman" w:eastAsia="仿宋_GB2312" w:cs="Times New Roman"/>
          <w:spacing w:val="-6"/>
          <w:sz w:val="28"/>
          <w:szCs w:val="28"/>
          <w:highlight w:val="none"/>
        </w:rPr>
        <w:t>送达）</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7939D6F5-4FBE-43C9-A513-9788831998AC}"/>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B6617FF8-4EB1-4A74-8D53-C89F638BEDBC}"/>
  </w:font>
  <w:font w:name="Wingdings 2">
    <w:panose1 w:val="05020102010507070707"/>
    <w:charset w:val="02"/>
    <w:family w:val="roman"/>
    <w:pitch w:val="default"/>
    <w:sig w:usb0="00000000" w:usb1="00000000" w:usb2="00000000" w:usb3="00000000" w:csb0="80000000" w:csb1="00000000"/>
    <w:embedRegular r:id="rId3" w:fontKey="{683B9746-B281-43C7-810F-A442177A85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6755">
    <w:pPr>
      <w:pStyle w:val="17"/>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25F"/>
    <w:rsid w:val="000B7D37"/>
    <w:rsid w:val="000C0EBD"/>
    <w:rsid w:val="000C2596"/>
    <w:rsid w:val="000C73F5"/>
    <w:rsid w:val="000C791B"/>
    <w:rsid w:val="000D41A9"/>
    <w:rsid w:val="000D4844"/>
    <w:rsid w:val="000D495D"/>
    <w:rsid w:val="000D58F0"/>
    <w:rsid w:val="000E5431"/>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DB6"/>
    <w:rsid w:val="00252E11"/>
    <w:rsid w:val="0025417B"/>
    <w:rsid w:val="00254A8A"/>
    <w:rsid w:val="002560E1"/>
    <w:rsid w:val="00260E77"/>
    <w:rsid w:val="00261F96"/>
    <w:rsid w:val="00263429"/>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31E9"/>
    <w:rsid w:val="0031412E"/>
    <w:rsid w:val="0032054E"/>
    <w:rsid w:val="00322539"/>
    <w:rsid w:val="00322832"/>
    <w:rsid w:val="003236E1"/>
    <w:rsid w:val="0032699C"/>
    <w:rsid w:val="00331B23"/>
    <w:rsid w:val="00336C9D"/>
    <w:rsid w:val="00336E50"/>
    <w:rsid w:val="00340E6A"/>
    <w:rsid w:val="00343D4E"/>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91BCB"/>
    <w:rsid w:val="003A08BE"/>
    <w:rsid w:val="003A3725"/>
    <w:rsid w:val="003A4889"/>
    <w:rsid w:val="003A4E0E"/>
    <w:rsid w:val="003A6E56"/>
    <w:rsid w:val="003B36F9"/>
    <w:rsid w:val="003B49AF"/>
    <w:rsid w:val="003C12E5"/>
    <w:rsid w:val="003C3349"/>
    <w:rsid w:val="003C33DA"/>
    <w:rsid w:val="003C3C91"/>
    <w:rsid w:val="003C4306"/>
    <w:rsid w:val="003C7166"/>
    <w:rsid w:val="003D0C09"/>
    <w:rsid w:val="003D0EB2"/>
    <w:rsid w:val="003D212E"/>
    <w:rsid w:val="003D25C1"/>
    <w:rsid w:val="003D2709"/>
    <w:rsid w:val="003D2BDC"/>
    <w:rsid w:val="003D7BE2"/>
    <w:rsid w:val="003E0873"/>
    <w:rsid w:val="003E23CE"/>
    <w:rsid w:val="003E3BF6"/>
    <w:rsid w:val="003E782B"/>
    <w:rsid w:val="003F0170"/>
    <w:rsid w:val="003F0B35"/>
    <w:rsid w:val="003F1FF6"/>
    <w:rsid w:val="003F354B"/>
    <w:rsid w:val="003F703E"/>
    <w:rsid w:val="004039B0"/>
    <w:rsid w:val="00403F75"/>
    <w:rsid w:val="00404C8B"/>
    <w:rsid w:val="00405C72"/>
    <w:rsid w:val="004061F0"/>
    <w:rsid w:val="0041413F"/>
    <w:rsid w:val="00415FB1"/>
    <w:rsid w:val="00420254"/>
    <w:rsid w:val="00420643"/>
    <w:rsid w:val="00421223"/>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753"/>
    <w:rsid w:val="004E552E"/>
    <w:rsid w:val="004E604F"/>
    <w:rsid w:val="004E75F0"/>
    <w:rsid w:val="004F1141"/>
    <w:rsid w:val="004F1D65"/>
    <w:rsid w:val="004F1DED"/>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40AA"/>
    <w:rsid w:val="006B637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D6B"/>
    <w:rsid w:val="0079597C"/>
    <w:rsid w:val="00797A5D"/>
    <w:rsid w:val="007A0074"/>
    <w:rsid w:val="007A4468"/>
    <w:rsid w:val="007A458C"/>
    <w:rsid w:val="007A5535"/>
    <w:rsid w:val="007A64D5"/>
    <w:rsid w:val="007A6B58"/>
    <w:rsid w:val="007A771D"/>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3934"/>
    <w:rsid w:val="007F443E"/>
    <w:rsid w:val="007F48BA"/>
    <w:rsid w:val="00800781"/>
    <w:rsid w:val="00800B27"/>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298C"/>
    <w:rsid w:val="008F33BA"/>
    <w:rsid w:val="008F3697"/>
    <w:rsid w:val="008F3745"/>
    <w:rsid w:val="008F3AF2"/>
    <w:rsid w:val="008F3F7D"/>
    <w:rsid w:val="008F4449"/>
    <w:rsid w:val="00902987"/>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5FB"/>
    <w:rsid w:val="00972F11"/>
    <w:rsid w:val="00977288"/>
    <w:rsid w:val="009811CE"/>
    <w:rsid w:val="00981315"/>
    <w:rsid w:val="00981377"/>
    <w:rsid w:val="00982197"/>
    <w:rsid w:val="00982990"/>
    <w:rsid w:val="00987FD5"/>
    <w:rsid w:val="009905A6"/>
    <w:rsid w:val="009936FF"/>
    <w:rsid w:val="00993ED7"/>
    <w:rsid w:val="00995EB2"/>
    <w:rsid w:val="009A14F9"/>
    <w:rsid w:val="009A15AC"/>
    <w:rsid w:val="009A2976"/>
    <w:rsid w:val="009A2F9E"/>
    <w:rsid w:val="009A3530"/>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B1F"/>
    <w:rsid w:val="00A664FD"/>
    <w:rsid w:val="00A7009E"/>
    <w:rsid w:val="00A73735"/>
    <w:rsid w:val="00A737A2"/>
    <w:rsid w:val="00A74876"/>
    <w:rsid w:val="00A74C86"/>
    <w:rsid w:val="00A77DDB"/>
    <w:rsid w:val="00A84639"/>
    <w:rsid w:val="00A85A10"/>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EC1"/>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1B85"/>
    <w:rsid w:val="00FB1D51"/>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22143EC"/>
    <w:rsid w:val="04472A79"/>
    <w:rsid w:val="05034C75"/>
    <w:rsid w:val="067D17F3"/>
    <w:rsid w:val="0BC11EE9"/>
    <w:rsid w:val="0BFDA643"/>
    <w:rsid w:val="0CA27F6D"/>
    <w:rsid w:val="0D0A1357"/>
    <w:rsid w:val="0D841421"/>
    <w:rsid w:val="0E2436DF"/>
    <w:rsid w:val="0EAFFE13"/>
    <w:rsid w:val="0EBD0938"/>
    <w:rsid w:val="0F2C7FC2"/>
    <w:rsid w:val="0F6A6E6B"/>
    <w:rsid w:val="0FBF4992"/>
    <w:rsid w:val="0FDB09EB"/>
    <w:rsid w:val="0FDD5904"/>
    <w:rsid w:val="10EC17B7"/>
    <w:rsid w:val="12DA28E8"/>
    <w:rsid w:val="13102C2E"/>
    <w:rsid w:val="13565192"/>
    <w:rsid w:val="1398780B"/>
    <w:rsid w:val="158F4E06"/>
    <w:rsid w:val="15FE3B78"/>
    <w:rsid w:val="16041350"/>
    <w:rsid w:val="172F68E4"/>
    <w:rsid w:val="179D1A5D"/>
    <w:rsid w:val="17B86E19"/>
    <w:rsid w:val="18185587"/>
    <w:rsid w:val="18291542"/>
    <w:rsid w:val="186407CC"/>
    <w:rsid w:val="19F1336E"/>
    <w:rsid w:val="19FBB57E"/>
    <w:rsid w:val="1AB84C4F"/>
    <w:rsid w:val="1AE3E9B7"/>
    <w:rsid w:val="1B2D8937"/>
    <w:rsid w:val="1B475989"/>
    <w:rsid w:val="1BDD2BE1"/>
    <w:rsid w:val="1C63577B"/>
    <w:rsid w:val="1CDF53C0"/>
    <w:rsid w:val="1D596D99"/>
    <w:rsid w:val="1E202CF1"/>
    <w:rsid w:val="1F9A4CB0"/>
    <w:rsid w:val="1FF99CE3"/>
    <w:rsid w:val="20C5525C"/>
    <w:rsid w:val="20D83B05"/>
    <w:rsid w:val="21512926"/>
    <w:rsid w:val="21D806A0"/>
    <w:rsid w:val="22207FFF"/>
    <w:rsid w:val="23BC326A"/>
    <w:rsid w:val="23EBF95F"/>
    <w:rsid w:val="24074DC2"/>
    <w:rsid w:val="240E19B7"/>
    <w:rsid w:val="25903571"/>
    <w:rsid w:val="26094761"/>
    <w:rsid w:val="26371B06"/>
    <w:rsid w:val="264D0715"/>
    <w:rsid w:val="272555CB"/>
    <w:rsid w:val="274F0C47"/>
    <w:rsid w:val="298A3D09"/>
    <w:rsid w:val="29A80A9E"/>
    <w:rsid w:val="2A9071FF"/>
    <w:rsid w:val="2B176FCC"/>
    <w:rsid w:val="2BD36676"/>
    <w:rsid w:val="2C486806"/>
    <w:rsid w:val="2D172C70"/>
    <w:rsid w:val="2D8F379E"/>
    <w:rsid w:val="2D9B2143"/>
    <w:rsid w:val="2DA6475A"/>
    <w:rsid w:val="2E112405"/>
    <w:rsid w:val="2E3D144C"/>
    <w:rsid w:val="2F4F7689"/>
    <w:rsid w:val="2F5FD4B2"/>
    <w:rsid w:val="3062639E"/>
    <w:rsid w:val="30B453C0"/>
    <w:rsid w:val="318D26EA"/>
    <w:rsid w:val="32290665"/>
    <w:rsid w:val="327318E0"/>
    <w:rsid w:val="33154729"/>
    <w:rsid w:val="33AB6E58"/>
    <w:rsid w:val="33BF2903"/>
    <w:rsid w:val="34486852"/>
    <w:rsid w:val="34847DD4"/>
    <w:rsid w:val="34DF51DF"/>
    <w:rsid w:val="3659CF09"/>
    <w:rsid w:val="371D201C"/>
    <w:rsid w:val="37D7D64D"/>
    <w:rsid w:val="37DD58B2"/>
    <w:rsid w:val="37E6C5A9"/>
    <w:rsid w:val="37ED9385"/>
    <w:rsid w:val="37FE66BC"/>
    <w:rsid w:val="37FE75B6"/>
    <w:rsid w:val="381C424B"/>
    <w:rsid w:val="3862042D"/>
    <w:rsid w:val="388D536B"/>
    <w:rsid w:val="389F4E2A"/>
    <w:rsid w:val="39836E80"/>
    <w:rsid w:val="39FB7351"/>
    <w:rsid w:val="3A797CAF"/>
    <w:rsid w:val="3ACBD264"/>
    <w:rsid w:val="3AD7394F"/>
    <w:rsid w:val="3B6224F2"/>
    <w:rsid w:val="3BB93E68"/>
    <w:rsid w:val="3BBF513D"/>
    <w:rsid w:val="3BFBAC74"/>
    <w:rsid w:val="3CBE19AA"/>
    <w:rsid w:val="3CDEB68B"/>
    <w:rsid w:val="3D1E4B3E"/>
    <w:rsid w:val="3D2F28A7"/>
    <w:rsid w:val="3D5E58F7"/>
    <w:rsid w:val="3D6064EF"/>
    <w:rsid w:val="3DB26019"/>
    <w:rsid w:val="3DCF8497"/>
    <w:rsid w:val="3DDA0E2F"/>
    <w:rsid w:val="3DEF2F52"/>
    <w:rsid w:val="3E5D256C"/>
    <w:rsid w:val="3EA05CBF"/>
    <w:rsid w:val="3EE4B5F7"/>
    <w:rsid w:val="3EF96906"/>
    <w:rsid w:val="3F4B7F0F"/>
    <w:rsid w:val="3F4F1BC3"/>
    <w:rsid w:val="3F59FBCB"/>
    <w:rsid w:val="3FBA75E8"/>
    <w:rsid w:val="3FCE91F8"/>
    <w:rsid w:val="3FEDB705"/>
    <w:rsid w:val="3FF311E4"/>
    <w:rsid w:val="3FF76A73"/>
    <w:rsid w:val="3FFBA2A1"/>
    <w:rsid w:val="3FFF7528"/>
    <w:rsid w:val="3FFFA2BB"/>
    <w:rsid w:val="40953369"/>
    <w:rsid w:val="40C559FD"/>
    <w:rsid w:val="419B49AF"/>
    <w:rsid w:val="42005B16"/>
    <w:rsid w:val="42E47C90"/>
    <w:rsid w:val="430622FC"/>
    <w:rsid w:val="43EB2EA4"/>
    <w:rsid w:val="442246DB"/>
    <w:rsid w:val="4484797D"/>
    <w:rsid w:val="44C8791D"/>
    <w:rsid w:val="450F36EA"/>
    <w:rsid w:val="45B24076"/>
    <w:rsid w:val="46467707"/>
    <w:rsid w:val="467B6220"/>
    <w:rsid w:val="47522184"/>
    <w:rsid w:val="47D41179"/>
    <w:rsid w:val="493556E9"/>
    <w:rsid w:val="4976569D"/>
    <w:rsid w:val="49BA48C9"/>
    <w:rsid w:val="49CF1E07"/>
    <w:rsid w:val="4ABE4612"/>
    <w:rsid w:val="4B4E0679"/>
    <w:rsid w:val="4BB22BD9"/>
    <w:rsid w:val="4D1D4262"/>
    <w:rsid w:val="4D1F0243"/>
    <w:rsid w:val="4D3B4D64"/>
    <w:rsid w:val="4DBE96BF"/>
    <w:rsid w:val="4E2C444D"/>
    <w:rsid w:val="4E3F6FA8"/>
    <w:rsid w:val="4E761A7B"/>
    <w:rsid w:val="4EE434E0"/>
    <w:rsid w:val="4EFDF4D7"/>
    <w:rsid w:val="4FA233AD"/>
    <w:rsid w:val="4FFF2D6A"/>
    <w:rsid w:val="50227C85"/>
    <w:rsid w:val="50D97BF5"/>
    <w:rsid w:val="510C05F6"/>
    <w:rsid w:val="51164E29"/>
    <w:rsid w:val="51663C9A"/>
    <w:rsid w:val="51774FE5"/>
    <w:rsid w:val="51D43D07"/>
    <w:rsid w:val="5314426D"/>
    <w:rsid w:val="541F721C"/>
    <w:rsid w:val="54801843"/>
    <w:rsid w:val="54EE666D"/>
    <w:rsid w:val="5599D6D3"/>
    <w:rsid w:val="561F0B20"/>
    <w:rsid w:val="56963A5E"/>
    <w:rsid w:val="56EF634F"/>
    <w:rsid w:val="56FF222C"/>
    <w:rsid w:val="570B1F9E"/>
    <w:rsid w:val="570C5CDB"/>
    <w:rsid w:val="57B79897"/>
    <w:rsid w:val="57F5C41D"/>
    <w:rsid w:val="585146C8"/>
    <w:rsid w:val="59AD6BD6"/>
    <w:rsid w:val="59ADC631"/>
    <w:rsid w:val="5A0A04CC"/>
    <w:rsid w:val="5AFF321E"/>
    <w:rsid w:val="5B4E7A84"/>
    <w:rsid w:val="5B7EA3E9"/>
    <w:rsid w:val="5B9D1B1E"/>
    <w:rsid w:val="5BCC5A39"/>
    <w:rsid w:val="5BEF9706"/>
    <w:rsid w:val="5BFFE157"/>
    <w:rsid w:val="5C9E5420"/>
    <w:rsid w:val="5CAC6A8A"/>
    <w:rsid w:val="5D064F7B"/>
    <w:rsid w:val="5D5FCA30"/>
    <w:rsid w:val="5DEB6D7F"/>
    <w:rsid w:val="5DF76BE1"/>
    <w:rsid w:val="5DFD7922"/>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6621B4"/>
    <w:rsid w:val="60BF4586"/>
    <w:rsid w:val="614B6D12"/>
    <w:rsid w:val="61E5A510"/>
    <w:rsid w:val="625C7A39"/>
    <w:rsid w:val="62F021A1"/>
    <w:rsid w:val="63490BD7"/>
    <w:rsid w:val="63A364B9"/>
    <w:rsid w:val="63BE1555"/>
    <w:rsid w:val="63FA6B1B"/>
    <w:rsid w:val="647F13A0"/>
    <w:rsid w:val="64B79261"/>
    <w:rsid w:val="64D33A17"/>
    <w:rsid w:val="658E3D60"/>
    <w:rsid w:val="65F9C941"/>
    <w:rsid w:val="66703608"/>
    <w:rsid w:val="66EDEF08"/>
    <w:rsid w:val="66F355ED"/>
    <w:rsid w:val="66FFF09D"/>
    <w:rsid w:val="677A0108"/>
    <w:rsid w:val="679F2D57"/>
    <w:rsid w:val="679F61E3"/>
    <w:rsid w:val="67B236E0"/>
    <w:rsid w:val="67DD9C20"/>
    <w:rsid w:val="67FF0B6A"/>
    <w:rsid w:val="67FFD784"/>
    <w:rsid w:val="68F842D5"/>
    <w:rsid w:val="68FB333A"/>
    <w:rsid w:val="692C7B17"/>
    <w:rsid w:val="693C34D0"/>
    <w:rsid w:val="6A2B31C3"/>
    <w:rsid w:val="6AF369C1"/>
    <w:rsid w:val="6B7F24B4"/>
    <w:rsid w:val="6BC95AF1"/>
    <w:rsid w:val="6BEBED43"/>
    <w:rsid w:val="6BFF439A"/>
    <w:rsid w:val="6CEE572F"/>
    <w:rsid w:val="6D036DE1"/>
    <w:rsid w:val="6D374E14"/>
    <w:rsid w:val="6DFABB7D"/>
    <w:rsid w:val="6DFF3A58"/>
    <w:rsid w:val="6E4E6782"/>
    <w:rsid w:val="6E5B8151"/>
    <w:rsid w:val="6E8B52E0"/>
    <w:rsid w:val="6EC7536C"/>
    <w:rsid w:val="6ECB1B80"/>
    <w:rsid w:val="6EF54E4F"/>
    <w:rsid w:val="6EF722B4"/>
    <w:rsid w:val="6F045092"/>
    <w:rsid w:val="6F0E7983"/>
    <w:rsid w:val="6F54013B"/>
    <w:rsid w:val="6F636604"/>
    <w:rsid w:val="6F7C3251"/>
    <w:rsid w:val="6FDFA327"/>
    <w:rsid w:val="6FEF813C"/>
    <w:rsid w:val="6FFEBBA4"/>
    <w:rsid w:val="6FFF2EE4"/>
    <w:rsid w:val="70657DB3"/>
    <w:rsid w:val="706933FF"/>
    <w:rsid w:val="708E10B8"/>
    <w:rsid w:val="71363217"/>
    <w:rsid w:val="71B9DEF1"/>
    <w:rsid w:val="71D68E8F"/>
    <w:rsid w:val="72A619EF"/>
    <w:rsid w:val="72BD28C7"/>
    <w:rsid w:val="72E07771"/>
    <w:rsid w:val="734F0FD2"/>
    <w:rsid w:val="737415B2"/>
    <w:rsid w:val="737782FA"/>
    <w:rsid w:val="73FE15E2"/>
    <w:rsid w:val="74640AAD"/>
    <w:rsid w:val="753D6AD7"/>
    <w:rsid w:val="753E3B9A"/>
    <w:rsid w:val="756F6031"/>
    <w:rsid w:val="75752846"/>
    <w:rsid w:val="75861DE0"/>
    <w:rsid w:val="75BE4D01"/>
    <w:rsid w:val="75C537CD"/>
    <w:rsid w:val="75ED5D32"/>
    <w:rsid w:val="75F7986D"/>
    <w:rsid w:val="761E723F"/>
    <w:rsid w:val="7621652A"/>
    <w:rsid w:val="767F21FC"/>
    <w:rsid w:val="76C94E97"/>
    <w:rsid w:val="772B62BA"/>
    <w:rsid w:val="775E8BE0"/>
    <w:rsid w:val="77D731B2"/>
    <w:rsid w:val="77EE2232"/>
    <w:rsid w:val="77EE2B35"/>
    <w:rsid w:val="77F78E5A"/>
    <w:rsid w:val="77F79C87"/>
    <w:rsid w:val="77FB7C32"/>
    <w:rsid w:val="77FED90E"/>
    <w:rsid w:val="78AE0E5B"/>
    <w:rsid w:val="78FFED4B"/>
    <w:rsid w:val="79B78283"/>
    <w:rsid w:val="79D0253E"/>
    <w:rsid w:val="79EFA7F3"/>
    <w:rsid w:val="79F7B33A"/>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A9AB6"/>
    <w:rsid w:val="7C8F034D"/>
    <w:rsid w:val="7C96D794"/>
    <w:rsid w:val="7C9790BD"/>
    <w:rsid w:val="7CCF418F"/>
    <w:rsid w:val="7CEA9EFA"/>
    <w:rsid w:val="7CF4BC7D"/>
    <w:rsid w:val="7CF6B899"/>
    <w:rsid w:val="7D253A4A"/>
    <w:rsid w:val="7D2A0123"/>
    <w:rsid w:val="7D5333FA"/>
    <w:rsid w:val="7D659D25"/>
    <w:rsid w:val="7D690EE2"/>
    <w:rsid w:val="7DA1AAF4"/>
    <w:rsid w:val="7DB66434"/>
    <w:rsid w:val="7DBF7E54"/>
    <w:rsid w:val="7DDFC53D"/>
    <w:rsid w:val="7DEDF204"/>
    <w:rsid w:val="7DF61FB2"/>
    <w:rsid w:val="7E6B34CC"/>
    <w:rsid w:val="7E7AF17E"/>
    <w:rsid w:val="7E8794CC"/>
    <w:rsid w:val="7EC50B3E"/>
    <w:rsid w:val="7EEA5C7C"/>
    <w:rsid w:val="7EF8981A"/>
    <w:rsid w:val="7EFAF087"/>
    <w:rsid w:val="7EFB919C"/>
    <w:rsid w:val="7F2D745D"/>
    <w:rsid w:val="7F3A5E3D"/>
    <w:rsid w:val="7F5F7FB2"/>
    <w:rsid w:val="7F6511C5"/>
    <w:rsid w:val="7F6BBE5D"/>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9FB3499"/>
    <w:rsid w:val="BB4F776D"/>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8AB92C3"/>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8"/>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8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annotation text"/>
    <w:basedOn w:val="1"/>
    <w:link w:val="41"/>
    <w:unhideWhenUsed/>
    <w:qFormat/>
    <w:uiPriority w:val="99"/>
    <w:pPr>
      <w:jc w:val="left"/>
    </w:pPr>
  </w:style>
  <w:style w:type="paragraph" w:styleId="8">
    <w:name w:val="Salutation"/>
    <w:basedOn w:val="1"/>
    <w:next w:val="1"/>
    <w:link w:val="42"/>
    <w:qFormat/>
    <w:uiPriority w:val="0"/>
    <w:rPr>
      <w:szCs w:val="20"/>
      <w:lang w:bidi="mn-Mong-CN"/>
    </w:rPr>
  </w:style>
  <w:style w:type="paragraph" w:styleId="9">
    <w:name w:val="Body Text"/>
    <w:basedOn w:val="1"/>
    <w:next w:val="1"/>
    <w:link w:val="37"/>
    <w:qFormat/>
    <w:uiPriority w:val="0"/>
    <w:pPr>
      <w:spacing w:before="39"/>
      <w:ind w:left="111"/>
      <w:jc w:val="left"/>
    </w:pPr>
    <w:rPr>
      <w:rFonts w:ascii="仿宋_GB2312" w:hAnsi="仿宋_GB2312" w:eastAsia="仿宋_GB2312"/>
      <w:kern w:val="0"/>
      <w:sz w:val="30"/>
      <w:szCs w:val="30"/>
      <w:lang w:eastAsia="en-US"/>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Date"/>
    <w:basedOn w:val="1"/>
    <w:next w:val="1"/>
    <w:link w:val="43"/>
    <w:unhideWhenUsed/>
    <w:qFormat/>
    <w:uiPriority w:val="99"/>
    <w:pPr>
      <w:ind w:left="100" w:leftChars="2500"/>
    </w:pPr>
  </w:style>
  <w:style w:type="paragraph" w:styleId="14">
    <w:name w:val="Body Text Indent 2"/>
    <w:basedOn w:val="1"/>
    <w:link w:val="44"/>
    <w:qFormat/>
    <w:uiPriority w:val="0"/>
    <w:pPr>
      <w:spacing w:after="120" w:line="480" w:lineRule="auto"/>
      <w:ind w:left="420" w:leftChars="200" w:firstLine="200" w:firstLineChars="200"/>
    </w:pPr>
    <w:rPr>
      <w:szCs w:val="24"/>
    </w:rPr>
  </w:style>
  <w:style w:type="paragraph" w:styleId="15">
    <w:name w:val="endnote text"/>
    <w:basedOn w:val="1"/>
    <w:link w:val="45"/>
    <w:unhideWhenUsed/>
    <w:qFormat/>
    <w:uiPriority w:val="99"/>
    <w:pPr>
      <w:snapToGrid w:val="0"/>
      <w:jc w:val="left"/>
    </w:pPr>
  </w:style>
  <w:style w:type="paragraph" w:styleId="16">
    <w:name w:val="Balloon Text"/>
    <w:basedOn w:val="1"/>
    <w:link w:val="46"/>
    <w:unhideWhenUsed/>
    <w:qFormat/>
    <w:uiPriority w:val="99"/>
    <w:rPr>
      <w:sz w:val="18"/>
      <w:szCs w:val="18"/>
    </w:rPr>
  </w:style>
  <w:style w:type="paragraph" w:styleId="17">
    <w:name w:val="footer"/>
    <w:basedOn w:val="1"/>
    <w:link w:val="47"/>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8">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ascii="等线" w:eastAsia="等线"/>
      <w:b/>
      <w:bCs/>
      <w:caps/>
      <w:sz w:val="20"/>
      <w:szCs w:val="20"/>
    </w:rPr>
  </w:style>
  <w:style w:type="paragraph" w:styleId="20">
    <w:name w:val="toc 4"/>
    <w:basedOn w:val="1"/>
    <w:next w:val="1"/>
    <w:unhideWhenUsed/>
    <w:qFormat/>
    <w:uiPriority w:val="39"/>
    <w:pPr>
      <w:ind w:left="630"/>
      <w:jc w:val="left"/>
    </w:pPr>
    <w:rPr>
      <w:rFonts w:ascii="等线" w:eastAsia="等线"/>
      <w:sz w:val="18"/>
      <w:szCs w:val="18"/>
    </w:rPr>
  </w:style>
  <w:style w:type="paragraph" w:styleId="21">
    <w:name w:val="footnote text"/>
    <w:basedOn w:val="1"/>
    <w:link w:val="49"/>
    <w:unhideWhenUsed/>
    <w:qFormat/>
    <w:uiPriority w:val="99"/>
    <w:pPr>
      <w:snapToGrid w:val="0"/>
      <w:jc w:val="left"/>
    </w:pPr>
    <w:rPr>
      <w:sz w:val="18"/>
      <w:szCs w:val="18"/>
    </w:rPr>
  </w:style>
  <w:style w:type="paragraph" w:styleId="22">
    <w:name w:val="toc 6"/>
    <w:basedOn w:val="1"/>
    <w:next w:val="1"/>
    <w:unhideWhenUsed/>
    <w:qFormat/>
    <w:uiPriority w:val="39"/>
    <w:pPr>
      <w:ind w:left="1050"/>
      <w:jc w:val="left"/>
    </w:pPr>
    <w:rPr>
      <w:rFonts w:ascii="等线" w:eastAsia="等线"/>
      <w:sz w:val="18"/>
      <w:szCs w:val="18"/>
    </w:rPr>
  </w:style>
  <w:style w:type="paragraph" w:styleId="23">
    <w:name w:val="toc 2"/>
    <w:basedOn w:val="1"/>
    <w:next w:val="1"/>
    <w:unhideWhenUsed/>
    <w:qFormat/>
    <w:uiPriority w:val="39"/>
    <w:pPr>
      <w:ind w:left="210"/>
      <w:jc w:val="left"/>
    </w:pPr>
    <w:rPr>
      <w:rFonts w:ascii="等线" w:eastAsia="等线"/>
      <w:smallCaps/>
      <w:sz w:val="20"/>
      <w:szCs w:val="20"/>
    </w:rPr>
  </w:style>
  <w:style w:type="paragraph" w:styleId="24">
    <w:name w:val="toc 9"/>
    <w:basedOn w:val="1"/>
    <w:next w:val="1"/>
    <w:unhideWhenUsed/>
    <w:qFormat/>
    <w:uiPriority w:val="39"/>
    <w:pPr>
      <w:ind w:left="1680"/>
      <w:jc w:val="left"/>
    </w:pPr>
    <w:rPr>
      <w:rFonts w:ascii="等线" w:eastAsia="等线"/>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7"/>
    <w:next w:val="7"/>
    <w:link w:val="50"/>
    <w:unhideWhenUsed/>
    <w:qFormat/>
    <w:uiPriority w:val="99"/>
    <w:rPr>
      <w:b/>
      <w:bCs/>
    </w:rPr>
  </w:style>
  <w:style w:type="table" w:styleId="28">
    <w:name w:val="Table Grid"/>
    <w:basedOn w:val="27"/>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unhideWhenUsed/>
    <w:qFormat/>
    <w:uiPriority w:val="99"/>
    <w:rPr>
      <w:vertAlign w:val="superscript"/>
    </w:rPr>
  </w:style>
  <w:style w:type="character" w:styleId="32">
    <w:name w:val="page number"/>
    <w:basedOn w:val="29"/>
    <w:qFormat/>
    <w:uiPriority w:val="0"/>
    <w:rPr>
      <w:rFonts w:ascii="Times New Roman" w:hAnsi="Times New Roman" w:eastAsia="宋体"/>
      <w:sz w:val="18"/>
    </w:rPr>
  </w:style>
  <w:style w:type="character" w:styleId="33">
    <w:name w:val="Emphasis"/>
    <w:qFormat/>
    <w:uiPriority w:val="20"/>
    <w:rPr>
      <w:i/>
    </w:rPr>
  </w:style>
  <w:style w:type="character" w:styleId="34">
    <w:name w:val="Hyperlink"/>
    <w:basedOn w:val="29"/>
    <w:unhideWhenUsed/>
    <w:qFormat/>
    <w:uiPriority w:val="99"/>
    <w:rPr>
      <w:color w:val="0563C1"/>
      <w:u w:val="single"/>
    </w:rPr>
  </w:style>
  <w:style w:type="character" w:styleId="35">
    <w:name w:val="annotation reference"/>
    <w:unhideWhenUsed/>
    <w:qFormat/>
    <w:uiPriority w:val="99"/>
    <w:rPr>
      <w:sz w:val="21"/>
      <w:szCs w:val="21"/>
    </w:rPr>
  </w:style>
  <w:style w:type="character" w:styleId="36">
    <w:name w:val="footnote reference"/>
    <w:unhideWhenUsed/>
    <w:qFormat/>
    <w:uiPriority w:val="99"/>
    <w:rPr>
      <w:vertAlign w:val="superscript"/>
    </w:rPr>
  </w:style>
  <w:style w:type="character" w:customStyle="1" w:styleId="37">
    <w:name w:val="正文文本 字符1"/>
    <w:link w:val="9"/>
    <w:qFormat/>
    <w:uiPriority w:val="0"/>
    <w:rPr>
      <w:rFonts w:ascii="仿宋_GB2312" w:hAnsi="仿宋_GB2312" w:eastAsia="仿宋_GB2312" w:cs="Times New Roman"/>
      <w:sz w:val="30"/>
      <w:szCs w:val="30"/>
      <w:lang w:eastAsia="en-US" w:bidi="ar-SA"/>
    </w:rPr>
  </w:style>
  <w:style w:type="character" w:customStyle="1" w:styleId="38">
    <w:name w:val="标题 1 字符1"/>
    <w:link w:val="2"/>
    <w:qFormat/>
    <w:uiPriority w:val="0"/>
    <w:rPr>
      <w:rFonts w:ascii="等线" w:hAnsi="等线" w:eastAsia="等线" w:cs="Times New Roman"/>
      <w:b/>
      <w:bCs/>
      <w:kern w:val="44"/>
      <w:sz w:val="44"/>
      <w:szCs w:val="44"/>
      <w:lang w:bidi="ar-SA"/>
    </w:rPr>
  </w:style>
  <w:style w:type="character" w:customStyle="1" w:styleId="39">
    <w:name w:val="标题 2 字符"/>
    <w:link w:val="3"/>
    <w:qFormat/>
    <w:uiPriority w:val="9"/>
    <w:rPr>
      <w:rFonts w:ascii="Calibri Light" w:hAnsi="Calibri Light" w:eastAsia="宋体" w:cs="Mongolian Baiti"/>
      <w:b/>
      <w:bCs/>
      <w:sz w:val="32"/>
      <w:szCs w:val="32"/>
      <w:lang w:bidi="ar-SA"/>
    </w:rPr>
  </w:style>
  <w:style w:type="character" w:customStyle="1" w:styleId="40">
    <w:name w:val="标题 3 字符"/>
    <w:link w:val="4"/>
    <w:semiHidden/>
    <w:qFormat/>
    <w:uiPriority w:val="9"/>
    <w:rPr>
      <w:rFonts w:ascii="Times New Roman" w:hAnsi="Times New Roman" w:eastAsia="宋体" w:cs="Times New Roman"/>
      <w:b/>
      <w:bCs/>
      <w:kern w:val="2"/>
      <w:sz w:val="32"/>
      <w:szCs w:val="32"/>
      <w:lang w:bidi="ar-SA"/>
    </w:rPr>
  </w:style>
  <w:style w:type="character" w:customStyle="1" w:styleId="41">
    <w:name w:val="批注文字 字符"/>
    <w:link w:val="7"/>
    <w:qFormat/>
    <w:uiPriority w:val="99"/>
    <w:rPr>
      <w:rFonts w:ascii="Times New Roman" w:hAnsi="Times New Roman" w:eastAsia="宋体" w:cs="Times New Roman"/>
      <w:szCs w:val="22"/>
      <w:lang w:bidi="ar-SA"/>
    </w:rPr>
  </w:style>
  <w:style w:type="character" w:customStyle="1" w:styleId="42">
    <w:name w:val="称呼 字符"/>
    <w:link w:val="8"/>
    <w:qFormat/>
    <w:uiPriority w:val="0"/>
    <w:rPr>
      <w:rFonts w:ascii="Times New Roman" w:hAnsi="Times New Roman" w:eastAsia="宋体" w:cs="Times New Roman"/>
      <w:kern w:val="2"/>
      <w:sz w:val="21"/>
    </w:rPr>
  </w:style>
  <w:style w:type="character" w:customStyle="1" w:styleId="43">
    <w:name w:val="日期 字符"/>
    <w:link w:val="13"/>
    <w:semiHidden/>
    <w:qFormat/>
    <w:uiPriority w:val="99"/>
    <w:rPr>
      <w:rFonts w:ascii="Times New Roman" w:hAnsi="Times New Roman" w:eastAsia="宋体" w:cs="Times New Roman"/>
      <w:kern w:val="2"/>
      <w:sz w:val="21"/>
      <w:szCs w:val="22"/>
      <w:lang w:bidi="ar-SA"/>
    </w:rPr>
  </w:style>
  <w:style w:type="character" w:customStyle="1" w:styleId="44">
    <w:name w:val="正文文本缩进 2 字符"/>
    <w:link w:val="14"/>
    <w:qFormat/>
    <w:uiPriority w:val="0"/>
    <w:rPr>
      <w:rFonts w:ascii="Times New Roman" w:hAnsi="Times New Roman" w:eastAsia="宋体" w:cs="Times New Roman"/>
      <w:kern w:val="2"/>
      <w:sz w:val="21"/>
      <w:szCs w:val="24"/>
      <w:lang w:bidi="ar-SA"/>
    </w:rPr>
  </w:style>
  <w:style w:type="character" w:customStyle="1" w:styleId="45">
    <w:name w:val="尾注文本 字符"/>
    <w:link w:val="15"/>
    <w:semiHidden/>
    <w:qFormat/>
    <w:uiPriority w:val="99"/>
    <w:rPr>
      <w:rFonts w:ascii="Times New Roman" w:hAnsi="Times New Roman" w:eastAsia="宋体" w:cs="Times New Roman"/>
      <w:kern w:val="2"/>
      <w:sz w:val="21"/>
      <w:szCs w:val="22"/>
      <w:lang w:bidi="ar-SA"/>
    </w:rPr>
  </w:style>
  <w:style w:type="character" w:customStyle="1" w:styleId="46">
    <w:name w:val="批注框文本 字符"/>
    <w:link w:val="16"/>
    <w:semiHidden/>
    <w:qFormat/>
    <w:uiPriority w:val="99"/>
    <w:rPr>
      <w:rFonts w:ascii="Times New Roman" w:hAnsi="Times New Roman" w:eastAsia="宋体" w:cs="Times New Roman"/>
      <w:sz w:val="18"/>
      <w:szCs w:val="18"/>
      <w:lang w:bidi="ar-SA"/>
    </w:rPr>
  </w:style>
  <w:style w:type="character" w:customStyle="1" w:styleId="47">
    <w:name w:val="页脚 字符"/>
    <w:link w:val="17"/>
    <w:qFormat/>
    <w:uiPriority w:val="99"/>
    <w:rPr>
      <w:rFonts w:ascii="等线" w:hAnsi="等线" w:eastAsia="等线" w:cs="Times New Roman"/>
      <w:sz w:val="18"/>
      <w:szCs w:val="18"/>
      <w:lang w:bidi="ar-SA"/>
    </w:rPr>
  </w:style>
  <w:style w:type="character" w:customStyle="1" w:styleId="48">
    <w:name w:val="页眉 字符"/>
    <w:link w:val="18"/>
    <w:qFormat/>
    <w:uiPriority w:val="99"/>
    <w:rPr>
      <w:kern w:val="2"/>
      <w:sz w:val="18"/>
      <w:szCs w:val="18"/>
      <w:lang w:bidi="ar-SA"/>
    </w:rPr>
  </w:style>
  <w:style w:type="character" w:customStyle="1" w:styleId="49">
    <w:name w:val="脚注文本 字符"/>
    <w:link w:val="21"/>
    <w:semiHidden/>
    <w:qFormat/>
    <w:uiPriority w:val="99"/>
    <w:rPr>
      <w:rFonts w:ascii="Times New Roman" w:hAnsi="Times New Roman" w:eastAsia="宋体" w:cs="Times New Roman"/>
      <w:kern w:val="2"/>
      <w:sz w:val="18"/>
      <w:szCs w:val="18"/>
      <w:lang w:bidi="ar-SA"/>
    </w:rPr>
  </w:style>
  <w:style w:type="character" w:customStyle="1" w:styleId="50">
    <w:name w:val="批注主题 字符"/>
    <w:link w:val="26"/>
    <w:semiHidden/>
    <w:qFormat/>
    <w:uiPriority w:val="99"/>
    <w:rPr>
      <w:rFonts w:ascii="Times New Roman" w:hAnsi="Times New Roman" w:eastAsia="宋体" w:cs="Times New Roman"/>
      <w:b/>
      <w:bCs/>
      <w:szCs w:val="22"/>
      <w:lang w:bidi="ar-SA"/>
    </w:rPr>
  </w:style>
  <w:style w:type="character" w:customStyle="1" w:styleId="51">
    <w:name w:val="标题 1 Char"/>
    <w:qFormat/>
    <w:uiPriority w:val="0"/>
    <w:rPr>
      <w:rFonts w:ascii="Times New Roman" w:hAnsi="Times New Roman" w:eastAsia="宋体" w:cs="Times New Roman"/>
      <w:b/>
      <w:bCs/>
      <w:kern w:val="44"/>
      <w:sz w:val="44"/>
      <w:szCs w:val="44"/>
      <w:lang w:bidi="ar-SA"/>
    </w:rPr>
  </w:style>
  <w:style w:type="paragraph" w:customStyle="1" w:styleId="52">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3">
    <w:name w:val="导则标题2"/>
    <w:basedOn w:val="3"/>
    <w:link w:val="54"/>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4">
    <w:name w:val="导则标题2 Char"/>
    <w:link w:val="53"/>
    <w:qFormat/>
    <w:uiPriority w:val="0"/>
    <w:rPr>
      <w:rFonts w:ascii="黑体" w:hAnsi="黑体" w:eastAsia="黑体" w:cs="Times New Roman"/>
      <w:bCs/>
      <w:sz w:val="24"/>
      <w:szCs w:val="24"/>
      <w:lang w:val="zh-CN" w:eastAsia="zh-CN" w:bidi="ar-SA"/>
    </w:rPr>
  </w:style>
  <w:style w:type="paragraph" w:customStyle="1" w:styleId="55">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6">
    <w:name w:val="正文文本 Char"/>
    <w:semiHidden/>
    <w:qFormat/>
    <w:uiPriority w:val="99"/>
    <w:rPr>
      <w:rFonts w:ascii="Times New Roman" w:hAnsi="Times New Roman" w:eastAsia="宋体" w:cs="Times New Roman"/>
      <w:kern w:val="2"/>
      <w:sz w:val="21"/>
      <w:szCs w:val="22"/>
      <w:lang w:bidi="ar-SA"/>
    </w:rPr>
  </w:style>
  <w:style w:type="paragraph" w:customStyle="1" w:styleId="57">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58">
    <w:name w:val="页脚 Char"/>
    <w:semiHidden/>
    <w:qFormat/>
    <w:uiPriority w:val="99"/>
    <w:rPr>
      <w:rFonts w:ascii="Times New Roman" w:hAnsi="Times New Roman" w:eastAsia="宋体" w:cs="Times New Roman"/>
      <w:kern w:val="2"/>
      <w:sz w:val="18"/>
      <w:szCs w:val="18"/>
      <w:lang w:bidi="ar-SA"/>
    </w:rPr>
  </w:style>
  <w:style w:type="paragraph" w:customStyle="1" w:styleId="5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0">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1">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2">
    <w:name w:val="标题 1 字符"/>
    <w:qFormat/>
    <w:uiPriority w:val="0"/>
    <w:rPr>
      <w:b/>
      <w:bCs/>
      <w:kern w:val="44"/>
      <w:sz w:val="44"/>
      <w:szCs w:val="44"/>
    </w:rPr>
  </w:style>
  <w:style w:type="paragraph" w:customStyle="1" w:styleId="63">
    <w:name w:val="_Style 34"/>
    <w:basedOn w:val="1"/>
    <w:next w:val="64"/>
    <w:qFormat/>
    <w:uiPriority w:val="34"/>
    <w:pPr>
      <w:ind w:firstLine="420" w:firstLineChars="200"/>
    </w:pPr>
    <w:rPr>
      <w:rFonts w:ascii="等线" w:hAnsi="等线" w:eastAsia="等线"/>
    </w:rPr>
  </w:style>
  <w:style w:type="paragraph" w:customStyle="1" w:styleId="64">
    <w:name w:val="列出段落1"/>
    <w:basedOn w:val="1"/>
    <w:qFormat/>
    <w:uiPriority w:val="99"/>
    <w:pPr>
      <w:ind w:firstLine="420" w:firstLineChars="200"/>
    </w:pPr>
  </w:style>
  <w:style w:type="paragraph" w:customStyle="1" w:styleId="65">
    <w:name w:val="_Style 37"/>
    <w:basedOn w:val="1"/>
    <w:next w:val="64"/>
    <w:qFormat/>
    <w:uiPriority w:val="34"/>
    <w:pPr>
      <w:ind w:firstLine="420" w:firstLineChars="200"/>
    </w:pPr>
    <w:rPr>
      <w:rFonts w:ascii="等线" w:hAnsi="等线" w:eastAsia="等线"/>
    </w:rPr>
  </w:style>
  <w:style w:type="paragraph" w:customStyle="1" w:styleId="66">
    <w:name w:val="_Style 38"/>
    <w:basedOn w:val="1"/>
    <w:next w:val="64"/>
    <w:qFormat/>
    <w:uiPriority w:val="34"/>
    <w:pPr>
      <w:ind w:firstLine="420" w:firstLineChars="200"/>
    </w:pPr>
    <w:rPr>
      <w:rFonts w:ascii="等线" w:hAnsi="等线" w:eastAsia="等线"/>
    </w:rPr>
  </w:style>
  <w:style w:type="paragraph" w:customStyle="1" w:styleId="67">
    <w:name w:val="_Style 39"/>
    <w:basedOn w:val="1"/>
    <w:next w:val="64"/>
    <w:qFormat/>
    <w:uiPriority w:val="34"/>
    <w:pPr>
      <w:ind w:firstLine="420" w:firstLineChars="200"/>
    </w:pPr>
    <w:rPr>
      <w:rFonts w:ascii="等线" w:hAnsi="等线" w:eastAsia="等线"/>
    </w:rPr>
  </w:style>
  <w:style w:type="paragraph" w:customStyle="1" w:styleId="68">
    <w:name w:val="_Style 40"/>
    <w:basedOn w:val="1"/>
    <w:next w:val="64"/>
    <w:qFormat/>
    <w:uiPriority w:val="34"/>
    <w:pPr>
      <w:ind w:firstLine="420" w:firstLineChars="200"/>
    </w:pPr>
    <w:rPr>
      <w:rFonts w:ascii="等线" w:hAnsi="等线" w:eastAsia="等线"/>
    </w:rPr>
  </w:style>
  <w:style w:type="character" w:customStyle="1" w:styleId="69">
    <w:name w:val="款 Char Char"/>
    <w:link w:val="70"/>
    <w:qFormat/>
    <w:uiPriority w:val="0"/>
    <w:rPr>
      <w:rFonts w:ascii="Times New Roman" w:hAnsi="Times New Roman" w:eastAsia="黑体" w:cs="宋体"/>
      <w:color w:val="000000"/>
    </w:rPr>
  </w:style>
  <w:style w:type="paragraph" w:customStyle="1" w:styleId="70">
    <w:name w:val="款 Char"/>
    <w:basedOn w:val="1"/>
    <w:link w:val="69"/>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1">
    <w:name w:val="正文文本 字符"/>
    <w:qFormat/>
    <w:uiPriority w:val="1"/>
    <w:rPr>
      <w:rFonts w:ascii="仿宋_GB2312" w:hAnsi="仿宋_GB2312" w:eastAsia="仿宋_GB2312"/>
      <w:kern w:val="0"/>
      <w:sz w:val="30"/>
      <w:szCs w:val="30"/>
      <w:lang w:eastAsia="en-US"/>
    </w:rPr>
  </w:style>
  <w:style w:type="paragraph" w:customStyle="1" w:styleId="72">
    <w:name w:val="Table Paragraph"/>
    <w:basedOn w:val="1"/>
    <w:qFormat/>
    <w:uiPriority w:val="1"/>
    <w:pPr>
      <w:jc w:val="left"/>
    </w:pPr>
    <w:rPr>
      <w:rFonts w:ascii="等线" w:hAnsi="等线" w:eastAsia="等线"/>
      <w:kern w:val="0"/>
      <w:sz w:val="22"/>
      <w:lang w:eastAsia="en-US"/>
    </w:rPr>
  </w:style>
  <w:style w:type="paragraph" w:customStyle="1" w:styleId="73">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4">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5">
    <w:name w:val="Char"/>
    <w:basedOn w:val="1"/>
    <w:qFormat/>
    <w:uiPriority w:val="0"/>
    <w:rPr>
      <w:szCs w:val="20"/>
      <w:lang w:bidi="mn-Mong-CN"/>
    </w:rPr>
  </w:style>
  <w:style w:type="paragraph" w:customStyle="1" w:styleId="76">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77">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78">
    <w:name w:val="标题 2 Char"/>
    <w:qFormat/>
    <w:uiPriority w:val="0"/>
    <w:rPr>
      <w:rFonts w:ascii="楷体_GB2312" w:hAnsi="Times New Roman" w:eastAsia="楷体_GB2312" w:cs="Times New Roman"/>
      <w:kern w:val="2"/>
      <w:sz w:val="32"/>
      <w:szCs w:val="32"/>
    </w:rPr>
  </w:style>
  <w:style w:type="paragraph" w:customStyle="1" w:styleId="79">
    <w:name w:val="_Style 76"/>
    <w:basedOn w:val="1"/>
    <w:next w:val="80"/>
    <w:qFormat/>
    <w:uiPriority w:val="34"/>
    <w:pPr>
      <w:ind w:firstLine="420" w:firstLineChars="200"/>
    </w:pPr>
    <w:rPr>
      <w:rFonts w:ascii="等线" w:hAnsi="等线" w:eastAsia="等线"/>
    </w:rPr>
  </w:style>
  <w:style w:type="paragraph" w:styleId="80">
    <w:name w:val="List Paragraph"/>
    <w:basedOn w:val="1"/>
    <w:qFormat/>
    <w:uiPriority w:val="99"/>
    <w:pPr>
      <w:ind w:firstLine="420" w:firstLineChars="200"/>
    </w:pPr>
  </w:style>
  <w:style w:type="paragraph" w:customStyle="1" w:styleId="81">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2">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3">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4">
    <w:name w:val="Char1"/>
    <w:basedOn w:val="1"/>
    <w:qFormat/>
    <w:uiPriority w:val="0"/>
    <w:rPr>
      <w:szCs w:val="24"/>
    </w:rPr>
  </w:style>
  <w:style w:type="paragraph" w:customStyle="1" w:styleId="85">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6">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87">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88">
    <w:name w:val="标题 4 字符"/>
    <w:basedOn w:val="29"/>
    <w:link w:val="5"/>
    <w:qFormat/>
    <w:uiPriority w:val="0"/>
    <w:rPr>
      <w:rFonts w:asciiTheme="majorHAnsi" w:hAnsiTheme="majorHAnsi" w:eastAsiaTheme="majorEastAsia" w:cstheme="majorBidi"/>
      <w:b/>
      <w:bCs/>
      <w:kern w:val="2"/>
      <w:sz w:val="28"/>
      <w:szCs w:val="28"/>
    </w:rPr>
  </w:style>
  <w:style w:type="paragraph" w:customStyle="1" w:styleId="89">
    <w:name w:val="Char2"/>
    <w:basedOn w:val="1"/>
    <w:qFormat/>
    <w:uiPriority w:val="0"/>
    <w:rPr>
      <w:szCs w:val="24"/>
    </w:rPr>
  </w:style>
  <w:style w:type="paragraph" w:customStyle="1" w:styleId="90">
    <w:name w:val="Char3"/>
    <w:basedOn w:val="1"/>
    <w:qFormat/>
    <w:uiPriority w:val="0"/>
    <w:rPr>
      <w:szCs w:val="24"/>
    </w:rPr>
  </w:style>
  <w:style w:type="paragraph" w:customStyle="1" w:styleId="91">
    <w:name w:val="修订5"/>
    <w:hidden/>
    <w:unhideWhenUsed/>
    <w:qFormat/>
    <w:uiPriority w:val="99"/>
    <w:rPr>
      <w:rFonts w:ascii="Times New Roman" w:hAnsi="Times New Roman" w:eastAsia="宋体" w:cs="Times New Roman"/>
      <w:kern w:val="2"/>
      <w:sz w:val="21"/>
      <w:szCs w:val="22"/>
      <w:lang w:val="en-US" w:eastAsia="zh-CN" w:bidi="ar-SA"/>
    </w:rPr>
  </w:style>
  <w:style w:type="paragraph" w:customStyle="1" w:styleId="92">
    <w:name w:val="BodyText1I2"/>
    <w:basedOn w:val="1"/>
    <w:qFormat/>
    <w:uiPriority w:val="0"/>
    <w:pPr>
      <w:ind w:firstLine="420" w:firstLineChars="200"/>
      <w:textAlignment w:val="baseline"/>
    </w:pPr>
    <w:rPr>
      <w:rFonts w:ascii="仿宋_GB2312" w:hAnsi="Times New Roman" w:eastAsia="仿宋_GB231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1221</Words>
  <Characters>1436</Characters>
  <Lines>26</Lines>
  <Paragraphs>7</Paragraphs>
  <TotalTime>1267</TotalTime>
  <ScaleCrop>false</ScaleCrop>
  <LinksUpToDate>false</LinksUpToDate>
  <CharactersWithSpaces>1474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2024-12-28T11:38:00Z</dcterms:created>
  <dc:creator>yuyu</dc:creator>
  <cp:lastModifiedBy>阿枫</cp:lastModifiedBy>
  <cp:lastPrinted>2026-01-28T07:15:00Z</cp:lastPrinted>
  <dcterms:modified xsi:type="dcterms:W3CDTF">2026-01-28T09:32:16Z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E711D89DA99A4C798EEFA8F98E52BA65_13</vt:lpwstr>
  </property>
  <property fmtid="{D5CDD505-2E9C-101B-9397-08002B2CF9AE}" pid="4" name="KSOTemplateDocerSaveRecord">
    <vt:lpwstr>eyJoZGlkIjoiYTRlM2FhNGVkNzhhZTA5ZDE2YTg4OTdiOTg2ZTc0ODEiLCJ1c2VySWQiOiIyNDMzODg3ODcifQ==</vt:lpwstr>
  </property>
</Properties>
</file>