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8D9F0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雷州市2025年中央农业经营主体能力</w:t>
      </w:r>
    </w:p>
    <w:p w14:paraId="4142071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提升资金—新型农业经营主体</w:t>
      </w:r>
    </w:p>
    <w:p w14:paraId="7B69F01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eastAsia" w:eastAsia="方正小标宋简体"/>
          <w:sz w:val="44"/>
          <w:szCs w:val="44"/>
          <w:lang w:val="en-US" w:eastAsia="zh-CN"/>
        </w:rPr>
      </w:pPr>
      <w:r>
        <w:rPr>
          <w:rFonts w:hint="eastAsia" w:ascii="方正小标宋简体" w:hAnsi="方正小标宋简体" w:eastAsia="方正小标宋简体" w:cs="方正小标宋简体"/>
          <w:color w:val="000000"/>
          <w:kern w:val="0"/>
          <w:sz w:val="44"/>
          <w:szCs w:val="44"/>
          <w:lang w:val="en-US" w:eastAsia="zh-CN" w:bidi="ar"/>
        </w:rPr>
        <w:t>培育项目申报指南</w:t>
      </w:r>
    </w:p>
    <w:p w14:paraId="2B5B32C5">
      <w:pPr>
        <w:keepNext w:val="0"/>
        <w:keepLines w:val="0"/>
        <w:pageBreakBefore w:val="0"/>
        <w:widowControl/>
        <w:suppressLineNumbers w:val="0"/>
        <w:kinsoku/>
        <w:wordWrap/>
        <w:overflowPunct/>
        <w:topLinePunct w:val="0"/>
        <w:autoSpaceDE/>
        <w:autoSpaceDN/>
        <w:bidi w:val="0"/>
        <w:adjustRightInd/>
        <w:snapToGrid/>
        <w:spacing w:line="520" w:lineRule="exact"/>
        <w:ind w:firstLine="620" w:firstLineChars="200"/>
        <w:jc w:val="left"/>
        <w:textAlignment w:val="auto"/>
        <w:rPr>
          <w:rFonts w:ascii="CESI_FS_GB2312" w:hAnsi="CESI_FS_GB2312" w:eastAsia="CESI_FS_GB2312" w:cs="CESI_FS_GB2312"/>
          <w:color w:val="000000"/>
          <w:kern w:val="0"/>
          <w:sz w:val="31"/>
          <w:szCs w:val="31"/>
          <w:lang w:val="en-US" w:eastAsia="zh-CN" w:bidi="ar"/>
        </w:rPr>
      </w:pPr>
    </w:p>
    <w:p w14:paraId="14124F03">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 xml:space="preserve">为加快推动新型农业经营主体高质量发展，做好我市2025年度新型农业经营主体培育工作，根据农业农村部农村合作经济指导司《关于做好2025年培育农民合作社和培育家庭农场任务实施工作的通知》（农（经综）函〔2025〕70 号）、广东省农业农村厅《关于印发〈广东省 2025 年中央农业经营主体能力提升资金—新型农业经营主体培育项目实施方案〉的通知》（粤农农计〔2025〕41 号）和广东省财政厅《关于下达2025年中央农业经营主体能力提升资金的通知》（粤财农〔2025〕67号）精神，结合我市实际，制定本申报指南。 </w:t>
      </w:r>
    </w:p>
    <w:p w14:paraId="6D4748C2">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 xml:space="preserve">一、总体要求 </w:t>
      </w:r>
    </w:p>
    <w:p w14:paraId="581FBF35">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 xml:space="preserve">以习近平新时代中国特色社会主义思想为指导，以加快构建现代农业经营体系为目的，以标杆农民合作社和家庭农场培育为重点，推动农民合作社和家庭农场夯实组织规范运行基础、提高粮油单产和生产经营等水平，提升联农带农服务能力，引领全市新型农业经营主体高质量发展，服务带动小农户进入现代农业发展轨道。 </w:t>
      </w:r>
    </w:p>
    <w:p w14:paraId="21C69C78">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 xml:space="preserve">二、支持对象 </w:t>
      </w:r>
    </w:p>
    <w:p w14:paraId="7EBD074A">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项目资金共65万元，资金主要用于支持我市纳入省标杆农民合作社和标杆家庭农场入围名单，且纳入农业农村部重点监测农民合作社名录库和全国家庭农场“一码通”服务系统的农民合作社和家庭农场开展培育。我市入围省标杆培育名单且纳入农业农村部重点监测农民合作社名录库和全国家庭农场“一码通”服务系统的农民合作社 20个、家庭农场34个（名单见附件）。按照省部署，2024 年至2026年分期分批完成对以上54个经营主体的培育工作。补助按照申报时间先后顺序以及申报评审结果，培育标杆农民合作社4个、标杆家庭农场5个。具体支持的农民合作社和家庭农场应符合以下条件：</w:t>
      </w:r>
    </w:p>
    <w:p w14:paraId="5D3A4091">
      <w:pPr>
        <w:keepNext w:val="0"/>
        <w:keepLines w:val="0"/>
        <w:pageBreakBefore w:val="0"/>
        <w:widowControl/>
        <w:suppressLineNumbers w:val="0"/>
        <w:kinsoku/>
        <w:wordWrap/>
        <w:overflowPunct/>
        <w:topLinePunct w:val="0"/>
        <w:autoSpaceDE/>
        <w:autoSpaceDN/>
        <w:bidi w:val="0"/>
        <w:adjustRightInd/>
        <w:snapToGrid/>
        <w:spacing w:line="520" w:lineRule="exact"/>
        <w:ind w:firstLine="643"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一是经营规模适度。</w:t>
      </w:r>
      <w:r>
        <w:rPr>
          <w:rFonts w:hint="eastAsia" w:ascii="仿宋_GB2312" w:hAnsi="仿宋_GB2312" w:eastAsia="仿宋_GB2312" w:cs="仿宋_GB2312"/>
          <w:color w:val="auto"/>
          <w:kern w:val="0"/>
          <w:sz w:val="32"/>
          <w:szCs w:val="32"/>
          <w:lang w:val="en-US" w:eastAsia="zh-CN" w:bidi="ar"/>
        </w:rPr>
        <w:t>经营规模与资源禀赋、技术装备、生产能力等条件相匹配，不片面追求土地等生产资料过度集中或超大规模经营。用于生产经营的土地涉及经营权出租、入股的，应参照《农村土地经营权出租合同（示范文本）》和《农村土地经营权入股合同（示范文本）》订立合同，并在合同中准确标明相关承包地块代码。</w:t>
      </w:r>
    </w:p>
    <w:p w14:paraId="0C912939">
      <w:pPr>
        <w:keepNext w:val="0"/>
        <w:keepLines w:val="0"/>
        <w:pageBreakBefore w:val="0"/>
        <w:widowControl/>
        <w:suppressLineNumbers w:val="0"/>
        <w:kinsoku/>
        <w:wordWrap/>
        <w:overflowPunct/>
        <w:topLinePunct w:val="0"/>
        <w:autoSpaceDE/>
        <w:autoSpaceDN/>
        <w:bidi w:val="0"/>
        <w:adjustRightInd/>
        <w:snapToGrid/>
        <w:spacing w:line="520" w:lineRule="exact"/>
        <w:ind w:firstLine="643"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二是财务管理规范。</w:t>
      </w:r>
      <w:r>
        <w:rPr>
          <w:rFonts w:hint="eastAsia" w:ascii="仿宋_GB2312" w:hAnsi="仿宋_GB2312" w:eastAsia="仿宋_GB2312" w:cs="仿宋_GB2312"/>
          <w:color w:val="auto"/>
          <w:kern w:val="0"/>
          <w:sz w:val="32"/>
          <w:szCs w:val="32"/>
          <w:lang w:val="en-US" w:eastAsia="zh-CN" w:bidi="ar"/>
        </w:rPr>
        <w:t>农民合作社配备必要的会计人员或委托代理记账机构代理记账、核算，会计账簿齐全，财务报表符合《农民专业合作社财务制度》《农民专业合作社会计制度》要求，及时通过国家企业信用信息公示系统报送年度报告并向社会公示。家庭农场使用相应的财务记账工具，收支、库存等记录规范。</w:t>
      </w:r>
    </w:p>
    <w:p w14:paraId="07B62E4D">
      <w:pPr>
        <w:keepNext w:val="0"/>
        <w:keepLines w:val="0"/>
        <w:pageBreakBefore w:val="0"/>
        <w:widowControl/>
        <w:suppressLineNumbers w:val="0"/>
        <w:kinsoku/>
        <w:wordWrap/>
        <w:overflowPunct/>
        <w:topLinePunct w:val="0"/>
        <w:autoSpaceDE/>
        <w:autoSpaceDN/>
        <w:bidi w:val="0"/>
        <w:adjustRightInd/>
        <w:snapToGrid/>
        <w:spacing w:line="520" w:lineRule="exact"/>
        <w:ind w:firstLine="643"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三是制度健全有效。</w:t>
      </w:r>
      <w:r>
        <w:rPr>
          <w:rFonts w:hint="eastAsia" w:ascii="仿宋_GB2312" w:hAnsi="仿宋_GB2312" w:eastAsia="仿宋_GB2312" w:cs="仿宋_GB2312"/>
          <w:color w:val="auto"/>
          <w:kern w:val="0"/>
          <w:sz w:val="32"/>
          <w:szCs w:val="32"/>
          <w:lang w:val="en-US" w:eastAsia="zh-CN" w:bidi="ar"/>
        </w:rPr>
        <w:t>内部管理规章制度健全，严格按照制度规定规范运营。农民合作社参照《农民专业合作社示范章程》或《农民专业合作社联合社示范章程》制定了符合实际的章程，成员（代表）大会、理事会、监事会等组织机构运行有效，有完善的财务管理、社务公开、议事决策等制度；每年至少召开 1 次成员大会，成员大会选举和表决依法落实一人一票制。家庭农场使用“一码通”赋码增信，在产品包装、主要生产经营场所等进行亮码。</w:t>
      </w:r>
    </w:p>
    <w:p w14:paraId="0D3D9C51">
      <w:pPr>
        <w:keepNext w:val="0"/>
        <w:keepLines w:val="0"/>
        <w:pageBreakBefore w:val="0"/>
        <w:widowControl/>
        <w:suppressLineNumbers w:val="0"/>
        <w:kinsoku/>
        <w:wordWrap/>
        <w:overflowPunct/>
        <w:topLinePunct w:val="0"/>
        <w:autoSpaceDE/>
        <w:autoSpaceDN/>
        <w:bidi w:val="0"/>
        <w:adjustRightInd/>
        <w:snapToGrid/>
        <w:spacing w:line="520" w:lineRule="exact"/>
        <w:ind w:firstLine="643"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四是生产服务优质。</w:t>
      </w:r>
      <w:r>
        <w:rPr>
          <w:rFonts w:hint="eastAsia" w:ascii="仿宋_GB2312" w:hAnsi="仿宋_GB2312" w:eastAsia="仿宋_GB2312" w:cs="仿宋_GB2312"/>
          <w:color w:val="auto"/>
          <w:kern w:val="0"/>
          <w:sz w:val="32"/>
          <w:szCs w:val="32"/>
          <w:lang w:val="en-US" w:eastAsia="zh-CN" w:bidi="ar"/>
        </w:rPr>
        <w:t>开展标准化生产或服务，有农产品质量安全管理制度并执行落实，利用现代信息技术手段采集生产服务记录、购销记录等经营信息，农业生产或服务质量可追溯，依规实行食用农产品承诺达标合格证制度。</w:t>
      </w:r>
    </w:p>
    <w:p w14:paraId="01D7592D">
      <w:pPr>
        <w:keepNext w:val="0"/>
        <w:keepLines w:val="0"/>
        <w:pageBreakBefore w:val="0"/>
        <w:widowControl/>
        <w:suppressLineNumbers w:val="0"/>
        <w:kinsoku/>
        <w:wordWrap/>
        <w:overflowPunct/>
        <w:topLinePunct w:val="0"/>
        <w:autoSpaceDE/>
        <w:autoSpaceDN/>
        <w:bidi w:val="0"/>
        <w:adjustRightInd/>
        <w:snapToGrid/>
        <w:spacing w:line="520" w:lineRule="exact"/>
        <w:ind w:firstLine="643"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五是联农带农紧密。</w:t>
      </w:r>
      <w:r>
        <w:rPr>
          <w:rFonts w:hint="eastAsia" w:ascii="仿宋_GB2312" w:hAnsi="仿宋_GB2312" w:eastAsia="仿宋_GB2312" w:cs="仿宋_GB2312"/>
          <w:color w:val="auto"/>
          <w:kern w:val="0"/>
          <w:sz w:val="32"/>
          <w:szCs w:val="32"/>
          <w:lang w:val="en-US" w:eastAsia="zh-CN" w:bidi="ar"/>
        </w:rPr>
        <w:t>农民合作社实有成员名册与成员账户的成员范围一致，实有成员数高于8人；成员账户准确记录每个成员的出资额、公积金量化份额、与本社的交易量（额）和返还盈余等，可分配盈余按照成员与本社的交易量（额）比例返还的比例不低于 60%。家庭农场通过雇工、提供社会化服务等方式带动小农户。</w:t>
      </w:r>
    </w:p>
    <w:p w14:paraId="07972620">
      <w:pPr>
        <w:keepNext w:val="0"/>
        <w:keepLines w:val="0"/>
        <w:pageBreakBefore w:val="0"/>
        <w:widowControl/>
        <w:suppressLineNumbers w:val="0"/>
        <w:kinsoku/>
        <w:wordWrap/>
        <w:overflowPunct/>
        <w:topLinePunct w:val="0"/>
        <w:autoSpaceDE/>
        <w:autoSpaceDN/>
        <w:bidi w:val="0"/>
        <w:adjustRightInd/>
        <w:snapToGrid/>
        <w:spacing w:line="520" w:lineRule="exact"/>
        <w:ind w:firstLine="643"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六是社会声誉良好。</w:t>
      </w:r>
      <w:r>
        <w:rPr>
          <w:rFonts w:hint="eastAsia" w:ascii="仿宋_GB2312" w:hAnsi="仿宋_GB2312" w:eastAsia="仿宋_GB2312" w:cs="仿宋_GB2312"/>
          <w:color w:val="auto"/>
          <w:kern w:val="0"/>
          <w:sz w:val="32"/>
          <w:szCs w:val="32"/>
          <w:lang w:val="en-US" w:eastAsia="zh-CN" w:bidi="ar"/>
        </w:rPr>
        <w:t>遵纪守法，诚实守信。未发生过生产（质量）安全事故、生态破坏、环境污染、损害成员利益等严重事件，未受到行业通报批评等造成不良社会影响，无不良信用记录，未被列入经营异常名录、失信名单，未涉及非法金融活动。</w:t>
      </w:r>
    </w:p>
    <w:p w14:paraId="0E63DA76">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 xml:space="preserve">三、支持方式、内容及标准 </w:t>
      </w:r>
    </w:p>
    <w:p w14:paraId="3774C99B">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（一）支持方式。支持新型农业经营主体（标杆农民合作社和标杆家庭农场）的资金，主要采取“以奖代补”或“先建后补”等奖补方式。</w:t>
      </w:r>
    </w:p>
    <w:p w14:paraId="7D8C4572">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（二）</w:t>
      </w:r>
      <w:r>
        <w:rPr>
          <w:rFonts w:hint="eastAsia" w:ascii="仿宋_GB2312" w:hAnsi="仿宋_GB2312" w:eastAsia="仿宋_GB2312" w:cs="仿宋_GB2312"/>
          <w:color w:val="auto"/>
          <w:kern w:val="0"/>
          <w:sz w:val="32"/>
          <w:szCs w:val="32"/>
          <w:lang w:eastAsia="zh-CN" w:bidi="ar"/>
        </w:rPr>
        <w:t>建设</w:t>
      </w:r>
      <w:r>
        <w:rPr>
          <w:rFonts w:hint="default" w:ascii="仿宋_GB2312" w:hAnsi="仿宋_GB2312" w:eastAsia="仿宋_GB2312" w:cs="仿宋_GB2312"/>
          <w:color w:val="auto"/>
          <w:kern w:val="0"/>
          <w:sz w:val="32"/>
          <w:szCs w:val="32"/>
          <w:lang w:eastAsia="zh-CN" w:bidi="ar"/>
        </w:rPr>
        <w:t>内容：</w:t>
      </w:r>
      <w:r>
        <w:rPr>
          <w:rFonts w:hint="eastAsia" w:ascii="仿宋_GB2312" w:hAnsi="仿宋_GB2312" w:eastAsia="仿宋_GB2312" w:cs="仿宋_GB2312"/>
          <w:color w:val="auto"/>
          <w:kern w:val="0"/>
          <w:sz w:val="32"/>
          <w:szCs w:val="32"/>
          <w:lang w:val="en-US" w:eastAsia="zh-CN" w:bidi="ar"/>
        </w:rPr>
        <w:t>支持入围标杆选育的农民专业合作社、家庭农场等新型农业经营主体改善生产设施条件，提升内部管理和生产经营能力，应用先进适用技术，发展生态低碳农业，加强品牌营销和指导服务，提升粮食生产服务能力等方面，推进新型农业经营主体夯实组织基础，提升运营质量，强化服务带动能力，引导小农户和现代农业发展有机衔接。</w:t>
      </w:r>
    </w:p>
    <w:p w14:paraId="79105EB8">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（二）支持标准。省标杆农民专业合作社培育资金40万元，支持4个标杆农民专业合作社，每个按10万元予以支持；省标杆家庭农场培育资金25万元，支持5个标杆家庭农场，每个按5万元予以支持。</w:t>
      </w:r>
    </w:p>
    <w:p w14:paraId="165EEBA4">
      <w:pPr>
        <w:overflowPunct w:val="0"/>
        <w:spacing w:line="560" w:lineRule="exact"/>
        <w:ind w:firstLine="640" w:firstLineChars="200"/>
        <w:rPr>
          <w:rFonts w:ascii="黑体" w:hAnsi="黑体" w:eastAsia="黑体"/>
          <w:sz w:val="32"/>
          <w:szCs w:val="32"/>
        </w:rPr>
      </w:pPr>
      <w:r>
        <w:rPr>
          <w:rFonts w:hint="eastAsia" w:ascii="仿宋_GB2312" w:hAnsi="仿宋_GB2312" w:eastAsia="仿宋_GB2312" w:cs="仿宋_GB2312"/>
          <w:color w:val="auto"/>
          <w:kern w:val="0"/>
          <w:sz w:val="32"/>
          <w:szCs w:val="32"/>
          <w:lang w:val="en-US" w:eastAsia="zh-CN" w:bidi="ar"/>
        </w:rPr>
        <w:t>四、</w:t>
      </w:r>
      <w:r>
        <w:rPr>
          <w:rFonts w:hint="eastAsia" w:ascii="黑体" w:hAnsi="黑体" w:eastAsia="黑体"/>
          <w:sz w:val="32"/>
          <w:szCs w:val="32"/>
        </w:rPr>
        <w:t>支持对象确定程序</w:t>
      </w:r>
    </w:p>
    <w:p w14:paraId="6B343054">
      <w:pPr>
        <w:overflowPunct w:val="0"/>
        <w:spacing w:line="560" w:lineRule="exact"/>
        <w:ind w:firstLine="640" w:firstLineChars="200"/>
        <w:rPr>
          <w:rFonts w:ascii="仿宋" w:hAnsi="仿宋" w:eastAsia="仿宋"/>
          <w:sz w:val="32"/>
          <w:szCs w:val="32"/>
        </w:rPr>
      </w:pPr>
      <w:r>
        <w:rPr>
          <w:rFonts w:hint="eastAsia" w:ascii="仿宋_GB2312" w:hAnsi="仿宋_GB2312" w:eastAsia="仿宋_GB2312" w:cs="仿宋_GB2312"/>
          <w:color w:val="auto"/>
          <w:kern w:val="0"/>
          <w:sz w:val="32"/>
          <w:szCs w:val="32"/>
          <w:lang w:val="en-US" w:eastAsia="zh-CN" w:bidi="ar"/>
        </w:rPr>
        <w:t>市农业农村局通过雷州市人民政府公开网站发布申报公告</w:t>
      </w:r>
      <w:r>
        <w:rPr>
          <w:rFonts w:hint="eastAsia" w:ascii="仿宋" w:hAnsi="仿宋" w:eastAsia="仿宋"/>
          <w:sz w:val="32"/>
          <w:szCs w:val="32"/>
        </w:rPr>
        <w:t>，</w:t>
      </w:r>
      <w:r>
        <w:rPr>
          <w:rFonts w:hint="eastAsia" w:ascii="仿宋" w:hAnsi="仿宋" w:eastAsia="仿宋"/>
          <w:sz w:val="32"/>
          <w:szCs w:val="32"/>
          <w:lang w:eastAsia="zh-CN"/>
        </w:rPr>
        <w:t>雷州</w:t>
      </w:r>
      <w:r>
        <w:rPr>
          <w:rFonts w:hint="eastAsia" w:ascii="仿宋" w:hAnsi="仿宋" w:eastAsia="仿宋"/>
          <w:sz w:val="32"/>
          <w:szCs w:val="32"/>
        </w:rPr>
        <w:t>市入围广东省标杆农民合作社和标杆家庭农场的新型农业经营主体，可根据申报</w:t>
      </w:r>
      <w:r>
        <w:rPr>
          <w:rFonts w:hint="eastAsia" w:ascii="仿宋" w:hAnsi="仿宋" w:eastAsia="仿宋"/>
          <w:sz w:val="32"/>
          <w:szCs w:val="32"/>
          <w:lang w:eastAsia="zh-CN"/>
        </w:rPr>
        <w:t>公告</w:t>
      </w:r>
      <w:r>
        <w:rPr>
          <w:rFonts w:hint="eastAsia" w:ascii="仿宋" w:hAnsi="仿宋" w:eastAsia="仿宋"/>
          <w:sz w:val="32"/>
          <w:szCs w:val="32"/>
        </w:rPr>
        <w:t>要求自愿申报，按照时间要求将项目申报材料一式3份报送</w:t>
      </w:r>
      <w:r>
        <w:rPr>
          <w:rFonts w:hint="eastAsia" w:ascii="仿宋" w:hAnsi="仿宋" w:eastAsia="仿宋"/>
          <w:sz w:val="32"/>
          <w:szCs w:val="32"/>
          <w:lang w:eastAsia="zh-CN"/>
        </w:rPr>
        <w:t>雷州</w:t>
      </w:r>
      <w:r>
        <w:rPr>
          <w:rFonts w:hint="eastAsia" w:ascii="仿宋" w:hAnsi="仿宋" w:eastAsia="仿宋"/>
          <w:sz w:val="32"/>
          <w:szCs w:val="32"/>
        </w:rPr>
        <w:t>市农业农村局农村合作经济与改革股。申报材料接收时间</w:t>
      </w:r>
      <w:r>
        <w:rPr>
          <w:rFonts w:ascii="仿宋" w:hAnsi="仿宋" w:eastAsia="仿宋"/>
          <w:sz w:val="32"/>
          <w:szCs w:val="32"/>
        </w:rPr>
        <w:t>为</w:t>
      </w:r>
      <w:r>
        <w:rPr>
          <w:rFonts w:hint="eastAsia" w:ascii="仿宋" w:hAnsi="仿宋" w:eastAsia="仿宋"/>
          <w:sz w:val="32"/>
          <w:szCs w:val="32"/>
        </w:rPr>
        <w:t>6</w:t>
      </w:r>
      <w:r>
        <w:rPr>
          <w:rFonts w:ascii="仿宋" w:hAnsi="仿宋" w:eastAsia="仿宋"/>
          <w:sz w:val="32"/>
          <w:szCs w:val="32"/>
        </w:rPr>
        <w:t>月</w:t>
      </w:r>
      <w:r>
        <w:rPr>
          <w:rFonts w:hint="eastAsia" w:ascii="仿宋" w:hAnsi="仿宋" w:eastAsia="仿宋"/>
          <w:sz w:val="32"/>
          <w:szCs w:val="32"/>
          <w:lang w:val="en-US" w:eastAsia="zh-CN"/>
        </w:rPr>
        <w:t>26</w:t>
      </w:r>
      <w:r>
        <w:rPr>
          <w:rFonts w:ascii="仿宋" w:hAnsi="仿宋" w:eastAsia="仿宋"/>
          <w:sz w:val="32"/>
          <w:szCs w:val="32"/>
        </w:rPr>
        <w:t>日8:</w:t>
      </w:r>
      <w:r>
        <w:rPr>
          <w:rFonts w:hint="eastAsia" w:ascii="仿宋" w:hAnsi="仿宋" w:eastAsia="仿宋"/>
          <w:sz w:val="32"/>
          <w:szCs w:val="32"/>
        </w:rPr>
        <w:t>3</w:t>
      </w:r>
      <w:r>
        <w:rPr>
          <w:rFonts w:ascii="仿宋" w:hAnsi="仿宋" w:eastAsia="仿宋"/>
          <w:sz w:val="32"/>
          <w:szCs w:val="32"/>
        </w:rPr>
        <w:t>0至</w:t>
      </w:r>
      <w:r>
        <w:rPr>
          <w:rFonts w:hint="eastAsia" w:ascii="仿宋" w:hAnsi="仿宋" w:eastAsia="仿宋"/>
          <w:sz w:val="32"/>
          <w:szCs w:val="32"/>
          <w:lang w:val="en-US" w:eastAsia="zh-CN"/>
        </w:rPr>
        <w:t>7</w:t>
      </w:r>
      <w:r>
        <w:rPr>
          <w:rFonts w:ascii="仿宋" w:hAnsi="仿宋" w:eastAsia="仿宋"/>
          <w:sz w:val="32"/>
          <w:szCs w:val="32"/>
        </w:rPr>
        <w:t>月</w:t>
      </w:r>
      <w:r>
        <w:rPr>
          <w:rFonts w:hint="eastAsia" w:ascii="仿宋" w:hAnsi="仿宋" w:eastAsia="仿宋"/>
          <w:sz w:val="32"/>
          <w:szCs w:val="32"/>
          <w:lang w:val="en-US" w:eastAsia="zh-CN"/>
        </w:rPr>
        <w:t>2</w:t>
      </w:r>
      <w:r>
        <w:rPr>
          <w:rFonts w:ascii="仿宋" w:hAnsi="仿宋" w:eastAsia="仿宋"/>
          <w:sz w:val="32"/>
          <w:szCs w:val="32"/>
        </w:rPr>
        <w:t>日1</w:t>
      </w:r>
      <w:r>
        <w:rPr>
          <w:rFonts w:hint="eastAsia" w:ascii="仿宋" w:hAnsi="仿宋" w:eastAsia="仿宋"/>
          <w:sz w:val="32"/>
          <w:szCs w:val="32"/>
          <w:lang w:val="en-US" w:eastAsia="zh-CN"/>
        </w:rPr>
        <w:t>8</w:t>
      </w:r>
      <w:r>
        <w:rPr>
          <w:rFonts w:ascii="仿宋" w:hAnsi="仿宋" w:eastAsia="仿宋"/>
          <w:sz w:val="32"/>
          <w:szCs w:val="32"/>
        </w:rPr>
        <w:t>:</w:t>
      </w:r>
      <w:r>
        <w:rPr>
          <w:rFonts w:hint="eastAsia" w:ascii="仿宋" w:hAnsi="仿宋" w:eastAsia="仿宋"/>
          <w:sz w:val="32"/>
          <w:szCs w:val="32"/>
          <w:lang w:val="en-US" w:eastAsia="zh-CN"/>
        </w:rPr>
        <w:t>0</w:t>
      </w:r>
      <w:r>
        <w:rPr>
          <w:rFonts w:ascii="仿宋" w:hAnsi="仿宋" w:eastAsia="仿宋"/>
          <w:sz w:val="32"/>
          <w:szCs w:val="32"/>
        </w:rPr>
        <w:t>0</w:t>
      </w:r>
      <w:r>
        <w:rPr>
          <w:rFonts w:hint="eastAsia" w:ascii="仿宋" w:hAnsi="仿宋" w:eastAsia="仿宋"/>
          <w:sz w:val="32"/>
          <w:szCs w:val="32"/>
        </w:rPr>
        <w:t>。</w:t>
      </w:r>
    </w:p>
    <w:p w14:paraId="3D91C600">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lang w:eastAsia="zh-CN"/>
        </w:rPr>
        <w:t>雷州市</w:t>
      </w:r>
      <w:r>
        <w:rPr>
          <w:rFonts w:hint="eastAsia" w:ascii="仿宋" w:hAnsi="仿宋" w:eastAsia="仿宋"/>
          <w:sz w:val="32"/>
          <w:szCs w:val="32"/>
        </w:rPr>
        <w:t>农业农村局将根据提交申报材料的时间顺序，组织专家对提交时间排名前4名的标杆农民合作社和前</w:t>
      </w:r>
      <w:r>
        <w:rPr>
          <w:rFonts w:hint="eastAsia" w:ascii="仿宋" w:hAnsi="仿宋" w:eastAsia="仿宋"/>
          <w:sz w:val="32"/>
          <w:szCs w:val="32"/>
          <w:lang w:val="en-US" w:eastAsia="zh-CN"/>
        </w:rPr>
        <w:t>5</w:t>
      </w:r>
      <w:r>
        <w:rPr>
          <w:rFonts w:hint="eastAsia" w:ascii="仿宋" w:hAnsi="仿宋" w:eastAsia="仿宋"/>
          <w:sz w:val="32"/>
          <w:szCs w:val="32"/>
        </w:rPr>
        <w:t>名的标杆家庭农场的申报材料进行评审，若申报主体不符合支持条件和项目申报内容不符合项目申报指南要求的</w:t>
      </w:r>
      <w:r>
        <w:rPr>
          <w:rFonts w:hint="eastAsia" w:ascii="仿宋" w:hAnsi="仿宋" w:eastAsia="仿宋"/>
          <w:bCs/>
          <w:sz w:val="32"/>
          <w:szCs w:val="32"/>
        </w:rPr>
        <w:t>，将按照提交材料的时间顺序进行递补评审。</w:t>
      </w:r>
      <w:r>
        <w:rPr>
          <w:rFonts w:hint="eastAsia" w:ascii="仿宋" w:hAnsi="仿宋" w:eastAsia="仿宋"/>
          <w:sz w:val="32"/>
          <w:szCs w:val="32"/>
        </w:rPr>
        <w:t>根据专家评审意见，拟出项目资金支持对象名单，经网上公示无异议后，提交</w:t>
      </w:r>
      <w:r>
        <w:rPr>
          <w:rFonts w:hint="eastAsia" w:ascii="仿宋" w:hAnsi="仿宋" w:eastAsia="仿宋"/>
          <w:sz w:val="32"/>
          <w:szCs w:val="32"/>
          <w:lang w:eastAsia="zh-CN"/>
        </w:rPr>
        <w:t>雷州</w:t>
      </w:r>
      <w:r>
        <w:rPr>
          <w:rFonts w:hint="eastAsia" w:ascii="仿宋" w:hAnsi="仿宋" w:eastAsia="仿宋"/>
          <w:sz w:val="32"/>
          <w:szCs w:val="32"/>
        </w:rPr>
        <w:t>市农业农村局领导班子会议审议，项目评选结果在</w:t>
      </w:r>
      <w:r>
        <w:rPr>
          <w:rFonts w:hint="eastAsia" w:ascii="仿宋" w:hAnsi="仿宋" w:eastAsia="仿宋"/>
          <w:sz w:val="32"/>
          <w:szCs w:val="32"/>
          <w:lang w:eastAsia="zh-CN"/>
        </w:rPr>
        <w:t>雷州</w:t>
      </w:r>
      <w:r>
        <w:rPr>
          <w:rFonts w:hint="eastAsia" w:ascii="仿宋" w:hAnsi="仿宋" w:eastAsia="仿宋"/>
          <w:sz w:val="32"/>
          <w:szCs w:val="32"/>
        </w:rPr>
        <w:t>市</w:t>
      </w:r>
      <w:r>
        <w:rPr>
          <w:rFonts w:hint="eastAsia" w:ascii="仿宋" w:hAnsi="仿宋" w:eastAsia="仿宋"/>
          <w:sz w:val="32"/>
          <w:szCs w:val="32"/>
          <w:lang w:eastAsia="zh-CN"/>
        </w:rPr>
        <w:t>人民政府</w:t>
      </w:r>
      <w:r>
        <w:rPr>
          <w:rFonts w:hint="eastAsia" w:ascii="仿宋" w:hAnsi="仿宋" w:eastAsia="仿宋"/>
          <w:sz w:val="32"/>
          <w:szCs w:val="32"/>
        </w:rPr>
        <w:t>网站公开公告。</w:t>
      </w:r>
    </w:p>
    <w:p w14:paraId="3498BC7E">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sz w:val="32"/>
          <w:szCs w:val="32"/>
        </w:rPr>
      </w:pPr>
    </w:p>
    <w:p w14:paraId="612D8AC1">
      <w:pPr>
        <w:overflowPunct w:val="0"/>
        <w:spacing w:line="560" w:lineRule="exact"/>
        <w:ind w:left="1971" w:leftChars="329" w:hanging="1280" w:hangingChars="400"/>
        <w:rPr>
          <w:rFonts w:ascii="仿宋" w:hAnsi="仿宋" w:eastAsia="仿宋"/>
          <w:sz w:val="32"/>
          <w:szCs w:val="32"/>
        </w:rPr>
      </w:pPr>
      <w:r>
        <w:rPr>
          <w:rFonts w:hint="eastAsia" w:ascii="仿宋" w:hAnsi="仿宋" w:eastAsia="仿宋"/>
          <w:sz w:val="32"/>
          <w:szCs w:val="32"/>
        </w:rPr>
        <w:t>附件：1.</w:t>
      </w:r>
      <w:r>
        <w:rPr>
          <w:rFonts w:hint="eastAsia" w:ascii="仿宋" w:hAnsi="仿宋" w:eastAsia="仿宋"/>
          <w:sz w:val="32"/>
          <w:szCs w:val="32"/>
          <w:lang w:eastAsia="zh-CN"/>
        </w:rPr>
        <w:t>雷州市</w:t>
      </w:r>
      <w:r>
        <w:rPr>
          <w:rFonts w:ascii="仿宋" w:hAnsi="仿宋" w:eastAsia="仿宋"/>
          <w:sz w:val="32"/>
          <w:szCs w:val="32"/>
        </w:rPr>
        <w:t>202</w:t>
      </w:r>
      <w:r>
        <w:rPr>
          <w:rFonts w:hint="eastAsia" w:ascii="仿宋" w:hAnsi="仿宋" w:eastAsia="仿宋"/>
          <w:sz w:val="32"/>
          <w:szCs w:val="32"/>
        </w:rPr>
        <w:t>5</w:t>
      </w:r>
      <w:r>
        <w:rPr>
          <w:rFonts w:ascii="仿宋" w:hAnsi="仿宋" w:eastAsia="仿宋"/>
          <w:sz w:val="32"/>
          <w:szCs w:val="32"/>
        </w:rPr>
        <w:t>年中央农业经营主体能力提升</w:t>
      </w:r>
      <w:r>
        <w:rPr>
          <w:rFonts w:hint="eastAsia" w:ascii="仿宋" w:hAnsi="仿宋" w:eastAsia="仿宋"/>
          <w:sz w:val="32"/>
          <w:szCs w:val="32"/>
        </w:rPr>
        <w:t>资金—支持标杆农民合作社发展项目申报材料（模板）</w:t>
      </w:r>
    </w:p>
    <w:p w14:paraId="20EDDDCA">
      <w:pPr>
        <w:overflowPunct w:val="0"/>
        <w:spacing w:line="560" w:lineRule="exact"/>
        <w:ind w:left="1916" w:leftChars="760" w:hanging="320" w:hangingChars="100"/>
        <w:rPr>
          <w:rFonts w:ascii="仿宋" w:hAnsi="仿宋" w:eastAsia="仿宋"/>
          <w:sz w:val="32"/>
          <w:szCs w:val="32"/>
        </w:rPr>
      </w:pPr>
      <w:r>
        <w:rPr>
          <w:rFonts w:hint="eastAsia" w:ascii="仿宋" w:hAnsi="仿宋" w:eastAsia="仿宋"/>
          <w:sz w:val="32"/>
          <w:szCs w:val="32"/>
        </w:rPr>
        <w:t>2.</w:t>
      </w:r>
      <w:r>
        <w:rPr>
          <w:rFonts w:hint="eastAsia" w:ascii="仿宋" w:hAnsi="仿宋" w:eastAsia="仿宋"/>
          <w:sz w:val="32"/>
          <w:szCs w:val="32"/>
          <w:lang w:eastAsia="zh-CN"/>
        </w:rPr>
        <w:t>雷州</w:t>
      </w:r>
      <w:r>
        <w:rPr>
          <w:rFonts w:hint="eastAsia" w:ascii="仿宋" w:hAnsi="仿宋" w:eastAsia="仿宋"/>
          <w:sz w:val="32"/>
          <w:szCs w:val="32"/>
        </w:rPr>
        <w:t>市</w:t>
      </w:r>
      <w:r>
        <w:rPr>
          <w:rFonts w:ascii="仿宋" w:hAnsi="仿宋" w:eastAsia="仿宋"/>
          <w:sz w:val="32"/>
          <w:szCs w:val="32"/>
        </w:rPr>
        <w:t>202</w:t>
      </w:r>
      <w:r>
        <w:rPr>
          <w:rFonts w:hint="eastAsia" w:ascii="仿宋" w:hAnsi="仿宋" w:eastAsia="仿宋"/>
          <w:sz w:val="32"/>
          <w:szCs w:val="32"/>
        </w:rPr>
        <w:t>5</w:t>
      </w:r>
      <w:r>
        <w:rPr>
          <w:rFonts w:ascii="仿宋" w:hAnsi="仿宋" w:eastAsia="仿宋"/>
          <w:sz w:val="32"/>
          <w:szCs w:val="32"/>
        </w:rPr>
        <w:t>年中央农业经营主体能力提升</w:t>
      </w:r>
      <w:r>
        <w:rPr>
          <w:rFonts w:hint="eastAsia" w:ascii="仿宋" w:hAnsi="仿宋" w:eastAsia="仿宋"/>
          <w:sz w:val="32"/>
          <w:szCs w:val="32"/>
        </w:rPr>
        <w:t>资金—支持标杆家庭农场发展项目申报材料（模板）</w:t>
      </w:r>
    </w:p>
    <w:p w14:paraId="00B1BA4C">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sz w:val="32"/>
          <w:szCs w:val="32"/>
          <w:lang w:val="en-US" w:eastAsia="zh-CN"/>
        </w:rPr>
      </w:pPr>
    </w:p>
    <w:p w14:paraId="5D6CC2BA">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p>
    <w:p w14:paraId="1643C121">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p>
    <w:p w14:paraId="706D3EAA">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p>
    <w:p w14:paraId="3D3B9B86">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p>
    <w:p w14:paraId="64048B62">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p>
    <w:p w14:paraId="6619C733">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p>
    <w:p w14:paraId="76D53B60">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p>
    <w:p w14:paraId="4ED5A986">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p>
    <w:p w14:paraId="5ACB1EFA">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p>
    <w:p w14:paraId="08985F29">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p>
    <w:p w14:paraId="252BFED8">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p>
    <w:p w14:paraId="724B8DCC">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p>
    <w:p w14:paraId="3E42591B">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p>
    <w:p w14:paraId="3519C5CE">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p>
    <w:p w14:paraId="3A442002">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p>
    <w:p w14:paraId="7E83B90A">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p>
    <w:p w14:paraId="6D6E3EE5">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p>
    <w:p w14:paraId="49D1CE87">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p>
    <w:p w14:paraId="07899D9D">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p>
    <w:p w14:paraId="27F47D0F">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p>
    <w:p w14:paraId="3067FC68">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p>
    <w:p w14:paraId="3E4C42A2">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p>
    <w:p w14:paraId="134A228B">
      <w:pPr>
        <w:overflowPunct w:val="0"/>
        <w:spacing w:line="560" w:lineRule="exact"/>
        <w:rPr>
          <w:rFonts w:hint="eastAsia" w:ascii="仿宋_GB2312" w:hAnsi="仿宋" w:eastAsia="仿宋_GB2312"/>
          <w:sz w:val="32"/>
          <w:szCs w:val="32"/>
          <w:lang w:eastAsia="zh-CN"/>
        </w:rPr>
      </w:pPr>
      <w:r>
        <w:rPr>
          <w:rFonts w:hint="eastAsia" w:ascii="仿宋_GB2312" w:hAnsi="仿宋" w:eastAsia="仿宋_GB2312"/>
          <w:sz w:val="32"/>
          <w:szCs w:val="32"/>
        </w:rPr>
        <w:t>附件</w:t>
      </w:r>
      <w:r>
        <w:rPr>
          <w:rFonts w:hint="eastAsia" w:ascii="仿宋_GB2312" w:hAnsi="仿宋" w:eastAsia="仿宋_GB2312"/>
          <w:sz w:val="32"/>
          <w:szCs w:val="32"/>
          <w:lang w:val="en-US" w:eastAsia="zh-CN"/>
        </w:rPr>
        <w:t>1</w:t>
      </w:r>
    </w:p>
    <w:p w14:paraId="2AEDE16C">
      <w:pPr>
        <w:overflowPunct w:val="0"/>
        <w:spacing w:line="560" w:lineRule="exact"/>
        <w:jc w:val="center"/>
        <w:rPr>
          <w:rFonts w:ascii="仿宋_GB2312" w:hAnsi="仿宋" w:eastAsia="仿宋_GB2312"/>
          <w:b/>
          <w:sz w:val="44"/>
          <w:szCs w:val="44"/>
        </w:rPr>
      </w:pPr>
      <w:r>
        <w:rPr>
          <w:rFonts w:hint="eastAsia" w:ascii="仿宋_GB2312" w:hAnsi="仿宋" w:eastAsia="仿宋_GB2312"/>
          <w:b/>
          <w:sz w:val="44"/>
          <w:szCs w:val="44"/>
          <w:lang w:eastAsia="zh-CN"/>
        </w:rPr>
        <w:t>雷州</w:t>
      </w:r>
      <w:r>
        <w:rPr>
          <w:rFonts w:hint="eastAsia" w:ascii="仿宋_GB2312" w:hAnsi="仿宋" w:eastAsia="仿宋_GB2312"/>
          <w:b/>
          <w:sz w:val="44"/>
          <w:szCs w:val="44"/>
        </w:rPr>
        <w:t>市2025年中央农业经营主体能力提</w:t>
      </w:r>
      <w:r>
        <w:rPr>
          <w:rFonts w:hint="eastAsia" w:ascii="仿宋_GB2312" w:hAnsi="仿宋" w:eastAsia="仿宋_GB2312"/>
          <w:b/>
          <w:sz w:val="44"/>
          <w:szCs w:val="44"/>
          <w:lang w:eastAsia="zh-CN"/>
        </w:rPr>
        <w:t>升</w:t>
      </w:r>
      <w:r>
        <w:rPr>
          <w:rFonts w:hint="eastAsia" w:ascii="仿宋_GB2312" w:hAnsi="仿宋" w:eastAsia="仿宋_GB2312"/>
          <w:b/>
          <w:sz w:val="44"/>
          <w:szCs w:val="44"/>
        </w:rPr>
        <w:t>资金—支持标杆农民合作社发展项目</w:t>
      </w:r>
    </w:p>
    <w:p w14:paraId="64991403">
      <w:pPr>
        <w:overflowPunct w:val="0"/>
        <w:spacing w:line="560" w:lineRule="exact"/>
        <w:jc w:val="center"/>
        <w:rPr>
          <w:rFonts w:ascii="仿宋" w:hAnsi="仿宋" w:eastAsia="仿宋"/>
          <w:sz w:val="32"/>
          <w:szCs w:val="32"/>
        </w:rPr>
      </w:pPr>
    </w:p>
    <w:p w14:paraId="6F8D591F">
      <w:pPr>
        <w:overflowPunct w:val="0"/>
        <w:spacing w:line="560" w:lineRule="exact"/>
        <w:jc w:val="center"/>
        <w:rPr>
          <w:rFonts w:ascii="仿宋" w:hAnsi="仿宋" w:eastAsia="仿宋"/>
          <w:sz w:val="32"/>
          <w:szCs w:val="32"/>
        </w:rPr>
      </w:pPr>
    </w:p>
    <w:p w14:paraId="50B8B974">
      <w:pPr>
        <w:overflowPunct w:val="0"/>
        <w:spacing w:line="560" w:lineRule="exact"/>
        <w:ind w:left="206" w:leftChars="98"/>
        <w:jc w:val="center"/>
        <w:rPr>
          <w:rFonts w:ascii="仿宋_GB2312" w:hAnsi="仿宋" w:eastAsia="仿宋_GB2312"/>
          <w:b/>
          <w:sz w:val="44"/>
          <w:szCs w:val="44"/>
        </w:rPr>
      </w:pPr>
      <w:r>
        <w:rPr>
          <w:rFonts w:hint="eastAsia" w:ascii="仿宋_GB2312" w:hAnsi="仿宋" w:eastAsia="仿宋_GB2312"/>
          <w:b/>
          <w:sz w:val="44"/>
          <w:szCs w:val="44"/>
        </w:rPr>
        <w:t>申</w:t>
      </w:r>
    </w:p>
    <w:p w14:paraId="51DAFB1E">
      <w:pPr>
        <w:overflowPunct w:val="0"/>
        <w:spacing w:line="560" w:lineRule="exact"/>
        <w:ind w:left="206" w:leftChars="98"/>
        <w:jc w:val="center"/>
        <w:rPr>
          <w:rFonts w:ascii="仿宋_GB2312" w:hAnsi="仿宋" w:eastAsia="仿宋_GB2312"/>
          <w:b/>
          <w:sz w:val="44"/>
          <w:szCs w:val="44"/>
        </w:rPr>
      </w:pPr>
    </w:p>
    <w:p w14:paraId="58E0851D">
      <w:pPr>
        <w:overflowPunct w:val="0"/>
        <w:spacing w:line="560" w:lineRule="exact"/>
        <w:ind w:left="206" w:leftChars="98"/>
        <w:jc w:val="center"/>
        <w:rPr>
          <w:rFonts w:ascii="仿宋_GB2312" w:hAnsi="仿宋" w:eastAsia="仿宋_GB2312"/>
          <w:b/>
          <w:sz w:val="44"/>
          <w:szCs w:val="44"/>
        </w:rPr>
      </w:pPr>
    </w:p>
    <w:p w14:paraId="3923EF27">
      <w:pPr>
        <w:overflowPunct w:val="0"/>
        <w:spacing w:line="560" w:lineRule="exact"/>
        <w:ind w:left="206" w:leftChars="98"/>
        <w:jc w:val="center"/>
        <w:rPr>
          <w:rFonts w:ascii="仿宋_GB2312" w:hAnsi="仿宋" w:eastAsia="仿宋_GB2312"/>
          <w:b/>
          <w:sz w:val="44"/>
          <w:szCs w:val="44"/>
        </w:rPr>
      </w:pPr>
      <w:r>
        <w:rPr>
          <w:rFonts w:hint="eastAsia" w:ascii="仿宋_GB2312" w:hAnsi="仿宋" w:eastAsia="仿宋_GB2312"/>
          <w:b/>
          <w:sz w:val="44"/>
          <w:szCs w:val="44"/>
        </w:rPr>
        <w:t>报</w:t>
      </w:r>
    </w:p>
    <w:p w14:paraId="385F93DC">
      <w:pPr>
        <w:overflowPunct w:val="0"/>
        <w:spacing w:line="560" w:lineRule="exact"/>
        <w:ind w:left="206" w:leftChars="98"/>
        <w:jc w:val="center"/>
        <w:rPr>
          <w:rFonts w:ascii="仿宋_GB2312" w:hAnsi="仿宋" w:eastAsia="仿宋_GB2312"/>
          <w:b/>
          <w:sz w:val="44"/>
          <w:szCs w:val="44"/>
        </w:rPr>
      </w:pPr>
    </w:p>
    <w:p w14:paraId="45B82F18">
      <w:pPr>
        <w:overflowPunct w:val="0"/>
        <w:spacing w:line="560" w:lineRule="exact"/>
        <w:ind w:left="206" w:leftChars="98"/>
        <w:jc w:val="center"/>
        <w:rPr>
          <w:rFonts w:ascii="仿宋_GB2312" w:hAnsi="仿宋" w:eastAsia="仿宋_GB2312"/>
          <w:b/>
          <w:sz w:val="44"/>
          <w:szCs w:val="44"/>
        </w:rPr>
      </w:pPr>
    </w:p>
    <w:p w14:paraId="6A300EF4">
      <w:pPr>
        <w:overflowPunct w:val="0"/>
        <w:spacing w:line="560" w:lineRule="exact"/>
        <w:ind w:left="206" w:leftChars="98"/>
        <w:jc w:val="center"/>
        <w:rPr>
          <w:rFonts w:ascii="仿宋_GB2312" w:hAnsi="仿宋" w:eastAsia="仿宋_GB2312"/>
          <w:b/>
          <w:sz w:val="44"/>
          <w:szCs w:val="44"/>
        </w:rPr>
      </w:pPr>
      <w:r>
        <w:rPr>
          <w:rFonts w:hint="eastAsia" w:ascii="仿宋_GB2312" w:hAnsi="仿宋" w:eastAsia="仿宋_GB2312"/>
          <w:b/>
          <w:sz w:val="44"/>
          <w:szCs w:val="44"/>
        </w:rPr>
        <w:t>材</w:t>
      </w:r>
    </w:p>
    <w:p w14:paraId="45F39332">
      <w:pPr>
        <w:overflowPunct w:val="0"/>
        <w:spacing w:line="560" w:lineRule="exact"/>
        <w:ind w:left="206" w:leftChars="98"/>
        <w:jc w:val="center"/>
        <w:rPr>
          <w:rFonts w:ascii="仿宋_GB2312" w:hAnsi="仿宋" w:eastAsia="仿宋_GB2312"/>
          <w:b/>
          <w:sz w:val="44"/>
          <w:szCs w:val="44"/>
        </w:rPr>
      </w:pPr>
    </w:p>
    <w:p w14:paraId="2C62B916">
      <w:pPr>
        <w:overflowPunct w:val="0"/>
        <w:spacing w:line="560" w:lineRule="exact"/>
        <w:ind w:left="206" w:leftChars="98"/>
        <w:jc w:val="center"/>
        <w:rPr>
          <w:rFonts w:ascii="仿宋_GB2312" w:hAnsi="仿宋" w:eastAsia="仿宋_GB2312"/>
          <w:b/>
          <w:sz w:val="44"/>
          <w:szCs w:val="44"/>
        </w:rPr>
      </w:pPr>
    </w:p>
    <w:p w14:paraId="5DD96270">
      <w:pPr>
        <w:overflowPunct w:val="0"/>
        <w:spacing w:line="560" w:lineRule="exact"/>
        <w:ind w:left="206" w:leftChars="98"/>
        <w:jc w:val="center"/>
        <w:rPr>
          <w:rFonts w:ascii="仿宋_GB2312" w:hAnsi="仿宋" w:eastAsia="仿宋_GB2312"/>
          <w:b/>
          <w:sz w:val="44"/>
          <w:szCs w:val="44"/>
        </w:rPr>
      </w:pPr>
      <w:r>
        <w:rPr>
          <w:rFonts w:hint="eastAsia" w:ascii="仿宋_GB2312" w:hAnsi="仿宋" w:eastAsia="仿宋_GB2312"/>
          <w:b/>
          <w:sz w:val="44"/>
          <w:szCs w:val="44"/>
        </w:rPr>
        <w:t>料</w:t>
      </w:r>
    </w:p>
    <w:p w14:paraId="77A2503B">
      <w:pPr>
        <w:overflowPunct w:val="0"/>
        <w:spacing w:line="560" w:lineRule="exact"/>
        <w:ind w:left="1598" w:leftChars="304" w:hanging="960" w:hangingChars="300"/>
        <w:rPr>
          <w:rFonts w:ascii="仿宋" w:hAnsi="仿宋" w:eastAsia="仿宋"/>
          <w:sz w:val="32"/>
          <w:szCs w:val="32"/>
        </w:rPr>
      </w:pPr>
    </w:p>
    <w:p w14:paraId="28ECD6B4">
      <w:pPr>
        <w:overflowPunct w:val="0"/>
        <w:spacing w:line="560" w:lineRule="exact"/>
        <w:ind w:left="1598" w:leftChars="304" w:hanging="960" w:hangingChars="300"/>
        <w:rPr>
          <w:rFonts w:ascii="仿宋" w:hAnsi="仿宋" w:eastAsia="仿宋"/>
          <w:sz w:val="32"/>
          <w:szCs w:val="32"/>
        </w:rPr>
      </w:pPr>
    </w:p>
    <w:p w14:paraId="20F58731">
      <w:pPr>
        <w:overflowPunct w:val="0"/>
        <w:spacing w:line="560" w:lineRule="exact"/>
        <w:ind w:left="1598" w:leftChars="304" w:hanging="960" w:hangingChars="300"/>
        <w:rPr>
          <w:rFonts w:ascii="仿宋" w:hAnsi="仿宋" w:eastAsia="仿宋"/>
          <w:sz w:val="32"/>
          <w:szCs w:val="32"/>
        </w:rPr>
      </w:pPr>
    </w:p>
    <w:p w14:paraId="4C05B5D9">
      <w:pPr>
        <w:overflowPunct w:val="0"/>
        <w:spacing w:line="560" w:lineRule="exact"/>
        <w:rPr>
          <w:rFonts w:ascii="仿宋" w:hAnsi="仿宋" w:eastAsia="仿宋"/>
          <w:sz w:val="32"/>
          <w:szCs w:val="32"/>
        </w:rPr>
      </w:pPr>
    </w:p>
    <w:p w14:paraId="352ADF53">
      <w:pPr>
        <w:overflowPunct w:val="0"/>
        <w:spacing w:line="560" w:lineRule="exact"/>
        <w:ind w:left="1596" w:leftChars="684" w:hanging="160" w:hangingChars="50"/>
        <w:rPr>
          <w:rFonts w:ascii="仿宋_GB2312" w:hAnsi="仿宋" w:eastAsia="仿宋_GB2312"/>
          <w:sz w:val="32"/>
          <w:szCs w:val="32"/>
        </w:rPr>
      </w:pPr>
      <w:r>
        <w:rPr>
          <w:rFonts w:hint="eastAsia" w:ascii="仿宋_GB2312" w:hAnsi="仿宋" w:eastAsia="仿宋_GB2312"/>
          <w:sz w:val="32"/>
          <w:szCs w:val="32"/>
        </w:rPr>
        <w:t>申报单位：</w:t>
      </w:r>
    </w:p>
    <w:p w14:paraId="70AEF785">
      <w:pPr>
        <w:overflowPunct w:val="0"/>
        <w:spacing w:line="560" w:lineRule="exact"/>
        <w:ind w:left="1596" w:leftChars="684" w:hanging="160" w:hangingChars="50"/>
        <w:rPr>
          <w:rFonts w:ascii="仿宋_GB2312" w:hAnsi="仿宋" w:eastAsia="仿宋_GB2312"/>
          <w:sz w:val="32"/>
          <w:szCs w:val="32"/>
        </w:rPr>
      </w:pPr>
      <w:r>
        <w:rPr>
          <w:rFonts w:hint="eastAsia" w:ascii="仿宋_GB2312" w:hAnsi="仿宋" w:eastAsia="仿宋_GB2312"/>
          <w:sz w:val="32"/>
          <w:szCs w:val="32"/>
        </w:rPr>
        <w:t>联 系 人：</w:t>
      </w:r>
    </w:p>
    <w:p w14:paraId="29BA3428">
      <w:pPr>
        <w:overflowPunct w:val="0"/>
        <w:spacing w:line="560" w:lineRule="exact"/>
        <w:ind w:left="1596" w:leftChars="684" w:hanging="160" w:hangingChars="50"/>
        <w:rPr>
          <w:rFonts w:ascii="仿宋_GB2312" w:hAnsi="仿宋" w:eastAsia="仿宋_GB2312"/>
          <w:sz w:val="32"/>
          <w:szCs w:val="32"/>
        </w:rPr>
      </w:pPr>
      <w:r>
        <w:rPr>
          <w:rFonts w:hint="eastAsia" w:ascii="仿宋_GB2312" w:hAnsi="仿宋" w:eastAsia="仿宋_GB2312"/>
          <w:sz w:val="32"/>
          <w:szCs w:val="32"/>
        </w:rPr>
        <w:t>联系电话：</w:t>
      </w:r>
    </w:p>
    <w:p w14:paraId="08D6D5C6">
      <w:pPr>
        <w:overflowPunct w:val="0"/>
        <w:spacing w:line="560" w:lineRule="exact"/>
        <w:ind w:left="1596" w:leftChars="684" w:hanging="160" w:hangingChars="50"/>
        <w:rPr>
          <w:rFonts w:hint="eastAsia" w:ascii="仿宋_GB2312" w:hAnsi="仿宋" w:eastAsia="仿宋_GB2312"/>
          <w:sz w:val="32"/>
          <w:szCs w:val="32"/>
        </w:rPr>
      </w:pPr>
      <w:r>
        <w:rPr>
          <w:rFonts w:hint="eastAsia" w:ascii="仿宋_GB2312" w:hAnsi="仿宋" w:eastAsia="仿宋_GB2312"/>
          <w:sz w:val="32"/>
          <w:szCs w:val="32"/>
        </w:rPr>
        <w:t>填报时间：</w:t>
      </w:r>
    </w:p>
    <w:p w14:paraId="5031D389">
      <w:pPr>
        <w:overflowPunct w:val="0"/>
        <w:spacing w:line="560" w:lineRule="exact"/>
        <w:ind w:left="1596" w:leftChars="684" w:hanging="160" w:hangingChars="50"/>
        <w:rPr>
          <w:rFonts w:hint="eastAsia" w:ascii="仿宋_GB2312" w:hAnsi="仿宋" w:eastAsia="仿宋_GB2312"/>
          <w:sz w:val="32"/>
          <w:szCs w:val="32"/>
        </w:rPr>
      </w:pPr>
    </w:p>
    <w:p w14:paraId="62D2FD51">
      <w:pPr>
        <w:overflowPunct w:val="0"/>
        <w:spacing w:line="560" w:lineRule="exact"/>
        <w:ind w:left="206" w:leftChars="98"/>
        <w:jc w:val="center"/>
        <w:rPr>
          <w:rFonts w:ascii="仿宋_GB2312" w:hAnsi="仿宋" w:eastAsia="仿宋_GB2312"/>
          <w:b/>
          <w:sz w:val="36"/>
          <w:szCs w:val="36"/>
        </w:rPr>
      </w:pPr>
      <w:r>
        <w:rPr>
          <w:rFonts w:hint="eastAsia" w:ascii="仿宋_GB2312" w:hAnsi="仿宋" w:eastAsia="仿宋_GB2312"/>
          <w:b/>
          <w:sz w:val="36"/>
          <w:szCs w:val="36"/>
        </w:rPr>
        <w:t xml:space="preserve"> </w:t>
      </w:r>
      <w:r>
        <w:rPr>
          <w:rFonts w:hint="eastAsia" w:ascii="仿宋_GB2312" w:hAnsi="仿宋" w:eastAsia="仿宋_GB2312"/>
          <w:b/>
          <w:sz w:val="36"/>
          <w:szCs w:val="36"/>
          <w:lang w:eastAsia="zh-CN"/>
        </w:rPr>
        <w:t>雷州</w:t>
      </w:r>
      <w:r>
        <w:rPr>
          <w:rFonts w:hint="eastAsia" w:ascii="仿宋_GB2312" w:hAnsi="仿宋" w:eastAsia="仿宋_GB2312"/>
          <w:b/>
          <w:sz w:val="36"/>
          <w:szCs w:val="36"/>
        </w:rPr>
        <w:t>市2025年中央农业经营主体能力提升资金</w:t>
      </w:r>
    </w:p>
    <w:p w14:paraId="426F4156">
      <w:pPr>
        <w:overflowPunct w:val="0"/>
        <w:spacing w:line="560" w:lineRule="exact"/>
        <w:ind w:left="206" w:leftChars="98"/>
        <w:jc w:val="center"/>
        <w:rPr>
          <w:rFonts w:ascii="仿宋_GB2312" w:hAnsi="仿宋" w:eastAsia="仿宋_GB2312"/>
          <w:b/>
          <w:sz w:val="36"/>
          <w:szCs w:val="36"/>
        </w:rPr>
      </w:pPr>
      <w:r>
        <w:rPr>
          <w:rFonts w:hint="eastAsia" w:ascii="仿宋_GB2312" w:hAnsi="仿宋" w:eastAsia="仿宋_GB2312"/>
          <w:b/>
          <w:sz w:val="36"/>
          <w:szCs w:val="36"/>
        </w:rPr>
        <w:t>—支持标杆农民合作社发展项目申报表</w:t>
      </w:r>
    </w:p>
    <w:p w14:paraId="4A04DB09">
      <w:pPr>
        <w:overflowPunct w:val="0"/>
        <w:spacing w:line="560" w:lineRule="exact"/>
        <w:ind w:left="206" w:leftChars="98"/>
        <w:jc w:val="center"/>
        <w:rPr>
          <w:rFonts w:ascii="仿宋_GB2312" w:hAnsi="仿宋" w:eastAsia="仿宋_GB2312"/>
          <w:b/>
          <w:sz w:val="36"/>
          <w:szCs w:val="36"/>
        </w:rPr>
      </w:pPr>
    </w:p>
    <w:tbl>
      <w:tblPr>
        <w:tblStyle w:val="4"/>
        <w:tblW w:w="9333"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52"/>
        <w:gridCol w:w="1134"/>
        <w:gridCol w:w="543"/>
        <w:gridCol w:w="307"/>
        <w:gridCol w:w="993"/>
        <w:gridCol w:w="428"/>
        <w:gridCol w:w="564"/>
        <w:gridCol w:w="850"/>
        <w:gridCol w:w="1134"/>
        <w:gridCol w:w="993"/>
        <w:gridCol w:w="1235"/>
      </w:tblGrid>
      <w:tr w14:paraId="3E5C00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2829" w:type="dxa"/>
            <w:gridSpan w:val="3"/>
            <w:vAlign w:val="center"/>
          </w:tcPr>
          <w:p w14:paraId="61EEC190">
            <w:pPr>
              <w:adjustRightInd w:val="0"/>
              <w:snapToGrid w:val="0"/>
              <w:spacing w:line="320" w:lineRule="exact"/>
              <w:jc w:val="center"/>
              <w:rPr>
                <w:rFonts w:ascii="仿宋_GB2312" w:hAnsi="宋体" w:eastAsia="仿宋_GB2312" w:cs="宋体"/>
                <w:snapToGrid w:val="0"/>
                <w:kern w:val="0"/>
                <w:sz w:val="28"/>
                <w:szCs w:val="28"/>
              </w:rPr>
            </w:pPr>
            <w:r>
              <w:rPr>
                <w:rFonts w:hint="eastAsia" w:ascii="仿宋_GB2312" w:hAnsi="宋体" w:eastAsia="仿宋_GB2312" w:cs="宋体"/>
                <w:snapToGrid w:val="0"/>
                <w:kern w:val="0"/>
                <w:sz w:val="28"/>
                <w:szCs w:val="28"/>
              </w:rPr>
              <w:t>农民合作社名称</w:t>
            </w:r>
          </w:p>
        </w:tc>
        <w:tc>
          <w:tcPr>
            <w:tcW w:w="6504" w:type="dxa"/>
            <w:gridSpan w:val="8"/>
            <w:vAlign w:val="center"/>
          </w:tcPr>
          <w:p w14:paraId="1F84A288">
            <w:pPr>
              <w:adjustRightInd w:val="0"/>
              <w:snapToGrid w:val="0"/>
              <w:spacing w:line="320" w:lineRule="exact"/>
              <w:ind w:firstLine="560"/>
              <w:jc w:val="center"/>
              <w:rPr>
                <w:rFonts w:ascii="仿宋_GB2312" w:hAnsi="宋体" w:eastAsia="仿宋_GB2312" w:cs="宋体"/>
                <w:snapToGrid w:val="0"/>
                <w:kern w:val="0"/>
                <w:sz w:val="28"/>
                <w:szCs w:val="28"/>
              </w:rPr>
            </w:pPr>
          </w:p>
        </w:tc>
      </w:tr>
      <w:tr w14:paraId="63ED15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2829" w:type="dxa"/>
            <w:gridSpan w:val="3"/>
            <w:vAlign w:val="center"/>
          </w:tcPr>
          <w:p w14:paraId="6A8BA761">
            <w:pPr>
              <w:adjustRightInd w:val="0"/>
              <w:snapToGrid w:val="0"/>
              <w:spacing w:line="320" w:lineRule="exact"/>
              <w:jc w:val="center"/>
              <w:rPr>
                <w:rFonts w:ascii="仿宋_GB2312" w:hAnsi="宋体" w:eastAsia="仿宋_GB2312" w:cs="宋体"/>
                <w:snapToGrid w:val="0"/>
                <w:kern w:val="0"/>
                <w:sz w:val="28"/>
                <w:szCs w:val="28"/>
              </w:rPr>
            </w:pPr>
            <w:r>
              <w:rPr>
                <w:rFonts w:hint="eastAsia" w:ascii="仿宋_GB2312" w:hAnsi="宋体" w:eastAsia="仿宋_GB2312" w:cs="宋体"/>
                <w:snapToGrid w:val="0"/>
                <w:kern w:val="0"/>
                <w:sz w:val="28"/>
                <w:szCs w:val="28"/>
              </w:rPr>
              <w:t>地    址</w:t>
            </w:r>
          </w:p>
        </w:tc>
        <w:tc>
          <w:tcPr>
            <w:tcW w:w="6504" w:type="dxa"/>
            <w:gridSpan w:val="8"/>
            <w:vAlign w:val="center"/>
          </w:tcPr>
          <w:p w14:paraId="0AA12AA1">
            <w:pPr>
              <w:adjustRightInd w:val="0"/>
              <w:snapToGrid w:val="0"/>
              <w:spacing w:line="320" w:lineRule="exact"/>
              <w:ind w:firstLine="560"/>
              <w:jc w:val="center"/>
              <w:rPr>
                <w:rFonts w:ascii="仿宋_GB2312" w:hAnsi="宋体" w:eastAsia="仿宋_GB2312" w:cs="宋体"/>
                <w:snapToGrid w:val="0"/>
                <w:kern w:val="0"/>
                <w:sz w:val="28"/>
                <w:szCs w:val="28"/>
              </w:rPr>
            </w:pPr>
          </w:p>
        </w:tc>
      </w:tr>
      <w:tr w14:paraId="7F43A3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2829" w:type="dxa"/>
            <w:gridSpan w:val="3"/>
            <w:vAlign w:val="center"/>
          </w:tcPr>
          <w:p w14:paraId="1964F6EC">
            <w:pPr>
              <w:adjustRightInd w:val="0"/>
              <w:snapToGrid w:val="0"/>
              <w:spacing w:line="320" w:lineRule="exact"/>
              <w:jc w:val="center"/>
              <w:rPr>
                <w:rFonts w:ascii="仿宋_GB2312" w:hAnsi="宋体" w:eastAsia="仿宋_GB2312" w:cs="宋体"/>
                <w:snapToGrid w:val="0"/>
                <w:kern w:val="0"/>
                <w:sz w:val="28"/>
                <w:szCs w:val="28"/>
              </w:rPr>
            </w:pPr>
            <w:r>
              <w:rPr>
                <w:rFonts w:hint="eastAsia" w:ascii="仿宋_GB2312" w:hAnsi="宋体" w:eastAsia="仿宋_GB2312" w:cs="宋体"/>
                <w:snapToGrid w:val="0"/>
                <w:kern w:val="0"/>
                <w:sz w:val="28"/>
                <w:szCs w:val="28"/>
              </w:rPr>
              <w:t>法人代表姓名</w:t>
            </w:r>
          </w:p>
        </w:tc>
        <w:tc>
          <w:tcPr>
            <w:tcW w:w="1728" w:type="dxa"/>
            <w:gridSpan w:val="3"/>
            <w:vAlign w:val="center"/>
          </w:tcPr>
          <w:p w14:paraId="51617F3E">
            <w:pPr>
              <w:adjustRightInd w:val="0"/>
              <w:snapToGrid w:val="0"/>
              <w:spacing w:line="320" w:lineRule="exact"/>
              <w:ind w:firstLine="560"/>
              <w:jc w:val="center"/>
              <w:rPr>
                <w:rFonts w:ascii="仿宋_GB2312" w:hAnsi="宋体" w:eastAsia="仿宋_GB2312" w:cs="宋体"/>
                <w:snapToGrid w:val="0"/>
                <w:kern w:val="0"/>
                <w:sz w:val="28"/>
                <w:szCs w:val="28"/>
              </w:rPr>
            </w:pPr>
          </w:p>
        </w:tc>
        <w:tc>
          <w:tcPr>
            <w:tcW w:w="2548" w:type="dxa"/>
            <w:gridSpan w:val="3"/>
            <w:vAlign w:val="center"/>
          </w:tcPr>
          <w:p w14:paraId="245B609E">
            <w:pPr>
              <w:adjustRightInd w:val="0"/>
              <w:snapToGrid w:val="0"/>
              <w:spacing w:line="320" w:lineRule="exact"/>
              <w:jc w:val="center"/>
              <w:rPr>
                <w:rFonts w:ascii="仿宋_GB2312" w:hAnsi="宋体" w:eastAsia="仿宋_GB2312" w:cs="宋体"/>
                <w:snapToGrid w:val="0"/>
                <w:kern w:val="0"/>
                <w:sz w:val="28"/>
                <w:szCs w:val="28"/>
              </w:rPr>
            </w:pPr>
            <w:r>
              <w:rPr>
                <w:rFonts w:hint="eastAsia" w:ascii="仿宋_GB2312" w:hAnsi="宋体" w:eastAsia="仿宋_GB2312" w:cs="宋体"/>
                <w:snapToGrid w:val="0"/>
                <w:kern w:val="0"/>
                <w:sz w:val="28"/>
                <w:szCs w:val="28"/>
              </w:rPr>
              <w:t>手机号码</w:t>
            </w:r>
          </w:p>
        </w:tc>
        <w:tc>
          <w:tcPr>
            <w:tcW w:w="2228" w:type="dxa"/>
            <w:gridSpan w:val="2"/>
            <w:vAlign w:val="center"/>
          </w:tcPr>
          <w:p w14:paraId="609640DF">
            <w:pPr>
              <w:adjustRightInd w:val="0"/>
              <w:snapToGrid w:val="0"/>
              <w:spacing w:line="320" w:lineRule="exact"/>
              <w:ind w:firstLine="560"/>
              <w:jc w:val="center"/>
              <w:rPr>
                <w:rFonts w:ascii="仿宋_GB2312" w:hAnsi="宋体" w:eastAsia="仿宋_GB2312" w:cs="宋体"/>
                <w:snapToGrid w:val="0"/>
                <w:kern w:val="0"/>
                <w:sz w:val="28"/>
                <w:szCs w:val="28"/>
              </w:rPr>
            </w:pPr>
          </w:p>
        </w:tc>
      </w:tr>
      <w:tr w14:paraId="66E1AE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2829" w:type="dxa"/>
            <w:gridSpan w:val="3"/>
            <w:vAlign w:val="center"/>
          </w:tcPr>
          <w:p w14:paraId="60D2DCBF">
            <w:pPr>
              <w:adjustRightInd w:val="0"/>
              <w:snapToGrid w:val="0"/>
              <w:spacing w:line="320" w:lineRule="exact"/>
              <w:jc w:val="center"/>
              <w:rPr>
                <w:rFonts w:ascii="仿宋_GB2312" w:hAnsi="宋体" w:eastAsia="仿宋_GB2312" w:cs="宋体"/>
                <w:snapToGrid w:val="0"/>
                <w:kern w:val="0"/>
                <w:sz w:val="28"/>
                <w:szCs w:val="28"/>
              </w:rPr>
            </w:pPr>
            <w:r>
              <w:rPr>
                <w:rFonts w:hint="eastAsia" w:ascii="仿宋_GB2312" w:hAnsi="仿宋_GB2312" w:eastAsia="仿宋_GB2312" w:cs="仿宋_GB2312"/>
                <w:kern w:val="0"/>
                <w:sz w:val="28"/>
                <w:szCs w:val="28"/>
              </w:rPr>
              <w:t>工商登记时间</w:t>
            </w:r>
          </w:p>
        </w:tc>
        <w:tc>
          <w:tcPr>
            <w:tcW w:w="1728" w:type="dxa"/>
            <w:gridSpan w:val="3"/>
            <w:vAlign w:val="center"/>
          </w:tcPr>
          <w:p w14:paraId="146B800E">
            <w:pPr>
              <w:adjustRightInd w:val="0"/>
              <w:snapToGrid w:val="0"/>
              <w:spacing w:line="320" w:lineRule="exact"/>
              <w:ind w:firstLine="560"/>
              <w:jc w:val="center"/>
              <w:rPr>
                <w:rFonts w:ascii="仿宋_GB2312" w:hAnsi="宋体" w:eastAsia="仿宋_GB2312" w:cs="宋体"/>
                <w:snapToGrid w:val="0"/>
                <w:kern w:val="0"/>
                <w:sz w:val="28"/>
                <w:szCs w:val="28"/>
              </w:rPr>
            </w:pPr>
          </w:p>
        </w:tc>
        <w:tc>
          <w:tcPr>
            <w:tcW w:w="2548" w:type="dxa"/>
            <w:gridSpan w:val="3"/>
            <w:vAlign w:val="center"/>
          </w:tcPr>
          <w:p w14:paraId="7B1C4571">
            <w:pPr>
              <w:adjustRightInd w:val="0"/>
              <w:snapToGrid w:val="0"/>
              <w:spacing w:line="320" w:lineRule="exact"/>
              <w:jc w:val="center"/>
              <w:rPr>
                <w:rFonts w:ascii="仿宋_GB2312" w:hAnsi="宋体" w:eastAsia="仿宋_GB2312" w:cs="宋体"/>
                <w:snapToGrid w:val="0"/>
                <w:kern w:val="0"/>
                <w:sz w:val="28"/>
                <w:szCs w:val="28"/>
              </w:rPr>
            </w:pPr>
            <w:r>
              <w:rPr>
                <w:rFonts w:hint="eastAsia" w:ascii="仿宋_GB2312" w:hAnsi="宋体" w:eastAsia="仿宋_GB2312" w:cs="宋体"/>
                <w:snapToGrid w:val="0"/>
                <w:kern w:val="0"/>
                <w:sz w:val="28"/>
                <w:szCs w:val="28"/>
              </w:rPr>
              <w:t xml:space="preserve">经营产业 </w:t>
            </w:r>
          </w:p>
        </w:tc>
        <w:tc>
          <w:tcPr>
            <w:tcW w:w="2228" w:type="dxa"/>
            <w:gridSpan w:val="2"/>
            <w:vAlign w:val="center"/>
          </w:tcPr>
          <w:p w14:paraId="06A0EE46">
            <w:pPr>
              <w:adjustRightInd w:val="0"/>
              <w:snapToGrid w:val="0"/>
              <w:spacing w:line="320" w:lineRule="exact"/>
              <w:ind w:firstLine="560"/>
              <w:jc w:val="center"/>
              <w:rPr>
                <w:rFonts w:ascii="仿宋_GB2312" w:hAnsi="宋体" w:eastAsia="仿宋_GB2312" w:cs="宋体"/>
                <w:snapToGrid w:val="0"/>
                <w:kern w:val="0"/>
                <w:sz w:val="28"/>
                <w:szCs w:val="28"/>
              </w:rPr>
            </w:pPr>
          </w:p>
        </w:tc>
      </w:tr>
      <w:tr w14:paraId="4F82A1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2829" w:type="dxa"/>
            <w:gridSpan w:val="3"/>
            <w:vAlign w:val="center"/>
          </w:tcPr>
          <w:p w14:paraId="7F5A1FDC">
            <w:pPr>
              <w:adjustRightInd w:val="0"/>
              <w:snapToGrid w:val="0"/>
              <w:spacing w:line="320" w:lineRule="exact"/>
              <w:jc w:val="center"/>
              <w:rPr>
                <w:rFonts w:ascii="仿宋_GB2312" w:hAnsi="仿宋_GB2312" w:eastAsia="仿宋_GB2312" w:cs="仿宋_GB2312"/>
                <w:kern w:val="0"/>
                <w:sz w:val="28"/>
                <w:szCs w:val="28"/>
              </w:rPr>
            </w:pPr>
            <w:r>
              <w:rPr>
                <w:rFonts w:hint="eastAsia" w:ascii="仿宋_GB2312" w:hAnsi="宋体" w:eastAsia="仿宋_GB2312" w:cs="宋体"/>
                <w:snapToGrid w:val="0"/>
                <w:kern w:val="0"/>
                <w:sz w:val="28"/>
                <w:szCs w:val="28"/>
              </w:rPr>
              <w:t>成员出资总额（万元）</w:t>
            </w:r>
          </w:p>
        </w:tc>
        <w:tc>
          <w:tcPr>
            <w:tcW w:w="1728" w:type="dxa"/>
            <w:gridSpan w:val="3"/>
            <w:vAlign w:val="center"/>
          </w:tcPr>
          <w:p w14:paraId="3F854072">
            <w:pPr>
              <w:adjustRightInd w:val="0"/>
              <w:snapToGrid w:val="0"/>
              <w:spacing w:line="320" w:lineRule="exact"/>
              <w:ind w:firstLine="560"/>
              <w:jc w:val="center"/>
              <w:rPr>
                <w:rFonts w:ascii="仿宋_GB2312" w:hAnsi="宋体" w:eastAsia="仿宋_GB2312" w:cs="宋体"/>
                <w:snapToGrid w:val="0"/>
                <w:kern w:val="0"/>
                <w:sz w:val="28"/>
                <w:szCs w:val="28"/>
              </w:rPr>
            </w:pPr>
          </w:p>
        </w:tc>
        <w:tc>
          <w:tcPr>
            <w:tcW w:w="2548" w:type="dxa"/>
            <w:gridSpan w:val="3"/>
            <w:vAlign w:val="center"/>
          </w:tcPr>
          <w:p w14:paraId="7606231D">
            <w:pPr>
              <w:adjustRightInd w:val="0"/>
              <w:snapToGrid w:val="0"/>
              <w:spacing w:line="320" w:lineRule="exact"/>
              <w:jc w:val="center"/>
              <w:rPr>
                <w:rFonts w:ascii="仿宋_GB2312" w:hAnsi="宋体" w:eastAsia="仿宋_GB2312" w:cs="宋体"/>
                <w:snapToGrid w:val="0"/>
                <w:kern w:val="0"/>
                <w:sz w:val="28"/>
                <w:szCs w:val="28"/>
              </w:rPr>
            </w:pPr>
            <w:r>
              <w:rPr>
                <w:rFonts w:hint="eastAsia" w:ascii="仿宋_GB2312" w:hAnsi="宋体" w:eastAsia="仿宋_GB2312" w:cs="宋体"/>
                <w:snapToGrid w:val="0"/>
                <w:kern w:val="0"/>
                <w:sz w:val="28"/>
                <w:szCs w:val="28"/>
              </w:rPr>
              <w:t>实有成员人数（人）</w:t>
            </w:r>
          </w:p>
        </w:tc>
        <w:tc>
          <w:tcPr>
            <w:tcW w:w="2228" w:type="dxa"/>
            <w:gridSpan w:val="2"/>
            <w:vAlign w:val="center"/>
          </w:tcPr>
          <w:p w14:paraId="647DF73C">
            <w:pPr>
              <w:adjustRightInd w:val="0"/>
              <w:snapToGrid w:val="0"/>
              <w:spacing w:line="320" w:lineRule="exact"/>
              <w:ind w:firstLine="560"/>
              <w:jc w:val="center"/>
              <w:rPr>
                <w:rFonts w:ascii="仿宋_GB2312" w:hAnsi="宋体" w:eastAsia="仿宋_GB2312" w:cs="宋体"/>
                <w:snapToGrid w:val="0"/>
                <w:kern w:val="0"/>
                <w:sz w:val="28"/>
                <w:szCs w:val="28"/>
              </w:rPr>
            </w:pPr>
          </w:p>
        </w:tc>
      </w:tr>
      <w:tr w14:paraId="458E66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2829" w:type="dxa"/>
            <w:gridSpan w:val="3"/>
            <w:vAlign w:val="center"/>
          </w:tcPr>
          <w:p w14:paraId="249E3CEB">
            <w:pPr>
              <w:adjustRightInd w:val="0"/>
              <w:snapToGrid w:val="0"/>
              <w:spacing w:line="320" w:lineRule="exact"/>
              <w:jc w:val="center"/>
              <w:rPr>
                <w:rFonts w:ascii="仿宋_GB2312" w:hAnsi="仿宋_GB2312" w:eastAsia="仿宋_GB2312" w:cs="仿宋_GB2312"/>
                <w:kern w:val="0"/>
                <w:sz w:val="28"/>
                <w:szCs w:val="28"/>
              </w:rPr>
            </w:pPr>
            <w:r>
              <w:rPr>
                <w:rFonts w:hint="eastAsia" w:ascii="仿宋_GB2312" w:hAnsi="宋体" w:eastAsia="仿宋_GB2312" w:cs="宋体"/>
                <w:snapToGrid w:val="0"/>
                <w:kern w:val="0"/>
                <w:sz w:val="28"/>
                <w:szCs w:val="28"/>
              </w:rPr>
              <w:t>2024年召开成员大会次数</w:t>
            </w:r>
          </w:p>
        </w:tc>
        <w:tc>
          <w:tcPr>
            <w:tcW w:w="1728" w:type="dxa"/>
            <w:gridSpan w:val="3"/>
            <w:vAlign w:val="center"/>
          </w:tcPr>
          <w:p w14:paraId="6593DABC">
            <w:pPr>
              <w:adjustRightInd w:val="0"/>
              <w:snapToGrid w:val="0"/>
              <w:spacing w:line="320" w:lineRule="exact"/>
              <w:ind w:firstLine="560"/>
              <w:jc w:val="center"/>
              <w:rPr>
                <w:rFonts w:ascii="仿宋_GB2312" w:hAnsi="宋体" w:eastAsia="仿宋_GB2312" w:cs="宋体"/>
                <w:snapToGrid w:val="0"/>
                <w:kern w:val="0"/>
                <w:sz w:val="28"/>
                <w:szCs w:val="28"/>
              </w:rPr>
            </w:pPr>
          </w:p>
        </w:tc>
        <w:tc>
          <w:tcPr>
            <w:tcW w:w="2548" w:type="dxa"/>
            <w:gridSpan w:val="3"/>
            <w:vAlign w:val="center"/>
          </w:tcPr>
          <w:p w14:paraId="56AF12DA">
            <w:pPr>
              <w:adjustRightInd w:val="0"/>
              <w:snapToGrid w:val="0"/>
              <w:spacing w:line="320" w:lineRule="exact"/>
              <w:jc w:val="center"/>
              <w:rPr>
                <w:rFonts w:ascii="仿宋_GB2312" w:hAnsi="宋体" w:eastAsia="仿宋_GB2312" w:cs="宋体"/>
                <w:snapToGrid w:val="0"/>
                <w:kern w:val="0"/>
                <w:sz w:val="28"/>
                <w:szCs w:val="28"/>
              </w:rPr>
            </w:pPr>
            <w:r>
              <w:rPr>
                <w:rFonts w:hint="eastAsia" w:ascii="仿宋_GB2312" w:hAnsi="宋体" w:eastAsia="仿宋_GB2312" w:cs="宋体"/>
                <w:snapToGrid w:val="0"/>
                <w:kern w:val="0"/>
                <w:sz w:val="28"/>
                <w:szCs w:val="28"/>
              </w:rPr>
              <w:t>2024年经营收入</w:t>
            </w:r>
          </w:p>
          <w:p w14:paraId="743B568E">
            <w:pPr>
              <w:adjustRightInd w:val="0"/>
              <w:snapToGrid w:val="0"/>
              <w:spacing w:line="320" w:lineRule="exact"/>
              <w:jc w:val="center"/>
              <w:rPr>
                <w:rFonts w:ascii="仿宋_GB2312" w:hAnsi="宋体" w:eastAsia="仿宋_GB2312" w:cs="宋体"/>
                <w:snapToGrid w:val="0"/>
                <w:kern w:val="0"/>
                <w:sz w:val="28"/>
                <w:szCs w:val="28"/>
              </w:rPr>
            </w:pPr>
            <w:r>
              <w:rPr>
                <w:rFonts w:hint="eastAsia" w:ascii="仿宋_GB2312" w:hAnsi="宋体" w:eastAsia="仿宋_GB2312" w:cs="宋体"/>
                <w:snapToGrid w:val="0"/>
                <w:kern w:val="0"/>
                <w:sz w:val="28"/>
                <w:szCs w:val="28"/>
              </w:rPr>
              <w:t>（万元）</w:t>
            </w:r>
          </w:p>
        </w:tc>
        <w:tc>
          <w:tcPr>
            <w:tcW w:w="2228" w:type="dxa"/>
            <w:gridSpan w:val="2"/>
            <w:vAlign w:val="center"/>
          </w:tcPr>
          <w:p w14:paraId="237473E2">
            <w:pPr>
              <w:adjustRightInd w:val="0"/>
              <w:snapToGrid w:val="0"/>
              <w:spacing w:line="320" w:lineRule="exact"/>
              <w:ind w:firstLine="560"/>
              <w:jc w:val="center"/>
              <w:rPr>
                <w:rFonts w:ascii="仿宋_GB2312" w:hAnsi="宋体" w:eastAsia="仿宋_GB2312" w:cs="宋体"/>
                <w:snapToGrid w:val="0"/>
                <w:kern w:val="0"/>
                <w:sz w:val="28"/>
                <w:szCs w:val="28"/>
              </w:rPr>
            </w:pPr>
          </w:p>
        </w:tc>
      </w:tr>
      <w:tr w14:paraId="215E5B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2829" w:type="dxa"/>
            <w:gridSpan w:val="3"/>
            <w:vAlign w:val="center"/>
          </w:tcPr>
          <w:p w14:paraId="30E1B2FE">
            <w:pPr>
              <w:adjustRightInd w:val="0"/>
              <w:snapToGrid w:val="0"/>
              <w:spacing w:line="320" w:lineRule="exact"/>
              <w:jc w:val="center"/>
              <w:rPr>
                <w:rFonts w:ascii="仿宋_GB2312" w:hAnsi="宋体" w:eastAsia="仿宋_GB2312" w:cs="宋体"/>
                <w:snapToGrid w:val="0"/>
                <w:kern w:val="0"/>
                <w:sz w:val="28"/>
                <w:szCs w:val="28"/>
              </w:rPr>
            </w:pPr>
            <w:r>
              <w:rPr>
                <w:rFonts w:hint="eastAsia" w:ascii="仿宋_GB2312" w:hAnsi="宋体" w:eastAsia="仿宋_GB2312" w:cs="宋体"/>
                <w:snapToGrid w:val="0"/>
                <w:kern w:val="0"/>
                <w:sz w:val="28"/>
                <w:szCs w:val="28"/>
              </w:rPr>
              <w:t>2024年盈余返还总额（万元）</w:t>
            </w:r>
          </w:p>
        </w:tc>
        <w:tc>
          <w:tcPr>
            <w:tcW w:w="1728" w:type="dxa"/>
            <w:gridSpan w:val="3"/>
            <w:vAlign w:val="center"/>
          </w:tcPr>
          <w:p w14:paraId="5D9C8F77">
            <w:pPr>
              <w:adjustRightInd w:val="0"/>
              <w:snapToGrid w:val="0"/>
              <w:spacing w:line="320" w:lineRule="exact"/>
              <w:ind w:firstLine="560"/>
              <w:jc w:val="center"/>
              <w:rPr>
                <w:rFonts w:ascii="仿宋_GB2312" w:hAnsi="宋体" w:eastAsia="仿宋_GB2312" w:cs="宋体"/>
                <w:snapToGrid w:val="0"/>
                <w:kern w:val="0"/>
                <w:sz w:val="28"/>
                <w:szCs w:val="28"/>
              </w:rPr>
            </w:pPr>
          </w:p>
        </w:tc>
        <w:tc>
          <w:tcPr>
            <w:tcW w:w="2548" w:type="dxa"/>
            <w:gridSpan w:val="3"/>
            <w:vAlign w:val="center"/>
          </w:tcPr>
          <w:p w14:paraId="5A38B639">
            <w:pPr>
              <w:adjustRightInd w:val="0"/>
              <w:snapToGrid w:val="0"/>
              <w:spacing w:line="320" w:lineRule="exact"/>
              <w:jc w:val="center"/>
              <w:rPr>
                <w:rFonts w:ascii="仿宋_GB2312" w:hAnsi="宋体" w:eastAsia="仿宋_GB2312" w:cs="宋体"/>
                <w:snapToGrid w:val="0"/>
                <w:kern w:val="0"/>
                <w:sz w:val="28"/>
                <w:szCs w:val="28"/>
              </w:rPr>
            </w:pPr>
            <w:r>
              <w:rPr>
                <w:rFonts w:hint="eastAsia" w:ascii="仿宋_GB2312" w:hAnsi="宋体" w:eastAsia="仿宋_GB2312" w:cs="宋体"/>
                <w:snapToGrid w:val="0"/>
                <w:kern w:val="0"/>
                <w:sz w:val="28"/>
                <w:szCs w:val="28"/>
              </w:rPr>
              <w:t>2024年可分配盈余按成员与本社交易量（额）返还比例</w:t>
            </w:r>
          </w:p>
        </w:tc>
        <w:tc>
          <w:tcPr>
            <w:tcW w:w="2228" w:type="dxa"/>
            <w:gridSpan w:val="2"/>
            <w:vAlign w:val="center"/>
          </w:tcPr>
          <w:p w14:paraId="4CB39B6C">
            <w:pPr>
              <w:adjustRightInd w:val="0"/>
              <w:snapToGrid w:val="0"/>
              <w:spacing w:line="320" w:lineRule="exact"/>
              <w:ind w:firstLine="560"/>
              <w:jc w:val="center"/>
              <w:rPr>
                <w:rFonts w:ascii="仿宋_GB2312" w:hAnsi="宋体" w:eastAsia="仿宋_GB2312" w:cs="宋体"/>
                <w:snapToGrid w:val="0"/>
                <w:kern w:val="0"/>
                <w:sz w:val="28"/>
                <w:szCs w:val="28"/>
              </w:rPr>
            </w:pPr>
          </w:p>
        </w:tc>
      </w:tr>
      <w:tr w14:paraId="0511BB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2829" w:type="dxa"/>
            <w:gridSpan w:val="3"/>
            <w:vAlign w:val="center"/>
          </w:tcPr>
          <w:p w14:paraId="3BECBC7F">
            <w:pPr>
              <w:adjustRightInd w:val="0"/>
              <w:snapToGrid w:val="0"/>
              <w:spacing w:line="320" w:lineRule="exact"/>
              <w:jc w:val="center"/>
              <w:rPr>
                <w:rFonts w:ascii="仿宋_GB2312" w:hAnsi="宋体" w:eastAsia="仿宋_GB2312" w:cs="宋体"/>
                <w:snapToGrid w:val="0"/>
                <w:kern w:val="0"/>
                <w:sz w:val="28"/>
                <w:szCs w:val="28"/>
              </w:rPr>
            </w:pPr>
            <w:r>
              <w:rPr>
                <w:rFonts w:hint="eastAsia" w:ascii="仿宋_GB2312" w:hAnsi="宋体" w:eastAsia="仿宋_GB2312" w:cs="宋体"/>
                <w:snapToGrid w:val="0"/>
                <w:kern w:val="0"/>
                <w:sz w:val="28"/>
                <w:szCs w:val="28"/>
              </w:rPr>
              <w:t>是否建有合作社管理制度</w:t>
            </w:r>
          </w:p>
        </w:tc>
        <w:tc>
          <w:tcPr>
            <w:tcW w:w="1728" w:type="dxa"/>
            <w:gridSpan w:val="3"/>
            <w:vAlign w:val="center"/>
          </w:tcPr>
          <w:p w14:paraId="04082BA8">
            <w:pPr>
              <w:adjustRightInd w:val="0"/>
              <w:snapToGrid w:val="0"/>
              <w:spacing w:line="320" w:lineRule="exact"/>
              <w:ind w:firstLine="560"/>
              <w:jc w:val="center"/>
              <w:rPr>
                <w:rFonts w:ascii="仿宋_GB2312" w:hAnsi="宋体" w:eastAsia="仿宋_GB2312" w:cs="宋体"/>
                <w:snapToGrid w:val="0"/>
                <w:kern w:val="0"/>
                <w:sz w:val="28"/>
                <w:szCs w:val="28"/>
              </w:rPr>
            </w:pPr>
          </w:p>
        </w:tc>
        <w:tc>
          <w:tcPr>
            <w:tcW w:w="2548" w:type="dxa"/>
            <w:gridSpan w:val="3"/>
            <w:vAlign w:val="center"/>
          </w:tcPr>
          <w:p w14:paraId="487F8580">
            <w:pPr>
              <w:adjustRightInd w:val="0"/>
              <w:snapToGrid w:val="0"/>
              <w:spacing w:line="320" w:lineRule="exact"/>
              <w:jc w:val="center"/>
              <w:rPr>
                <w:rFonts w:ascii="仿宋_GB2312" w:hAnsi="宋体" w:eastAsia="仿宋_GB2312" w:cs="宋体"/>
                <w:snapToGrid w:val="0"/>
                <w:kern w:val="0"/>
                <w:sz w:val="28"/>
                <w:szCs w:val="28"/>
              </w:rPr>
            </w:pPr>
            <w:r>
              <w:rPr>
                <w:rFonts w:hint="eastAsia" w:ascii="仿宋_GB2312" w:hAnsi="宋体" w:eastAsia="仿宋_GB2312" w:cs="宋体"/>
                <w:snapToGrid w:val="0"/>
                <w:kern w:val="0"/>
                <w:sz w:val="28"/>
                <w:szCs w:val="28"/>
              </w:rPr>
              <w:t>是否建立质量安全追溯制度</w:t>
            </w:r>
          </w:p>
        </w:tc>
        <w:tc>
          <w:tcPr>
            <w:tcW w:w="2228" w:type="dxa"/>
            <w:gridSpan w:val="2"/>
            <w:vAlign w:val="center"/>
          </w:tcPr>
          <w:p w14:paraId="5F31658D">
            <w:pPr>
              <w:adjustRightInd w:val="0"/>
              <w:snapToGrid w:val="0"/>
              <w:spacing w:line="320" w:lineRule="exact"/>
              <w:ind w:firstLine="560"/>
              <w:jc w:val="center"/>
              <w:rPr>
                <w:rFonts w:ascii="仿宋_GB2312" w:hAnsi="宋体" w:eastAsia="仿宋_GB2312" w:cs="宋体"/>
                <w:snapToGrid w:val="0"/>
                <w:kern w:val="0"/>
                <w:sz w:val="28"/>
                <w:szCs w:val="28"/>
              </w:rPr>
            </w:pPr>
          </w:p>
        </w:tc>
      </w:tr>
      <w:tr w14:paraId="490975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2829" w:type="dxa"/>
            <w:gridSpan w:val="3"/>
            <w:vAlign w:val="center"/>
          </w:tcPr>
          <w:p w14:paraId="1447595D">
            <w:pPr>
              <w:adjustRightInd w:val="0"/>
              <w:snapToGrid w:val="0"/>
              <w:spacing w:line="320" w:lineRule="exact"/>
              <w:jc w:val="center"/>
              <w:rPr>
                <w:rFonts w:ascii="仿宋_GB2312" w:hAnsi="宋体" w:eastAsia="仿宋_GB2312" w:cs="宋体"/>
                <w:snapToGrid w:val="0"/>
                <w:kern w:val="0"/>
                <w:sz w:val="28"/>
                <w:szCs w:val="28"/>
              </w:rPr>
            </w:pPr>
            <w:r>
              <w:rPr>
                <w:rFonts w:hint="eastAsia" w:ascii="仿宋_GB2312" w:hAnsi="宋体" w:eastAsia="仿宋_GB2312" w:cs="宋体"/>
                <w:snapToGrid w:val="0"/>
                <w:kern w:val="0"/>
                <w:sz w:val="28"/>
                <w:szCs w:val="28"/>
              </w:rPr>
              <w:t>是否建立生产记录档案制度</w:t>
            </w:r>
          </w:p>
        </w:tc>
        <w:tc>
          <w:tcPr>
            <w:tcW w:w="1728" w:type="dxa"/>
            <w:gridSpan w:val="3"/>
            <w:vAlign w:val="center"/>
          </w:tcPr>
          <w:p w14:paraId="103C035B">
            <w:pPr>
              <w:adjustRightInd w:val="0"/>
              <w:snapToGrid w:val="0"/>
              <w:spacing w:line="320" w:lineRule="exact"/>
              <w:ind w:firstLine="560"/>
              <w:jc w:val="center"/>
              <w:rPr>
                <w:rFonts w:ascii="仿宋_GB2312" w:hAnsi="宋体" w:eastAsia="仿宋_GB2312" w:cs="宋体"/>
                <w:snapToGrid w:val="0"/>
                <w:kern w:val="0"/>
                <w:sz w:val="28"/>
                <w:szCs w:val="28"/>
              </w:rPr>
            </w:pPr>
          </w:p>
        </w:tc>
        <w:tc>
          <w:tcPr>
            <w:tcW w:w="2548" w:type="dxa"/>
            <w:gridSpan w:val="3"/>
            <w:vAlign w:val="center"/>
          </w:tcPr>
          <w:p w14:paraId="24E6284D">
            <w:pPr>
              <w:adjustRightInd w:val="0"/>
              <w:snapToGrid w:val="0"/>
              <w:spacing w:line="320" w:lineRule="exact"/>
              <w:jc w:val="center"/>
              <w:rPr>
                <w:rFonts w:ascii="仿宋_GB2312" w:hAnsi="宋体" w:eastAsia="仿宋_GB2312" w:cs="宋体"/>
                <w:snapToGrid w:val="0"/>
                <w:kern w:val="0"/>
                <w:sz w:val="28"/>
                <w:szCs w:val="28"/>
              </w:rPr>
            </w:pPr>
            <w:r>
              <w:rPr>
                <w:rFonts w:hint="eastAsia" w:ascii="仿宋_GB2312" w:hAnsi="宋体" w:eastAsia="仿宋_GB2312" w:cs="宋体"/>
                <w:snapToGrid w:val="0"/>
                <w:kern w:val="0"/>
                <w:sz w:val="28"/>
                <w:szCs w:val="28"/>
              </w:rPr>
              <w:t>是否实行食用农产品承诺达标合格证制度</w:t>
            </w:r>
          </w:p>
        </w:tc>
        <w:tc>
          <w:tcPr>
            <w:tcW w:w="2228" w:type="dxa"/>
            <w:gridSpan w:val="2"/>
            <w:vAlign w:val="center"/>
          </w:tcPr>
          <w:p w14:paraId="2CA4CAEB">
            <w:pPr>
              <w:adjustRightInd w:val="0"/>
              <w:snapToGrid w:val="0"/>
              <w:spacing w:line="320" w:lineRule="exact"/>
              <w:ind w:firstLine="560"/>
              <w:jc w:val="center"/>
              <w:rPr>
                <w:rFonts w:ascii="仿宋_GB2312" w:hAnsi="宋体" w:eastAsia="仿宋_GB2312" w:cs="宋体"/>
                <w:snapToGrid w:val="0"/>
                <w:kern w:val="0"/>
                <w:sz w:val="28"/>
                <w:szCs w:val="28"/>
              </w:rPr>
            </w:pPr>
          </w:p>
        </w:tc>
      </w:tr>
      <w:tr w14:paraId="00FC4A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2829" w:type="dxa"/>
            <w:gridSpan w:val="3"/>
            <w:vAlign w:val="center"/>
          </w:tcPr>
          <w:p w14:paraId="56A118DB">
            <w:pPr>
              <w:adjustRightInd w:val="0"/>
              <w:snapToGrid w:val="0"/>
              <w:spacing w:line="320" w:lineRule="exact"/>
              <w:jc w:val="center"/>
              <w:rPr>
                <w:rFonts w:ascii="仿宋_GB2312" w:hAnsi="宋体" w:eastAsia="仿宋_GB2312" w:cs="宋体"/>
                <w:snapToGrid w:val="0"/>
                <w:kern w:val="0"/>
                <w:sz w:val="28"/>
                <w:szCs w:val="28"/>
              </w:rPr>
            </w:pPr>
            <w:r>
              <w:rPr>
                <w:rFonts w:hint="eastAsia" w:ascii="仿宋_GB2312" w:hAnsi="仿宋" w:eastAsia="仿宋_GB2312"/>
                <w:sz w:val="28"/>
                <w:szCs w:val="28"/>
              </w:rPr>
              <w:t>是否发生过生产（质量）安全事故、生态破坏、环境污染、损害成员利益等严重事件</w:t>
            </w:r>
          </w:p>
        </w:tc>
        <w:tc>
          <w:tcPr>
            <w:tcW w:w="1728" w:type="dxa"/>
            <w:gridSpan w:val="3"/>
            <w:vAlign w:val="center"/>
          </w:tcPr>
          <w:p w14:paraId="7D435CCD">
            <w:pPr>
              <w:adjustRightInd w:val="0"/>
              <w:snapToGrid w:val="0"/>
              <w:spacing w:line="320" w:lineRule="exact"/>
              <w:ind w:firstLine="560"/>
              <w:jc w:val="center"/>
              <w:rPr>
                <w:rFonts w:ascii="仿宋_GB2312" w:hAnsi="宋体" w:eastAsia="仿宋_GB2312" w:cs="宋体"/>
                <w:snapToGrid w:val="0"/>
                <w:kern w:val="0"/>
                <w:sz w:val="28"/>
                <w:szCs w:val="28"/>
              </w:rPr>
            </w:pPr>
          </w:p>
        </w:tc>
        <w:tc>
          <w:tcPr>
            <w:tcW w:w="2548" w:type="dxa"/>
            <w:gridSpan w:val="3"/>
            <w:vAlign w:val="center"/>
          </w:tcPr>
          <w:p w14:paraId="1C4C1D1C">
            <w:pPr>
              <w:adjustRightInd w:val="0"/>
              <w:snapToGrid w:val="0"/>
              <w:spacing w:line="320" w:lineRule="exact"/>
              <w:jc w:val="center"/>
              <w:rPr>
                <w:rFonts w:ascii="仿宋_GB2312" w:hAnsi="宋体" w:eastAsia="仿宋_GB2312" w:cs="宋体"/>
                <w:snapToGrid w:val="0"/>
                <w:kern w:val="0"/>
                <w:sz w:val="28"/>
                <w:szCs w:val="28"/>
              </w:rPr>
            </w:pPr>
            <w:r>
              <w:rPr>
                <w:rFonts w:hint="eastAsia" w:ascii="仿宋_GB2312" w:hAnsi="仿宋" w:eastAsia="仿宋_GB2312"/>
                <w:sz w:val="28"/>
                <w:szCs w:val="28"/>
              </w:rPr>
              <w:t>是否受到行业通报批评等造成不良社会影响</w:t>
            </w:r>
          </w:p>
        </w:tc>
        <w:tc>
          <w:tcPr>
            <w:tcW w:w="2228" w:type="dxa"/>
            <w:gridSpan w:val="2"/>
            <w:vAlign w:val="center"/>
          </w:tcPr>
          <w:p w14:paraId="2F057F95">
            <w:pPr>
              <w:adjustRightInd w:val="0"/>
              <w:snapToGrid w:val="0"/>
              <w:spacing w:line="320" w:lineRule="exact"/>
              <w:ind w:firstLine="560"/>
              <w:jc w:val="center"/>
              <w:rPr>
                <w:rFonts w:ascii="仿宋_GB2312" w:hAnsi="宋体" w:eastAsia="仿宋_GB2312" w:cs="宋体"/>
                <w:snapToGrid w:val="0"/>
                <w:kern w:val="0"/>
                <w:sz w:val="28"/>
                <w:szCs w:val="28"/>
              </w:rPr>
            </w:pPr>
          </w:p>
        </w:tc>
      </w:tr>
      <w:tr w14:paraId="018860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2829" w:type="dxa"/>
            <w:gridSpan w:val="3"/>
            <w:vAlign w:val="center"/>
          </w:tcPr>
          <w:p w14:paraId="76F63B40">
            <w:pPr>
              <w:adjustRightInd w:val="0"/>
              <w:snapToGrid w:val="0"/>
              <w:spacing w:line="320" w:lineRule="exact"/>
              <w:jc w:val="center"/>
              <w:rPr>
                <w:rFonts w:ascii="仿宋_GB2312" w:hAnsi="宋体" w:eastAsia="仿宋_GB2312" w:cs="宋体"/>
                <w:snapToGrid w:val="0"/>
                <w:kern w:val="0"/>
                <w:sz w:val="28"/>
                <w:szCs w:val="28"/>
              </w:rPr>
            </w:pPr>
            <w:r>
              <w:rPr>
                <w:rFonts w:hint="eastAsia" w:ascii="仿宋_GB2312" w:hAnsi="仿宋" w:eastAsia="仿宋_GB2312"/>
                <w:sz w:val="28"/>
                <w:szCs w:val="28"/>
              </w:rPr>
              <w:t>是否有不良信用记录</w:t>
            </w:r>
          </w:p>
        </w:tc>
        <w:tc>
          <w:tcPr>
            <w:tcW w:w="1728" w:type="dxa"/>
            <w:gridSpan w:val="3"/>
            <w:vAlign w:val="center"/>
          </w:tcPr>
          <w:p w14:paraId="5F4C107E">
            <w:pPr>
              <w:adjustRightInd w:val="0"/>
              <w:snapToGrid w:val="0"/>
              <w:spacing w:line="320" w:lineRule="exact"/>
              <w:ind w:firstLine="560"/>
              <w:jc w:val="center"/>
              <w:rPr>
                <w:rFonts w:ascii="仿宋_GB2312" w:hAnsi="宋体" w:eastAsia="仿宋_GB2312" w:cs="宋体"/>
                <w:snapToGrid w:val="0"/>
                <w:kern w:val="0"/>
                <w:sz w:val="28"/>
                <w:szCs w:val="28"/>
              </w:rPr>
            </w:pPr>
          </w:p>
        </w:tc>
        <w:tc>
          <w:tcPr>
            <w:tcW w:w="2548" w:type="dxa"/>
            <w:gridSpan w:val="3"/>
            <w:vAlign w:val="center"/>
          </w:tcPr>
          <w:p w14:paraId="04219090">
            <w:pPr>
              <w:adjustRightInd w:val="0"/>
              <w:snapToGrid w:val="0"/>
              <w:spacing w:line="320" w:lineRule="exact"/>
              <w:jc w:val="center"/>
              <w:rPr>
                <w:rFonts w:ascii="仿宋_GB2312" w:hAnsi="仿宋" w:eastAsia="仿宋_GB2312"/>
                <w:sz w:val="28"/>
                <w:szCs w:val="28"/>
              </w:rPr>
            </w:pPr>
            <w:r>
              <w:rPr>
                <w:rFonts w:hint="eastAsia" w:ascii="仿宋_GB2312" w:hAnsi="仿宋" w:eastAsia="仿宋_GB2312"/>
                <w:sz w:val="28"/>
                <w:szCs w:val="28"/>
              </w:rPr>
              <w:t>是否被列入经营异常名录、失信名单</w:t>
            </w:r>
          </w:p>
        </w:tc>
        <w:tc>
          <w:tcPr>
            <w:tcW w:w="2228" w:type="dxa"/>
            <w:gridSpan w:val="2"/>
            <w:vAlign w:val="center"/>
          </w:tcPr>
          <w:p w14:paraId="16B38F2D">
            <w:pPr>
              <w:adjustRightInd w:val="0"/>
              <w:snapToGrid w:val="0"/>
              <w:spacing w:line="320" w:lineRule="exact"/>
              <w:ind w:firstLine="560"/>
              <w:jc w:val="center"/>
              <w:rPr>
                <w:rFonts w:ascii="仿宋_GB2312" w:hAnsi="宋体" w:eastAsia="仿宋_GB2312" w:cs="宋体"/>
                <w:snapToGrid w:val="0"/>
                <w:kern w:val="0"/>
                <w:sz w:val="28"/>
                <w:szCs w:val="28"/>
              </w:rPr>
            </w:pPr>
          </w:p>
        </w:tc>
      </w:tr>
      <w:tr w14:paraId="2B3182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jc w:val="center"/>
        </w:trPr>
        <w:tc>
          <w:tcPr>
            <w:tcW w:w="1152" w:type="dxa"/>
            <w:vMerge w:val="restart"/>
            <w:tcBorders>
              <w:right w:val="single" w:color="auto" w:sz="4" w:space="0"/>
            </w:tcBorders>
            <w:vAlign w:val="center"/>
          </w:tcPr>
          <w:p w14:paraId="0ADAAD30">
            <w:pPr>
              <w:widowControl/>
              <w:spacing w:line="400" w:lineRule="exact"/>
              <w:ind w:right="-176" w:rightChars="-84"/>
              <w:jc w:val="center"/>
              <w:rPr>
                <w:rFonts w:ascii="仿宋_GB2312" w:hAnsi="宋体" w:eastAsia="仿宋_GB2312"/>
                <w:sz w:val="28"/>
                <w:szCs w:val="28"/>
              </w:rPr>
            </w:pPr>
            <w:r>
              <w:rPr>
                <w:rFonts w:hint="eastAsia" w:ascii="仿宋_GB2312" w:hAnsi="宋体" w:eastAsia="仿宋_GB2312"/>
                <w:sz w:val="28"/>
                <w:szCs w:val="28"/>
              </w:rPr>
              <w:t>2024年</w:t>
            </w:r>
          </w:p>
          <w:p w14:paraId="72083085">
            <w:pPr>
              <w:widowControl/>
              <w:spacing w:line="400" w:lineRule="exact"/>
              <w:ind w:right="-176" w:rightChars="-84"/>
              <w:jc w:val="center"/>
              <w:rPr>
                <w:rFonts w:ascii="仿宋_GB2312" w:hAnsi="宋体" w:eastAsia="仿宋_GB2312"/>
                <w:sz w:val="28"/>
                <w:szCs w:val="28"/>
              </w:rPr>
            </w:pPr>
            <w:r>
              <w:rPr>
                <w:rFonts w:hint="eastAsia" w:ascii="仿宋_GB2312" w:hAnsi="宋体" w:eastAsia="仿宋_GB2312"/>
                <w:sz w:val="28"/>
                <w:szCs w:val="28"/>
              </w:rPr>
              <w:t>生产经营情况</w:t>
            </w:r>
          </w:p>
        </w:tc>
        <w:tc>
          <w:tcPr>
            <w:tcW w:w="1984" w:type="dxa"/>
            <w:gridSpan w:val="3"/>
            <w:tcBorders>
              <w:left w:val="single" w:color="auto" w:sz="4" w:space="0"/>
              <w:right w:val="single" w:color="auto" w:sz="4" w:space="0"/>
            </w:tcBorders>
            <w:vAlign w:val="center"/>
          </w:tcPr>
          <w:p w14:paraId="3F3A48A4">
            <w:pPr>
              <w:widowControl/>
              <w:spacing w:line="400" w:lineRule="exact"/>
              <w:ind w:right="-176" w:rightChars="-84"/>
              <w:jc w:val="center"/>
              <w:rPr>
                <w:rFonts w:ascii="仿宋_GB2312" w:hAnsi="宋体" w:eastAsia="仿宋_GB2312"/>
                <w:sz w:val="28"/>
                <w:szCs w:val="28"/>
              </w:rPr>
            </w:pPr>
            <w:r>
              <w:rPr>
                <w:rFonts w:hint="eastAsia" w:ascii="仿宋_GB2312" w:hAnsi="宋体" w:eastAsia="仿宋_GB2312"/>
                <w:sz w:val="28"/>
                <w:szCs w:val="28"/>
              </w:rPr>
              <w:t>种植业</w:t>
            </w:r>
          </w:p>
        </w:tc>
        <w:tc>
          <w:tcPr>
            <w:tcW w:w="1985" w:type="dxa"/>
            <w:gridSpan w:val="3"/>
            <w:tcBorders>
              <w:left w:val="single" w:color="auto" w:sz="4" w:space="0"/>
              <w:right w:val="single" w:color="auto" w:sz="4" w:space="0"/>
            </w:tcBorders>
            <w:vAlign w:val="center"/>
          </w:tcPr>
          <w:p w14:paraId="3A01A2C1">
            <w:pPr>
              <w:widowControl/>
              <w:spacing w:line="400" w:lineRule="exact"/>
              <w:ind w:right="-176" w:rightChars="-84"/>
              <w:jc w:val="center"/>
              <w:rPr>
                <w:rFonts w:ascii="仿宋_GB2312" w:hAnsi="宋体" w:eastAsia="仿宋_GB2312"/>
                <w:sz w:val="28"/>
                <w:szCs w:val="28"/>
              </w:rPr>
            </w:pPr>
            <w:r>
              <w:rPr>
                <w:rFonts w:hint="eastAsia" w:ascii="仿宋_GB2312" w:hAnsi="宋体" w:eastAsia="仿宋_GB2312"/>
                <w:sz w:val="28"/>
                <w:szCs w:val="28"/>
              </w:rPr>
              <w:t>畜牧业</w:t>
            </w:r>
          </w:p>
        </w:tc>
        <w:tc>
          <w:tcPr>
            <w:tcW w:w="1984" w:type="dxa"/>
            <w:gridSpan w:val="2"/>
            <w:tcBorders>
              <w:left w:val="single" w:color="auto" w:sz="4" w:space="0"/>
              <w:right w:val="single" w:color="auto" w:sz="4" w:space="0"/>
            </w:tcBorders>
            <w:vAlign w:val="center"/>
          </w:tcPr>
          <w:p w14:paraId="6BCDA485">
            <w:pPr>
              <w:widowControl/>
              <w:spacing w:line="400" w:lineRule="exact"/>
              <w:ind w:right="-176" w:rightChars="-84"/>
              <w:jc w:val="center"/>
              <w:rPr>
                <w:rFonts w:ascii="仿宋_GB2312" w:hAnsi="宋体" w:eastAsia="仿宋_GB2312"/>
                <w:sz w:val="28"/>
                <w:szCs w:val="28"/>
              </w:rPr>
            </w:pPr>
            <w:r>
              <w:rPr>
                <w:rFonts w:hint="eastAsia" w:ascii="仿宋_GB2312" w:hAnsi="宋体" w:eastAsia="仿宋_GB2312"/>
                <w:sz w:val="28"/>
                <w:szCs w:val="28"/>
              </w:rPr>
              <w:t>水产养殖业</w:t>
            </w:r>
          </w:p>
        </w:tc>
        <w:tc>
          <w:tcPr>
            <w:tcW w:w="2228" w:type="dxa"/>
            <w:gridSpan w:val="2"/>
            <w:tcBorders>
              <w:left w:val="single" w:color="auto" w:sz="4" w:space="0"/>
            </w:tcBorders>
            <w:vAlign w:val="center"/>
          </w:tcPr>
          <w:p w14:paraId="4B2D7D6C">
            <w:pPr>
              <w:spacing w:line="400" w:lineRule="exact"/>
              <w:ind w:right="-176" w:rightChars="-84"/>
              <w:jc w:val="center"/>
              <w:rPr>
                <w:rFonts w:ascii="仿宋_GB2312" w:hAnsi="宋体" w:eastAsia="仿宋_GB2312"/>
                <w:sz w:val="28"/>
                <w:szCs w:val="28"/>
              </w:rPr>
            </w:pPr>
            <w:r>
              <w:rPr>
                <w:rFonts w:hint="eastAsia" w:ascii="仿宋_GB2312" w:hAnsi="宋体" w:eastAsia="仿宋_GB2312"/>
                <w:sz w:val="28"/>
                <w:szCs w:val="28"/>
              </w:rPr>
              <w:t>农机服务</w:t>
            </w:r>
          </w:p>
        </w:tc>
      </w:tr>
      <w:tr w14:paraId="6F591E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jc w:val="center"/>
        </w:trPr>
        <w:tc>
          <w:tcPr>
            <w:tcW w:w="1152" w:type="dxa"/>
            <w:vMerge w:val="continue"/>
            <w:tcBorders>
              <w:right w:val="single" w:color="auto" w:sz="4" w:space="0"/>
            </w:tcBorders>
            <w:vAlign w:val="center"/>
          </w:tcPr>
          <w:p w14:paraId="2575F79B">
            <w:pPr>
              <w:widowControl/>
              <w:spacing w:line="400" w:lineRule="exact"/>
              <w:jc w:val="center"/>
              <w:rPr>
                <w:rFonts w:ascii="仿宋_GB2312" w:hAnsi="宋体" w:eastAsia="仿宋_GB2312"/>
                <w:sz w:val="28"/>
                <w:szCs w:val="28"/>
              </w:rPr>
            </w:pPr>
          </w:p>
        </w:tc>
        <w:tc>
          <w:tcPr>
            <w:tcW w:w="1134" w:type="dxa"/>
            <w:tcBorders>
              <w:left w:val="single" w:color="auto" w:sz="4" w:space="0"/>
            </w:tcBorders>
            <w:vAlign w:val="center"/>
          </w:tcPr>
          <w:p w14:paraId="39A8CC4D">
            <w:pPr>
              <w:widowControl/>
              <w:spacing w:line="400" w:lineRule="exact"/>
              <w:jc w:val="center"/>
              <w:rPr>
                <w:rFonts w:ascii="仿宋_GB2312" w:hAnsi="宋体" w:eastAsia="仿宋_GB2312"/>
                <w:sz w:val="28"/>
                <w:szCs w:val="28"/>
              </w:rPr>
            </w:pPr>
            <w:r>
              <w:rPr>
                <w:rFonts w:hint="eastAsia" w:ascii="仿宋_GB2312" w:hAnsi="宋体" w:eastAsia="仿宋_GB2312"/>
                <w:sz w:val="28"/>
                <w:szCs w:val="28"/>
              </w:rPr>
              <w:t>农作物种植面积（亩）</w:t>
            </w:r>
          </w:p>
        </w:tc>
        <w:tc>
          <w:tcPr>
            <w:tcW w:w="850" w:type="dxa"/>
            <w:gridSpan w:val="2"/>
            <w:tcBorders>
              <w:right w:val="single" w:color="auto" w:sz="4" w:space="0"/>
            </w:tcBorders>
            <w:vAlign w:val="center"/>
          </w:tcPr>
          <w:p w14:paraId="1BB27B65">
            <w:pPr>
              <w:widowControl/>
              <w:spacing w:line="400" w:lineRule="exact"/>
              <w:jc w:val="center"/>
              <w:rPr>
                <w:rFonts w:ascii="仿宋_GB2312" w:hAnsi="宋体" w:eastAsia="仿宋_GB2312"/>
                <w:sz w:val="28"/>
                <w:szCs w:val="28"/>
              </w:rPr>
            </w:pPr>
            <w:r>
              <w:rPr>
                <w:rFonts w:hint="eastAsia" w:ascii="仿宋_GB2312" w:hAnsi="宋体" w:eastAsia="仿宋_GB2312"/>
                <w:sz w:val="28"/>
                <w:szCs w:val="28"/>
              </w:rPr>
              <w:t>产量</w:t>
            </w:r>
          </w:p>
          <w:p w14:paraId="293487DE">
            <w:pPr>
              <w:widowControl/>
              <w:spacing w:line="400" w:lineRule="exact"/>
              <w:jc w:val="center"/>
              <w:rPr>
                <w:rFonts w:ascii="仿宋_GB2312" w:hAnsi="宋体" w:eastAsia="仿宋_GB2312"/>
                <w:sz w:val="28"/>
                <w:szCs w:val="28"/>
              </w:rPr>
            </w:pPr>
            <w:r>
              <w:rPr>
                <w:rFonts w:hint="eastAsia" w:ascii="仿宋_GB2312" w:hAnsi="宋体" w:eastAsia="仿宋_GB2312"/>
                <w:sz w:val="28"/>
                <w:szCs w:val="28"/>
              </w:rPr>
              <w:t>（吨）</w:t>
            </w:r>
          </w:p>
        </w:tc>
        <w:tc>
          <w:tcPr>
            <w:tcW w:w="993" w:type="dxa"/>
            <w:tcBorders>
              <w:left w:val="single" w:color="auto" w:sz="4" w:space="0"/>
            </w:tcBorders>
            <w:vAlign w:val="center"/>
          </w:tcPr>
          <w:p w14:paraId="5F4D0FA3">
            <w:pPr>
              <w:widowControl/>
              <w:spacing w:line="400" w:lineRule="exact"/>
              <w:jc w:val="center"/>
              <w:rPr>
                <w:rFonts w:ascii="仿宋_GB2312" w:hAnsi="宋体" w:eastAsia="仿宋_GB2312"/>
                <w:sz w:val="28"/>
                <w:szCs w:val="28"/>
              </w:rPr>
            </w:pPr>
            <w:r>
              <w:rPr>
                <w:rFonts w:hint="eastAsia" w:ascii="仿宋_GB2312" w:hAnsi="宋体" w:eastAsia="仿宋_GB2312"/>
                <w:sz w:val="28"/>
                <w:szCs w:val="28"/>
              </w:rPr>
              <w:t>年末存栏总量（头、只）</w:t>
            </w:r>
          </w:p>
        </w:tc>
        <w:tc>
          <w:tcPr>
            <w:tcW w:w="992" w:type="dxa"/>
            <w:gridSpan w:val="2"/>
            <w:vAlign w:val="center"/>
          </w:tcPr>
          <w:p w14:paraId="2A5DBEB3">
            <w:pPr>
              <w:widowControl/>
              <w:spacing w:line="400" w:lineRule="exact"/>
              <w:jc w:val="center"/>
              <w:rPr>
                <w:rFonts w:ascii="仿宋_GB2312" w:hAnsi="宋体" w:eastAsia="仿宋_GB2312"/>
                <w:sz w:val="28"/>
                <w:szCs w:val="28"/>
              </w:rPr>
            </w:pPr>
            <w:r>
              <w:rPr>
                <w:rFonts w:hint="eastAsia" w:ascii="仿宋_GB2312" w:hAnsi="宋体" w:eastAsia="仿宋_GB2312"/>
                <w:sz w:val="28"/>
                <w:szCs w:val="28"/>
              </w:rPr>
              <w:t>出栏</w:t>
            </w:r>
          </w:p>
          <w:p w14:paraId="6969B4BD">
            <w:pPr>
              <w:widowControl/>
              <w:spacing w:line="400" w:lineRule="exact"/>
              <w:jc w:val="center"/>
              <w:rPr>
                <w:rFonts w:ascii="仿宋_GB2312" w:hAnsi="宋体" w:eastAsia="仿宋_GB2312"/>
                <w:sz w:val="28"/>
                <w:szCs w:val="28"/>
              </w:rPr>
            </w:pPr>
            <w:r>
              <w:rPr>
                <w:rFonts w:hint="eastAsia" w:ascii="仿宋_GB2312" w:hAnsi="宋体" w:eastAsia="仿宋_GB2312"/>
                <w:sz w:val="28"/>
                <w:szCs w:val="28"/>
              </w:rPr>
              <w:t>总量</w:t>
            </w:r>
          </w:p>
          <w:p w14:paraId="17479D17">
            <w:pPr>
              <w:widowControl/>
              <w:spacing w:line="400" w:lineRule="exact"/>
              <w:jc w:val="center"/>
              <w:rPr>
                <w:rFonts w:ascii="仿宋_GB2312" w:hAnsi="宋体" w:eastAsia="仿宋_GB2312"/>
                <w:sz w:val="28"/>
                <w:szCs w:val="28"/>
              </w:rPr>
            </w:pPr>
            <w:r>
              <w:rPr>
                <w:rFonts w:hint="eastAsia" w:ascii="仿宋_GB2312" w:hAnsi="宋体" w:eastAsia="仿宋_GB2312"/>
                <w:sz w:val="28"/>
                <w:szCs w:val="28"/>
              </w:rPr>
              <w:t>（头、只）</w:t>
            </w:r>
          </w:p>
        </w:tc>
        <w:tc>
          <w:tcPr>
            <w:tcW w:w="850" w:type="dxa"/>
            <w:vAlign w:val="center"/>
          </w:tcPr>
          <w:p w14:paraId="31623A72">
            <w:pPr>
              <w:widowControl/>
              <w:spacing w:line="400" w:lineRule="exact"/>
              <w:jc w:val="center"/>
              <w:rPr>
                <w:rFonts w:ascii="仿宋_GB2312" w:hAnsi="宋体" w:eastAsia="仿宋_GB2312"/>
                <w:sz w:val="28"/>
                <w:szCs w:val="28"/>
              </w:rPr>
            </w:pPr>
            <w:r>
              <w:rPr>
                <w:rFonts w:hint="eastAsia" w:ascii="仿宋_GB2312" w:hAnsi="宋体" w:eastAsia="仿宋_GB2312"/>
                <w:sz w:val="28"/>
                <w:szCs w:val="28"/>
              </w:rPr>
              <w:t>面积（亩）</w:t>
            </w:r>
          </w:p>
        </w:tc>
        <w:tc>
          <w:tcPr>
            <w:tcW w:w="1134" w:type="dxa"/>
            <w:vAlign w:val="center"/>
          </w:tcPr>
          <w:p w14:paraId="2068FF02">
            <w:pPr>
              <w:widowControl/>
              <w:spacing w:line="400" w:lineRule="exact"/>
              <w:jc w:val="center"/>
              <w:rPr>
                <w:rFonts w:ascii="仿宋_GB2312" w:hAnsi="宋体" w:eastAsia="仿宋_GB2312"/>
                <w:sz w:val="28"/>
                <w:szCs w:val="28"/>
              </w:rPr>
            </w:pPr>
            <w:r>
              <w:rPr>
                <w:rFonts w:hint="eastAsia" w:ascii="仿宋_GB2312" w:hAnsi="宋体" w:eastAsia="仿宋_GB2312"/>
                <w:sz w:val="28"/>
                <w:szCs w:val="28"/>
              </w:rPr>
              <w:t>产量</w:t>
            </w:r>
          </w:p>
          <w:p w14:paraId="770BB029">
            <w:pPr>
              <w:widowControl/>
              <w:spacing w:line="400" w:lineRule="exact"/>
              <w:jc w:val="center"/>
              <w:rPr>
                <w:rFonts w:ascii="仿宋_GB2312" w:hAnsi="宋体" w:eastAsia="仿宋_GB2312"/>
                <w:sz w:val="28"/>
                <w:szCs w:val="28"/>
              </w:rPr>
            </w:pPr>
            <w:r>
              <w:rPr>
                <w:rFonts w:hint="eastAsia" w:ascii="仿宋_GB2312" w:hAnsi="宋体" w:eastAsia="仿宋_GB2312"/>
                <w:sz w:val="28"/>
                <w:szCs w:val="28"/>
              </w:rPr>
              <w:t>（吨）</w:t>
            </w:r>
          </w:p>
        </w:tc>
        <w:tc>
          <w:tcPr>
            <w:tcW w:w="993" w:type="dxa"/>
            <w:vAlign w:val="center"/>
          </w:tcPr>
          <w:p w14:paraId="16721D31">
            <w:pPr>
              <w:widowControl/>
              <w:spacing w:line="400" w:lineRule="exact"/>
              <w:jc w:val="center"/>
              <w:rPr>
                <w:rFonts w:ascii="仿宋_GB2312" w:hAnsi="宋体" w:eastAsia="仿宋_GB2312"/>
                <w:sz w:val="28"/>
                <w:szCs w:val="28"/>
              </w:rPr>
            </w:pPr>
            <w:r>
              <w:rPr>
                <w:rFonts w:hint="eastAsia" w:ascii="仿宋_GB2312" w:hAnsi="宋体" w:eastAsia="仿宋_GB2312"/>
                <w:sz w:val="28"/>
                <w:szCs w:val="28"/>
              </w:rPr>
              <w:t>农机拥有量（台）</w:t>
            </w:r>
          </w:p>
        </w:tc>
        <w:tc>
          <w:tcPr>
            <w:tcW w:w="1235" w:type="dxa"/>
            <w:vAlign w:val="center"/>
          </w:tcPr>
          <w:p w14:paraId="32D6A3DD">
            <w:pPr>
              <w:widowControl/>
              <w:spacing w:line="400" w:lineRule="exact"/>
              <w:jc w:val="center"/>
              <w:rPr>
                <w:rFonts w:ascii="仿宋_GB2312" w:hAnsi="宋体" w:eastAsia="仿宋_GB2312"/>
                <w:sz w:val="28"/>
                <w:szCs w:val="28"/>
              </w:rPr>
            </w:pPr>
            <w:r>
              <w:rPr>
                <w:rFonts w:hint="eastAsia" w:ascii="仿宋_GB2312" w:hAnsi="宋体" w:eastAsia="仿宋_GB2312"/>
                <w:sz w:val="28"/>
                <w:szCs w:val="28"/>
              </w:rPr>
              <w:t>服务面积（万亩）</w:t>
            </w:r>
          </w:p>
        </w:tc>
      </w:tr>
      <w:tr w14:paraId="4BFC0E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19" w:hRule="atLeast"/>
          <w:jc w:val="center"/>
        </w:trPr>
        <w:tc>
          <w:tcPr>
            <w:tcW w:w="1152" w:type="dxa"/>
            <w:vMerge w:val="continue"/>
            <w:tcBorders>
              <w:right w:val="single" w:color="auto" w:sz="4" w:space="0"/>
            </w:tcBorders>
            <w:vAlign w:val="center"/>
          </w:tcPr>
          <w:p w14:paraId="48F66CE1">
            <w:pPr>
              <w:widowControl/>
              <w:spacing w:line="400" w:lineRule="exact"/>
              <w:jc w:val="center"/>
              <w:rPr>
                <w:rFonts w:ascii="仿宋_GB2312" w:hAnsi="宋体" w:eastAsia="仿宋_GB2312"/>
                <w:sz w:val="28"/>
                <w:szCs w:val="28"/>
              </w:rPr>
            </w:pPr>
          </w:p>
        </w:tc>
        <w:tc>
          <w:tcPr>
            <w:tcW w:w="1134" w:type="dxa"/>
            <w:tcBorders>
              <w:left w:val="single" w:color="auto" w:sz="4" w:space="0"/>
            </w:tcBorders>
            <w:vAlign w:val="center"/>
          </w:tcPr>
          <w:p w14:paraId="30BBC33D">
            <w:pPr>
              <w:widowControl/>
              <w:spacing w:line="400" w:lineRule="exact"/>
              <w:jc w:val="center"/>
              <w:rPr>
                <w:rFonts w:ascii="仿宋_GB2312" w:hAnsi="宋体" w:eastAsia="仿宋_GB2312"/>
                <w:sz w:val="28"/>
                <w:szCs w:val="28"/>
              </w:rPr>
            </w:pPr>
          </w:p>
        </w:tc>
        <w:tc>
          <w:tcPr>
            <w:tcW w:w="850" w:type="dxa"/>
            <w:gridSpan w:val="2"/>
            <w:vAlign w:val="center"/>
          </w:tcPr>
          <w:p w14:paraId="2E3DCA49">
            <w:pPr>
              <w:widowControl/>
              <w:spacing w:line="400" w:lineRule="exact"/>
              <w:jc w:val="center"/>
              <w:rPr>
                <w:rFonts w:ascii="仿宋_GB2312" w:hAnsi="宋体" w:eastAsia="仿宋_GB2312"/>
                <w:sz w:val="28"/>
                <w:szCs w:val="28"/>
              </w:rPr>
            </w:pPr>
          </w:p>
        </w:tc>
        <w:tc>
          <w:tcPr>
            <w:tcW w:w="993" w:type="dxa"/>
            <w:vAlign w:val="center"/>
          </w:tcPr>
          <w:p w14:paraId="1386252B">
            <w:pPr>
              <w:widowControl/>
              <w:spacing w:line="400" w:lineRule="exact"/>
              <w:jc w:val="center"/>
              <w:rPr>
                <w:rFonts w:ascii="仿宋_GB2312" w:hAnsi="宋体" w:eastAsia="仿宋_GB2312"/>
                <w:sz w:val="28"/>
                <w:szCs w:val="28"/>
              </w:rPr>
            </w:pPr>
          </w:p>
        </w:tc>
        <w:tc>
          <w:tcPr>
            <w:tcW w:w="992" w:type="dxa"/>
            <w:gridSpan w:val="2"/>
            <w:vAlign w:val="center"/>
          </w:tcPr>
          <w:p w14:paraId="1C4CA383">
            <w:pPr>
              <w:widowControl/>
              <w:spacing w:line="400" w:lineRule="exact"/>
              <w:jc w:val="center"/>
              <w:rPr>
                <w:rFonts w:ascii="仿宋_GB2312" w:hAnsi="宋体" w:eastAsia="仿宋_GB2312"/>
                <w:sz w:val="28"/>
                <w:szCs w:val="28"/>
              </w:rPr>
            </w:pPr>
          </w:p>
        </w:tc>
        <w:tc>
          <w:tcPr>
            <w:tcW w:w="850" w:type="dxa"/>
            <w:vAlign w:val="center"/>
          </w:tcPr>
          <w:p w14:paraId="4329979B">
            <w:pPr>
              <w:widowControl/>
              <w:spacing w:line="400" w:lineRule="exact"/>
              <w:jc w:val="center"/>
              <w:rPr>
                <w:rFonts w:ascii="仿宋_GB2312" w:hAnsi="宋体" w:eastAsia="仿宋_GB2312"/>
                <w:sz w:val="28"/>
                <w:szCs w:val="28"/>
              </w:rPr>
            </w:pPr>
          </w:p>
        </w:tc>
        <w:tc>
          <w:tcPr>
            <w:tcW w:w="1134" w:type="dxa"/>
            <w:vAlign w:val="center"/>
          </w:tcPr>
          <w:p w14:paraId="2DA9E5EF">
            <w:pPr>
              <w:widowControl/>
              <w:spacing w:line="400" w:lineRule="exact"/>
              <w:jc w:val="center"/>
              <w:rPr>
                <w:rFonts w:ascii="仿宋_GB2312" w:hAnsi="宋体" w:eastAsia="仿宋_GB2312"/>
                <w:sz w:val="28"/>
                <w:szCs w:val="28"/>
              </w:rPr>
            </w:pPr>
          </w:p>
        </w:tc>
        <w:tc>
          <w:tcPr>
            <w:tcW w:w="993" w:type="dxa"/>
            <w:vAlign w:val="center"/>
          </w:tcPr>
          <w:p w14:paraId="69E6C662">
            <w:pPr>
              <w:widowControl/>
              <w:spacing w:line="400" w:lineRule="exact"/>
              <w:jc w:val="center"/>
              <w:rPr>
                <w:rFonts w:ascii="仿宋_GB2312" w:hAnsi="宋体" w:eastAsia="仿宋_GB2312"/>
                <w:sz w:val="28"/>
                <w:szCs w:val="28"/>
              </w:rPr>
            </w:pPr>
          </w:p>
        </w:tc>
        <w:tc>
          <w:tcPr>
            <w:tcW w:w="1235" w:type="dxa"/>
            <w:vAlign w:val="center"/>
          </w:tcPr>
          <w:p w14:paraId="55557F28">
            <w:pPr>
              <w:widowControl/>
              <w:spacing w:line="400" w:lineRule="exact"/>
              <w:jc w:val="center"/>
              <w:rPr>
                <w:rFonts w:ascii="仿宋_GB2312" w:hAnsi="宋体" w:eastAsia="仿宋_GB2312"/>
                <w:sz w:val="28"/>
                <w:szCs w:val="28"/>
              </w:rPr>
            </w:pPr>
          </w:p>
        </w:tc>
      </w:tr>
      <w:tr w14:paraId="3E9D6B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2829" w:type="dxa"/>
            <w:gridSpan w:val="3"/>
            <w:vAlign w:val="center"/>
          </w:tcPr>
          <w:p w14:paraId="22256FFC">
            <w:pPr>
              <w:adjustRightInd w:val="0"/>
              <w:snapToGrid w:val="0"/>
              <w:spacing w:line="320" w:lineRule="exact"/>
              <w:rPr>
                <w:rFonts w:ascii="仿宋_GB2312" w:hAnsi="宋体" w:eastAsia="仿宋_GB2312" w:cs="宋体"/>
                <w:snapToGrid w:val="0"/>
                <w:kern w:val="0"/>
                <w:sz w:val="28"/>
                <w:szCs w:val="28"/>
              </w:rPr>
            </w:pPr>
            <w:r>
              <w:rPr>
                <w:rFonts w:hint="eastAsia" w:ascii="仿宋_GB2312" w:hAnsi="仿宋_GB2312" w:eastAsia="仿宋_GB2312" w:cs="仿宋_GB2312"/>
                <w:bCs/>
                <w:sz w:val="28"/>
                <w:szCs w:val="28"/>
              </w:rPr>
              <w:t>获得市级以上科技奖或荣誉，有绿色食品、有机食品或者地理标志农产品认证或获得商标等情况</w:t>
            </w:r>
          </w:p>
        </w:tc>
        <w:tc>
          <w:tcPr>
            <w:tcW w:w="6504" w:type="dxa"/>
            <w:gridSpan w:val="8"/>
            <w:vAlign w:val="center"/>
          </w:tcPr>
          <w:p w14:paraId="1145D231">
            <w:pPr>
              <w:adjustRightInd w:val="0"/>
              <w:snapToGrid w:val="0"/>
              <w:spacing w:line="320" w:lineRule="exact"/>
              <w:ind w:firstLine="560"/>
              <w:jc w:val="center"/>
              <w:rPr>
                <w:rFonts w:ascii="仿宋_GB2312" w:hAnsi="宋体" w:eastAsia="仿宋_GB2312" w:cs="宋体"/>
                <w:snapToGrid w:val="0"/>
                <w:kern w:val="0"/>
                <w:sz w:val="28"/>
                <w:szCs w:val="28"/>
              </w:rPr>
            </w:pPr>
          </w:p>
        </w:tc>
      </w:tr>
      <w:tr w14:paraId="60E432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13" w:hRule="atLeast"/>
          <w:jc w:val="center"/>
        </w:trPr>
        <w:tc>
          <w:tcPr>
            <w:tcW w:w="2829" w:type="dxa"/>
            <w:gridSpan w:val="3"/>
            <w:vAlign w:val="center"/>
          </w:tcPr>
          <w:p w14:paraId="383BAFAB">
            <w:pPr>
              <w:adjustRightInd w:val="0"/>
              <w:snapToGrid w:val="0"/>
              <w:spacing w:line="59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承担单位</w:t>
            </w:r>
          </w:p>
          <w:p w14:paraId="64CF03D1">
            <w:pPr>
              <w:adjustRightInd w:val="0"/>
              <w:snapToGrid w:val="0"/>
              <w:spacing w:line="590" w:lineRule="exact"/>
              <w:ind w:firstLine="560" w:firstLineChars="200"/>
              <w:rPr>
                <w:rFonts w:ascii="仿宋_GB2312" w:hAnsi="宋体" w:eastAsia="仿宋_GB2312" w:cs="宋体"/>
                <w:snapToGrid w:val="0"/>
                <w:kern w:val="0"/>
                <w:sz w:val="28"/>
                <w:szCs w:val="28"/>
              </w:rPr>
            </w:pPr>
            <w:r>
              <w:rPr>
                <w:rFonts w:hint="eastAsia" w:ascii="仿宋_GB2312" w:hAnsi="仿宋_GB2312" w:eastAsia="仿宋_GB2312" w:cs="仿宋_GB2312"/>
                <w:sz w:val="28"/>
                <w:szCs w:val="28"/>
              </w:rPr>
              <w:t>申报声明</w:t>
            </w:r>
          </w:p>
        </w:tc>
        <w:tc>
          <w:tcPr>
            <w:tcW w:w="6504" w:type="dxa"/>
            <w:gridSpan w:val="8"/>
            <w:vAlign w:val="center"/>
          </w:tcPr>
          <w:p w14:paraId="74D25AD0">
            <w:pPr>
              <w:adjustRightInd w:val="0"/>
              <w:snapToGrid w:val="0"/>
              <w:spacing w:line="320" w:lineRule="exact"/>
              <w:ind w:firstLine="560" w:firstLineChars="200"/>
              <w:rPr>
                <w:rFonts w:ascii="仿宋_GB2312" w:hAnsi="宋体" w:eastAsia="仿宋_GB2312" w:cs="宋体"/>
                <w:snapToGrid w:val="0"/>
                <w:kern w:val="0"/>
                <w:sz w:val="28"/>
                <w:szCs w:val="28"/>
              </w:rPr>
            </w:pPr>
            <w:r>
              <w:rPr>
                <w:rFonts w:hint="eastAsia" w:ascii="仿宋_GB2312" w:hAnsi="宋体" w:eastAsia="仿宋_GB2312" w:cs="宋体"/>
                <w:snapToGrid w:val="0"/>
                <w:kern w:val="0"/>
                <w:sz w:val="28"/>
                <w:szCs w:val="28"/>
              </w:rPr>
              <w:t>本单位声明此次申报</w:t>
            </w:r>
            <w:r>
              <w:rPr>
                <w:rFonts w:hint="eastAsia" w:ascii="仿宋_GB2312" w:hAnsi="宋体" w:eastAsia="仿宋_GB2312" w:cs="宋体"/>
                <w:snapToGrid w:val="0"/>
                <w:kern w:val="0"/>
                <w:sz w:val="28"/>
                <w:szCs w:val="28"/>
                <w:lang w:eastAsia="zh-CN"/>
              </w:rPr>
              <w:t>雷州</w:t>
            </w:r>
            <w:r>
              <w:rPr>
                <w:rFonts w:ascii="仿宋_GB2312" w:hAnsi="宋体" w:eastAsia="仿宋_GB2312" w:cs="宋体"/>
                <w:snapToGrid w:val="0"/>
                <w:kern w:val="0"/>
                <w:sz w:val="28"/>
                <w:szCs w:val="28"/>
              </w:rPr>
              <w:t>市2025年中央农业经营主体能力提升资金</w:t>
            </w:r>
            <w:r>
              <w:rPr>
                <w:rFonts w:hint="eastAsia" w:ascii="仿宋_GB2312" w:hAnsi="宋体" w:eastAsia="仿宋_GB2312" w:cs="宋体"/>
                <w:snapToGrid w:val="0"/>
                <w:kern w:val="0"/>
                <w:sz w:val="28"/>
                <w:szCs w:val="28"/>
              </w:rPr>
              <w:t>—支持标杆农民合作社发展项目，所提交的项目申报材料均真实、合法。如有不实之处，愿负相应的法律责任，并承担由此产生的一切后果。</w:t>
            </w:r>
          </w:p>
          <w:p w14:paraId="44F2E15D">
            <w:pPr>
              <w:adjustRightInd w:val="0"/>
              <w:snapToGrid w:val="0"/>
              <w:spacing w:line="320" w:lineRule="exact"/>
              <w:ind w:firstLine="560" w:firstLineChars="200"/>
              <w:rPr>
                <w:rFonts w:ascii="仿宋_GB2312" w:hAnsi="宋体" w:eastAsia="仿宋_GB2312" w:cs="宋体"/>
                <w:snapToGrid w:val="0"/>
                <w:kern w:val="0"/>
                <w:sz w:val="28"/>
                <w:szCs w:val="28"/>
              </w:rPr>
            </w:pPr>
            <w:r>
              <w:rPr>
                <w:rFonts w:hint="eastAsia" w:ascii="仿宋_GB2312" w:hAnsi="宋体" w:eastAsia="仿宋_GB2312" w:cs="宋体"/>
                <w:snapToGrid w:val="0"/>
                <w:kern w:val="0"/>
                <w:sz w:val="28"/>
                <w:szCs w:val="28"/>
              </w:rPr>
              <w:t>特此声明！</w:t>
            </w:r>
          </w:p>
          <w:p w14:paraId="34BC73BE">
            <w:pPr>
              <w:adjustRightInd w:val="0"/>
              <w:snapToGrid w:val="0"/>
              <w:spacing w:line="320" w:lineRule="exact"/>
              <w:rPr>
                <w:rFonts w:ascii="仿宋_GB2312" w:hAnsi="宋体" w:eastAsia="仿宋_GB2312" w:cs="宋体"/>
                <w:snapToGrid w:val="0"/>
                <w:kern w:val="0"/>
                <w:sz w:val="28"/>
                <w:szCs w:val="28"/>
              </w:rPr>
            </w:pPr>
          </w:p>
          <w:p w14:paraId="3CB11A63">
            <w:pPr>
              <w:adjustRightInd w:val="0"/>
              <w:snapToGrid w:val="0"/>
              <w:spacing w:line="320" w:lineRule="exact"/>
              <w:rPr>
                <w:rFonts w:ascii="仿宋_GB2312" w:hAnsi="宋体" w:eastAsia="仿宋_GB2312" w:cs="宋体"/>
                <w:snapToGrid w:val="0"/>
                <w:kern w:val="0"/>
                <w:sz w:val="28"/>
                <w:szCs w:val="28"/>
              </w:rPr>
            </w:pPr>
          </w:p>
          <w:p w14:paraId="714E240D">
            <w:pPr>
              <w:adjustRightInd w:val="0"/>
              <w:snapToGrid w:val="0"/>
              <w:spacing w:line="320" w:lineRule="exact"/>
              <w:rPr>
                <w:rFonts w:ascii="仿宋_GB2312" w:hAnsi="宋体" w:eastAsia="仿宋_GB2312" w:cs="宋体"/>
                <w:snapToGrid w:val="0"/>
                <w:kern w:val="0"/>
                <w:sz w:val="28"/>
                <w:szCs w:val="28"/>
              </w:rPr>
            </w:pPr>
          </w:p>
          <w:p w14:paraId="5DC9E9A0">
            <w:pPr>
              <w:adjustRightInd w:val="0"/>
              <w:snapToGrid w:val="0"/>
              <w:spacing w:line="320" w:lineRule="exact"/>
              <w:ind w:firstLine="1234" w:firstLineChars="441"/>
              <w:rPr>
                <w:rFonts w:ascii="仿宋_GB2312" w:hAnsi="宋体" w:eastAsia="仿宋_GB2312" w:cs="宋体"/>
                <w:snapToGrid w:val="0"/>
                <w:kern w:val="0"/>
                <w:sz w:val="28"/>
                <w:szCs w:val="28"/>
              </w:rPr>
            </w:pPr>
            <w:r>
              <w:rPr>
                <w:rFonts w:hint="eastAsia" w:ascii="仿宋_GB2312" w:hAnsi="宋体" w:eastAsia="仿宋_GB2312" w:cs="宋体"/>
                <w:snapToGrid w:val="0"/>
                <w:kern w:val="0"/>
                <w:sz w:val="28"/>
                <w:szCs w:val="28"/>
              </w:rPr>
              <w:t>单位法定代表人签字：</w:t>
            </w:r>
          </w:p>
          <w:p w14:paraId="7ED83AB4">
            <w:pPr>
              <w:adjustRightInd w:val="0"/>
              <w:snapToGrid w:val="0"/>
              <w:spacing w:line="320" w:lineRule="exact"/>
              <w:rPr>
                <w:rFonts w:ascii="仿宋_GB2312" w:hAnsi="宋体" w:eastAsia="仿宋_GB2312" w:cs="宋体"/>
                <w:snapToGrid w:val="0"/>
                <w:kern w:val="0"/>
                <w:sz w:val="28"/>
                <w:szCs w:val="28"/>
              </w:rPr>
            </w:pPr>
            <w:r>
              <w:rPr>
                <w:rFonts w:hint="eastAsia" w:ascii="仿宋_GB2312" w:hAnsi="宋体" w:eastAsia="仿宋_GB2312" w:cs="宋体"/>
                <w:snapToGrid w:val="0"/>
                <w:kern w:val="0"/>
                <w:sz w:val="28"/>
                <w:szCs w:val="28"/>
              </w:rPr>
              <w:t xml:space="preserve">          申报单位（公章）</w:t>
            </w:r>
          </w:p>
          <w:p w14:paraId="5C6319DE">
            <w:pPr>
              <w:adjustRightInd w:val="0"/>
              <w:snapToGrid w:val="0"/>
              <w:spacing w:line="320" w:lineRule="exact"/>
              <w:rPr>
                <w:rFonts w:ascii="仿宋_GB2312" w:hAnsi="宋体" w:eastAsia="仿宋_GB2312" w:cs="宋体"/>
                <w:snapToGrid w:val="0"/>
                <w:kern w:val="0"/>
                <w:sz w:val="28"/>
                <w:szCs w:val="28"/>
              </w:rPr>
            </w:pPr>
            <w:r>
              <w:rPr>
                <w:rFonts w:hint="eastAsia" w:ascii="仿宋_GB2312" w:hAnsi="宋体" w:eastAsia="仿宋_GB2312" w:cs="宋体"/>
                <w:snapToGrid w:val="0"/>
                <w:kern w:val="0"/>
                <w:sz w:val="28"/>
                <w:szCs w:val="28"/>
              </w:rPr>
              <w:t xml:space="preserve">                          年   月   日</w:t>
            </w:r>
          </w:p>
        </w:tc>
      </w:tr>
    </w:tbl>
    <w:p w14:paraId="66690F7C">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ascii="仿宋" w:hAnsi="仿宋" w:eastAsia="仿宋"/>
          <w:sz w:val="32"/>
          <w:szCs w:val="32"/>
        </w:rPr>
      </w:pPr>
      <w:r>
        <w:rPr>
          <w:rFonts w:hint="eastAsia" w:ascii="仿宋" w:hAnsi="仿宋" w:eastAsia="仿宋"/>
          <w:sz w:val="32"/>
          <w:szCs w:val="32"/>
        </w:rPr>
        <w:t>一、申报主体基本情况</w:t>
      </w:r>
    </w:p>
    <w:p w14:paraId="6783F477">
      <w:pPr>
        <w:keepNext w:val="0"/>
        <w:keepLines w:val="0"/>
        <w:pageBreakBefore w:val="0"/>
        <w:widowControl w:val="0"/>
        <w:kinsoku/>
        <w:wordWrap/>
        <w:overflowPunct w:val="0"/>
        <w:topLinePunct w:val="0"/>
        <w:autoSpaceDE/>
        <w:autoSpaceDN/>
        <w:bidi w:val="0"/>
        <w:adjustRightInd/>
        <w:snapToGrid/>
        <w:spacing w:line="540" w:lineRule="exact"/>
        <w:ind w:left="1598" w:leftChars="304" w:hanging="960" w:hangingChars="300"/>
        <w:textAlignment w:val="auto"/>
        <w:rPr>
          <w:rFonts w:ascii="仿宋" w:hAnsi="仿宋" w:eastAsia="仿宋"/>
          <w:sz w:val="32"/>
          <w:szCs w:val="32"/>
        </w:rPr>
      </w:pPr>
      <w:r>
        <w:rPr>
          <w:rFonts w:hint="eastAsia" w:ascii="仿宋" w:hAnsi="仿宋" w:eastAsia="仿宋"/>
          <w:sz w:val="32"/>
          <w:szCs w:val="32"/>
        </w:rPr>
        <w:t>二、项目建设的必要性、可行性</w:t>
      </w:r>
    </w:p>
    <w:p w14:paraId="4C467310">
      <w:pPr>
        <w:keepNext w:val="0"/>
        <w:keepLines w:val="0"/>
        <w:pageBreakBefore w:val="0"/>
        <w:widowControl w:val="0"/>
        <w:kinsoku/>
        <w:wordWrap/>
        <w:overflowPunct w:val="0"/>
        <w:topLinePunct w:val="0"/>
        <w:autoSpaceDE/>
        <w:autoSpaceDN/>
        <w:bidi w:val="0"/>
        <w:adjustRightInd/>
        <w:snapToGrid/>
        <w:spacing w:line="540" w:lineRule="exact"/>
        <w:ind w:left="1598" w:leftChars="304" w:hanging="960" w:hangingChars="300"/>
        <w:textAlignment w:val="auto"/>
        <w:rPr>
          <w:rFonts w:ascii="仿宋" w:hAnsi="仿宋" w:eastAsia="仿宋"/>
          <w:sz w:val="32"/>
          <w:szCs w:val="32"/>
        </w:rPr>
      </w:pPr>
      <w:r>
        <w:rPr>
          <w:rFonts w:hint="eastAsia" w:ascii="仿宋" w:hAnsi="仿宋" w:eastAsia="仿宋"/>
          <w:sz w:val="32"/>
          <w:szCs w:val="32"/>
        </w:rPr>
        <w:t>三、项目实施内容</w:t>
      </w:r>
    </w:p>
    <w:p w14:paraId="45B913FD">
      <w:pPr>
        <w:keepNext w:val="0"/>
        <w:keepLines w:val="0"/>
        <w:pageBreakBefore w:val="0"/>
        <w:widowControl w:val="0"/>
        <w:kinsoku/>
        <w:wordWrap/>
        <w:overflowPunct w:val="0"/>
        <w:topLinePunct w:val="0"/>
        <w:autoSpaceDE/>
        <w:autoSpaceDN/>
        <w:bidi w:val="0"/>
        <w:adjustRightInd/>
        <w:snapToGrid/>
        <w:spacing w:line="540" w:lineRule="exact"/>
        <w:ind w:left="1598" w:leftChars="304" w:hanging="960" w:hangingChars="300"/>
        <w:textAlignment w:val="auto"/>
        <w:rPr>
          <w:rFonts w:ascii="仿宋" w:hAnsi="仿宋" w:eastAsia="仿宋"/>
          <w:sz w:val="32"/>
          <w:szCs w:val="32"/>
        </w:rPr>
      </w:pPr>
      <w:r>
        <w:rPr>
          <w:rFonts w:hint="eastAsia" w:ascii="仿宋" w:hAnsi="仿宋" w:eastAsia="仿宋"/>
          <w:sz w:val="32"/>
          <w:szCs w:val="32"/>
        </w:rPr>
        <w:t>四、项目投资预算（其中</w:t>
      </w:r>
      <w:r>
        <w:rPr>
          <w:rFonts w:hint="eastAsia" w:ascii="仿宋" w:hAnsi="仿宋" w:eastAsia="仿宋"/>
          <w:sz w:val="32"/>
          <w:szCs w:val="32"/>
          <w:lang w:eastAsia="zh-CN"/>
        </w:rPr>
        <w:t>省级</w:t>
      </w:r>
      <w:r>
        <w:rPr>
          <w:rFonts w:hint="eastAsia" w:ascii="仿宋" w:hAnsi="仿宋" w:eastAsia="仿宋"/>
          <w:sz w:val="32"/>
          <w:szCs w:val="32"/>
        </w:rPr>
        <w:t>财政补助资金要详细具体列出）</w:t>
      </w:r>
    </w:p>
    <w:p w14:paraId="6840AF51">
      <w:pPr>
        <w:keepNext w:val="0"/>
        <w:keepLines w:val="0"/>
        <w:pageBreakBefore w:val="0"/>
        <w:widowControl w:val="0"/>
        <w:kinsoku/>
        <w:wordWrap/>
        <w:overflowPunct w:val="0"/>
        <w:topLinePunct w:val="0"/>
        <w:autoSpaceDE/>
        <w:autoSpaceDN/>
        <w:bidi w:val="0"/>
        <w:adjustRightInd/>
        <w:snapToGrid/>
        <w:spacing w:line="540" w:lineRule="exact"/>
        <w:ind w:left="1598" w:leftChars="304" w:hanging="960" w:hangingChars="300"/>
        <w:textAlignment w:val="auto"/>
        <w:rPr>
          <w:rFonts w:ascii="仿宋" w:hAnsi="仿宋" w:eastAsia="仿宋"/>
          <w:sz w:val="32"/>
          <w:szCs w:val="32"/>
        </w:rPr>
      </w:pPr>
      <w:r>
        <w:rPr>
          <w:rFonts w:hint="eastAsia" w:ascii="仿宋" w:hAnsi="仿宋" w:eastAsia="仿宋"/>
          <w:sz w:val="32"/>
          <w:szCs w:val="32"/>
        </w:rPr>
        <w:t>五、项目实施进度及计划安排</w:t>
      </w:r>
    </w:p>
    <w:p w14:paraId="41384C71">
      <w:pPr>
        <w:keepNext w:val="0"/>
        <w:keepLines w:val="0"/>
        <w:pageBreakBefore w:val="0"/>
        <w:widowControl w:val="0"/>
        <w:kinsoku/>
        <w:wordWrap/>
        <w:overflowPunct w:val="0"/>
        <w:topLinePunct w:val="0"/>
        <w:autoSpaceDE/>
        <w:autoSpaceDN/>
        <w:bidi w:val="0"/>
        <w:adjustRightInd/>
        <w:snapToGrid/>
        <w:spacing w:line="540" w:lineRule="exact"/>
        <w:ind w:left="1598" w:leftChars="304" w:hanging="960" w:hangingChars="300"/>
        <w:textAlignment w:val="auto"/>
        <w:rPr>
          <w:rFonts w:hint="eastAsia" w:ascii="仿宋" w:hAnsi="仿宋" w:eastAsia="仿宋"/>
          <w:sz w:val="32"/>
          <w:szCs w:val="32"/>
          <w:lang w:eastAsia="zh-CN"/>
        </w:rPr>
      </w:pPr>
      <w:r>
        <w:rPr>
          <w:rFonts w:hint="eastAsia" w:ascii="仿宋" w:hAnsi="仿宋" w:eastAsia="仿宋"/>
          <w:sz w:val="32"/>
          <w:szCs w:val="32"/>
        </w:rPr>
        <w:t>六、项目</w:t>
      </w:r>
      <w:r>
        <w:rPr>
          <w:rFonts w:hint="eastAsia" w:ascii="仿宋" w:hAnsi="仿宋" w:eastAsia="仿宋"/>
          <w:sz w:val="32"/>
          <w:szCs w:val="32"/>
          <w:lang w:eastAsia="zh-CN"/>
        </w:rPr>
        <w:t>绩效目标</w:t>
      </w:r>
    </w:p>
    <w:p w14:paraId="5AB198F4">
      <w:pPr>
        <w:keepNext w:val="0"/>
        <w:keepLines w:val="0"/>
        <w:pageBreakBefore w:val="0"/>
        <w:widowControl w:val="0"/>
        <w:kinsoku/>
        <w:wordWrap/>
        <w:overflowPunct w:val="0"/>
        <w:topLinePunct w:val="0"/>
        <w:autoSpaceDE/>
        <w:autoSpaceDN/>
        <w:bidi w:val="0"/>
        <w:adjustRightInd/>
        <w:snapToGrid/>
        <w:spacing w:line="540" w:lineRule="exact"/>
        <w:ind w:left="1598" w:leftChars="304" w:hanging="960" w:hangingChars="300"/>
        <w:textAlignment w:val="auto"/>
        <w:rPr>
          <w:rFonts w:ascii="仿宋" w:hAnsi="仿宋" w:eastAsia="仿宋"/>
          <w:sz w:val="32"/>
          <w:szCs w:val="32"/>
        </w:rPr>
      </w:pPr>
      <w:r>
        <w:rPr>
          <w:rFonts w:hint="eastAsia" w:ascii="仿宋" w:hAnsi="仿宋" w:eastAsia="仿宋"/>
          <w:sz w:val="32"/>
          <w:szCs w:val="32"/>
        </w:rPr>
        <w:t>七、主要管理与保障措施</w:t>
      </w:r>
    </w:p>
    <w:p w14:paraId="6A45ADB7">
      <w:pPr>
        <w:keepNext w:val="0"/>
        <w:keepLines w:val="0"/>
        <w:pageBreakBefore w:val="0"/>
        <w:widowControl w:val="0"/>
        <w:kinsoku/>
        <w:wordWrap/>
        <w:overflowPunct w:val="0"/>
        <w:topLinePunct w:val="0"/>
        <w:autoSpaceDE/>
        <w:autoSpaceDN/>
        <w:bidi w:val="0"/>
        <w:adjustRightInd/>
        <w:snapToGrid/>
        <w:spacing w:line="540" w:lineRule="exact"/>
        <w:ind w:left="1118" w:leftChars="304" w:hanging="480" w:hangingChars="150"/>
        <w:textAlignment w:val="auto"/>
        <w:rPr>
          <w:rFonts w:ascii="仿宋" w:hAnsi="仿宋" w:eastAsia="仿宋"/>
          <w:sz w:val="32"/>
          <w:szCs w:val="32"/>
        </w:rPr>
      </w:pPr>
      <w:r>
        <w:rPr>
          <w:rFonts w:hint="eastAsia" w:ascii="仿宋" w:hAnsi="仿宋" w:eastAsia="仿宋"/>
          <w:sz w:val="32"/>
          <w:szCs w:val="32"/>
        </w:rPr>
        <w:t>八、</w:t>
      </w:r>
      <w:r>
        <w:rPr>
          <w:rFonts w:hint="eastAsia" w:ascii="仿宋" w:hAnsi="仿宋" w:eastAsia="仿宋"/>
          <w:sz w:val="32"/>
          <w:szCs w:val="32"/>
          <w:lang w:eastAsia="zh-CN"/>
        </w:rPr>
        <w:t>相关附件和</w:t>
      </w:r>
      <w:r>
        <w:rPr>
          <w:rFonts w:hint="eastAsia" w:ascii="仿宋" w:hAnsi="仿宋" w:eastAsia="仿宋"/>
          <w:sz w:val="32"/>
          <w:szCs w:val="32"/>
        </w:rPr>
        <w:t>证明材料</w:t>
      </w:r>
    </w:p>
    <w:p w14:paraId="0E2646F6">
      <w:pPr>
        <w:keepNext w:val="0"/>
        <w:keepLines w:val="0"/>
        <w:pageBreakBefore w:val="0"/>
        <w:widowControl w:val="0"/>
        <w:kinsoku/>
        <w:wordWrap/>
        <w:overflowPunct w:val="0"/>
        <w:topLinePunct w:val="0"/>
        <w:autoSpaceDE/>
        <w:autoSpaceDN/>
        <w:bidi w:val="0"/>
        <w:adjustRightInd/>
        <w:snapToGrid/>
        <w:spacing w:line="540" w:lineRule="exact"/>
        <w:ind w:left="1118" w:leftChars="304" w:hanging="480" w:hangingChars="150"/>
        <w:textAlignment w:val="auto"/>
        <w:rPr>
          <w:rFonts w:ascii="仿宋" w:hAnsi="仿宋" w:eastAsia="仿宋"/>
          <w:sz w:val="32"/>
          <w:szCs w:val="32"/>
        </w:rPr>
      </w:pPr>
      <w:r>
        <w:rPr>
          <w:rFonts w:hint="eastAsia" w:ascii="仿宋" w:hAnsi="仿宋" w:eastAsia="仿宋"/>
          <w:sz w:val="32"/>
          <w:szCs w:val="32"/>
        </w:rPr>
        <w:t>（一）经营规模适度材料</w:t>
      </w:r>
    </w:p>
    <w:p w14:paraId="6D7CFA0C">
      <w:pPr>
        <w:keepNext w:val="0"/>
        <w:keepLines w:val="0"/>
        <w:pageBreakBefore w:val="0"/>
        <w:widowControl w:val="0"/>
        <w:kinsoku/>
        <w:wordWrap/>
        <w:overflowPunct w:val="0"/>
        <w:topLinePunct w:val="0"/>
        <w:autoSpaceDE/>
        <w:autoSpaceDN/>
        <w:bidi w:val="0"/>
        <w:adjustRightInd/>
        <w:snapToGrid/>
        <w:spacing w:line="540" w:lineRule="exact"/>
        <w:ind w:left="1118" w:leftChars="304" w:hanging="480" w:hangingChars="150"/>
        <w:textAlignment w:val="auto"/>
        <w:rPr>
          <w:rFonts w:ascii="仿宋" w:hAnsi="仿宋" w:eastAsia="仿宋"/>
          <w:sz w:val="32"/>
          <w:szCs w:val="32"/>
        </w:rPr>
      </w:pPr>
      <w:r>
        <w:rPr>
          <w:rFonts w:hint="eastAsia" w:ascii="仿宋" w:hAnsi="仿宋" w:eastAsia="仿宋"/>
          <w:sz w:val="32"/>
          <w:szCs w:val="32"/>
        </w:rPr>
        <w:t>（二）财务管理规范材料</w:t>
      </w:r>
    </w:p>
    <w:p w14:paraId="6E917E6A">
      <w:pPr>
        <w:keepNext w:val="0"/>
        <w:keepLines w:val="0"/>
        <w:pageBreakBefore w:val="0"/>
        <w:widowControl w:val="0"/>
        <w:kinsoku/>
        <w:wordWrap/>
        <w:overflowPunct w:val="0"/>
        <w:topLinePunct w:val="0"/>
        <w:autoSpaceDE/>
        <w:autoSpaceDN/>
        <w:bidi w:val="0"/>
        <w:adjustRightInd/>
        <w:snapToGrid/>
        <w:spacing w:line="540" w:lineRule="exact"/>
        <w:ind w:left="1118" w:leftChars="304" w:hanging="480" w:hangingChars="150"/>
        <w:textAlignment w:val="auto"/>
        <w:rPr>
          <w:rFonts w:ascii="仿宋" w:hAnsi="仿宋" w:eastAsia="仿宋"/>
          <w:sz w:val="32"/>
          <w:szCs w:val="32"/>
        </w:rPr>
      </w:pPr>
      <w:r>
        <w:rPr>
          <w:rFonts w:hint="eastAsia" w:ascii="仿宋" w:hAnsi="仿宋" w:eastAsia="仿宋"/>
          <w:sz w:val="32"/>
          <w:szCs w:val="32"/>
        </w:rPr>
        <w:t>（三）制度健全有效材料</w:t>
      </w:r>
    </w:p>
    <w:p w14:paraId="73CAB474">
      <w:pPr>
        <w:keepNext w:val="0"/>
        <w:keepLines w:val="0"/>
        <w:pageBreakBefore w:val="0"/>
        <w:widowControl w:val="0"/>
        <w:kinsoku/>
        <w:wordWrap/>
        <w:overflowPunct w:val="0"/>
        <w:topLinePunct w:val="0"/>
        <w:autoSpaceDE/>
        <w:autoSpaceDN/>
        <w:bidi w:val="0"/>
        <w:adjustRightInd/>
        <w:snapToGrid/>
        <w:spacing w:line="540" w:lineRule="exact"/>
        <w:ind w:left="1118" w:leftChars="304" w:hanging="480" w:hangingChars="150"/>
        <w:textAlignment w:val="auto"/>
        <w:rPr>
          <w:rFonts w:ascii="仿宋" w:hAnsi="仿宋" w:eastAsia="仿宋"/>
          <w:sz w:val="32"/>
          <w:szCs w:val="32"/>
        </w:rPr>
      </w:pPr>
      <w:r>
        <w:rPr>
          <w:rFonts w:hint="eastAsia" w:ascii="仿宋" w:hAnsi="仿宋" w:eastAsia="仿宋"/>
          <w:sz w:val="32"/>
          <w:szCs w:val="32"/>
        </w:rPr>
        <w:t>（四）生产服务优质材料</w:t>
      </w:r>
    </w:p>
    <w:p w14:paraId="76302933">
      <w:pPr>
        <w:keepNext w:val="0"/>
        <w:keepLines w:val="0"/>
        <w:pageBreakBefore w:val="0"/>
        <w:widowControl w:val="0"/>
        <w:kinsoku/>
        <w:wordWrap/>
        <w:overflowPunct w:val="0"/>
        <w:topLinePunct w:val="0"/>
        <w:autoSpaceDE/>
        <w:autoSpaceDN/>
        <w:bidi w:val="0"/>
        <w:adjustRightInd/>
        <w:snapToGrid/>
        <w:spacing w:line="540" w:lineRule="exact"/>
        <w:ind w:left="1118" w:leftChars="304" w:hanging="480" w:hangingChars="150"/>
        <w:textAlignment w:val="auto"/>
        <w:rPr>
          <w:rFonts w:ascii="仿宋" w:hAnsi="仿宋" w:eastAsia="仿宋"/>
          <w:sz w:val="32"/>
          <w:szCs w:val="32"/>
        </w:rPr>
      </w:pPr>
      <w:r>
        <w:rPr>
          <w:rFonts w:hint="eastAsia" w:ascii="仿宋" w:hAnsi="仿宋" w:eastAsia="仿宋"/>
          <w:sz w:val="32"/>
          <w:szCs w:val="32"/>
        </w:rPr>
        <w:t>（五）联农带农紧密材料</w:t>
      </w:r>
    </w:p>
    <w:p w14:paraId="4F9CFD9D">
      <w:pPr>
        <w:keepNext w:val="0"/>
        <w:keepLines w:val="0"/>
        <w:pageBreakBefore w:val="0"/>
        <w:widowControl w:val="0"/>
        <w:kinsoku/>
        <w:wordWrap/>
        <w:overflowPunct w:val="0"/>
        <w:topLinePunct w:val="0"/>
        <w:autoSpaceDE/>
        <w:autoSpaceDN/>
        <w:bidi w:val="0"/>
        <w:adjustRightInd/>
        <w:snapToGrid/>
        <w:spacing w:line="540" w:lineRule="exact"/>
        <w:ind w:left="1118" w:leftChars="304" w:hanging="480" w:hangingChars="150"/>
        <w:textAlignment w:val="auto"/>
        <w:rPr>
          <w:rFonts w:ascii="仿宋" w:hAnsi="仿宋" w:eastAsia="仿宋"/>
          <w:sz w:val="32"/>
          <w:szCs w:val="32"/>
        </w:rPr>
      </w:pPr>
      <w:r>
        <w:rPr>
          <w:rFonts w:hint="eastAsia" w:ascii="仿宋" w:hAnsi="仿宋" w:eastAsia="仿宋"/>
          <w:sz w:val="32"/>
          <w:szCs w:val="32"/>
        </w:rPr>
        <w:t>（六）社会声誉良好材料</w:t>
      </w:r>
    </w:p>
    <w:p w14:paraId="0F714621">
      <w:pPr>
        <w:overflowPunct w:val="0"/>
        <w:spacing w:line="560" w:lineRule="exact"/>
        <w:rPr>
          <w:rFonts w:hint="eastAsia" w:ascii="仿宋_GB2312" w:hAnsi="仿宋" w:eastAsia="仿宋_GB2312"/>
          <w:sz w:val="32"/>
          <w:szCs w:val="32"/>
          <w:lang w:eastAsia="zh-CN"/>
        </w:rPr>
      </w:pPr>
      <w:r>
        <w:rPr>
          <w:rFonts w:hint="eastAsia" w:ascii="仿宋_GB2312" w:hAnsi="仿宋" w:eastAsia="仿宋_GB2312"/>
          <w:sz w:val="32"/>
          <w:szCs w:val="32"/>
        </w:rPr>
        <w:t>附件</w:t>
      </w:r>
      <w:r>
        <w:rPr>
          <w:rFonts w:hint="eastAsia" w:ascii="仿宋_GB2312" w:hAnsi="仿宋" w:eastAsia="仿宋_GB2312"/>
          <w:sz w:val="32"/>
          <w:szCs w:val="32"/>
          <w:lang w:val="en-US" w:eastAsia="zh-CN"/>
        </w:rPr>
        <w:t>2</w:t>
      </w:r>
    </w:p>
    <w:p w14:paraId="736F03C0">
      <w:pPr>
        <w:overflowPunct w:val="0"/>
        <w:spacing w:line="560" w:lineRule="exact"/>
        <w:jc w:val="both"/>
        <w:rPr>
          <w:rFonts w:ascii="仿宋_GB2312" w:hAnsi="仿宋" w:eastAsia="仿宋_GB2312"/>
          <w:b/>
          <w:sz w:val="44"/>
          <w:szCs w:val="44"/>
        </w:rPr>
      </w:pPr>
      <w:r>
        <w:rPr>
          <w:rFonts w:hint="eastAsia" w:ascii="仿宋_GB2312" w:hAnsi="仿宋" w:eastAsia="仿宋_GB2312"/>
          <w:b/>
          <w:sz w:val="44"/>
          <w:szCs w:val="44"/>
          <w:lang w:eastAsia="zh-CN"/>
        </w:rPr>
        <w:t>雷州</w:t>
      </w:r>
      <w:r>
        <w:rPr>
          <w:rFonts w:hint="eastAsia" w:ascii="仿宋_GB2312" w:hAnsi="仿宋" w:eastAsia="仿宋_GB2312"/>
          <w:b/>
          <w:sz w:val="44"/>
          <w:szCs w:val="44"/>
        </w:rPr>
        <w:t>市2025年中央农业经营主体能力提升</w:t>
      </w:r>
    </w:p>
    <w:p w14:paraId="04EFDAB5">
      <w:pPr>
        <w:overflowPunct w:val="0"/>
        <w:spacing w:line="560" w:lineRule="exact"/>
        <w:ind w:left="206" w:leftChars="98"/>
        <w:jc w:val="center"/>
        <w:rPr>
          <w:rFonts w:ascii="仿宋_GB2312" w:hAnsi="仿宋" w:eastAsia="仿宋_GB2312"/>
          <w:b/>
          <w:sz w:val="44"/>
          <w:szCs w:val="44"/>
        </w:rPr>
      </w:pPr>
      <w:r>
        <w:rPr>
          <w:rFonts w:hint="eastAsia" w:ascii="仿宋_GB2312" w:hAnsi="仿宋" w:eastAsia="仿宋_GB2312"/>
          <w:b/>
          <w:sz w:val="44"/>
          <w:szCs w:val="44"/>
        </w:rPr>
        <w:t>资金—支持标杆家庭农场发展项目</w:t>
      </w:r>
    </w:p>
    <w:p w14:paraId="00A61245">
      <w:pPr>
        <w:overflowPunct w:val="0"/>
        <w:spacing w:line="560" w:lineRule="exact"/>
        <w:jc w:val="center"/>
        <w:rPr>
          <w:rFonts w:ascii="仿宋" w:hAnsi="仿宋" w:eastAsia="仿宋"/>
          <w:sz w:val="32"/>
          <w:szCs w:val="32"/>
        </w:rPr>
      </w:pPr>
    </w:p>
    <w:p w14:paraId="7E17A399">
      <w:pPr>
        <w:overflowPunct w:val="0"/>
        <w:spacing w:line="560" w:lineRule="exact"/>
        <w:jc w:val="center"/>
        <w:rPr>
          <w:rFonts w:ascii="仿宋" w:hAnsi="仿宋" w:eastAsia="仿宋"/>
          <w:sz w:val="32"/>
          <w:szCs w:val="32"/>
        </w:rPr>
      </w:pPr>
    </w:p>
    <w:p w14:paraId="6BEC302C">
      <w:pPr>
        <w:overflowPunct w:val="0"/>
        <w:spacing w:line="560" w:lineRule="exact"/>
        <w:ind w:left="206" w:leftChars="98"/>
        <w:jc w:val="center"/>
        <w:rPr>
          <w:rFonts w:ascii="仿宋_GB2312" w:hAnsi="仿宋" w:eastAsia="仿宋_GB2312"/>
          <w:b/>
          <w:sz w:val="44"/>
          <w:szCs w:val="44"/>
        </w:rPr>
      </w:pPr>
      <w:r>
        <w:rPr>
          <w:rFonts w:hint="eastAsia" w:ascii="仿宋_GB2312" w:hAnsi="仿宋" w:eastAsia="仿宋_GB2312"/>
          <w:b/>
          <w:sz w:val="44"/>
          <w:szCs w:val="44"/>
        </w:rPr>
        <w:t>申</w:t>
      </w:r>
    </w:p>
    <w:p w14:paraId="5F00FC7F">
      <w:pPr>
        <w:overflowPunct w:val="0"/>
        <w:spacing w:line="560" w:lineRule="exact"/>
        <w:ind w:left="206" w:leftChars="98"/>
        <w:jc w:val="center"/>
        <w:rPr>
          <w:rFonts w:ascii="仿宋_GB2312" w:hAnsi="仿宋" w:eastAsia="仿宋_GB2312"/>
          <w:b/>
          <w:sz w:val="44"/>
          <w:szCs w:val="44"/>
        </w:rPr>
      </w:pPr>
    </w:p>
    <w:p w14:paraId="43E37F5C">
      <w:pPr>
        <w:overflowPunct w:val="0"/>
        <w:spacing w:line="560" w:lineRule="exact"/>
        <w:ind w:left="206" w:leftChars="98"/>
        <w:jc w:val="center"/>
        <w:rPr>
          <w:rFonts w:ascii="仿宋_GB2312" w:hAnsi="仿宋" w:eastAsia="仿宋_GB2312"/>
          <w:b/>
          <w:sz w:val="44"/>
          <w:szCs w:val="44"/>
        </w:rPr>
      </w:pPr>
    </w:p>
    <w:p w14:paraId="0999C37E">
      <w:pPr>
        <w:overflowPunct w:val="0"/>
        <w:spacing w:line="560" w:lineRule="exact"/>
        <w:ind w:left="206" w:leftChars="98"/>
        <w:jc w:val="center"/>
        <w:rPr>
          <w:rFonts w:ascii="仿宋_GB2312" w:hAnsi="仿宋" w:eastAsia="仿宋_GB2312"/>
          <w:b/>
          <w:sz w:val="44"/>
          <w:szCs w:val="44"/>
        </w:rPr>
      </w:pPr>
      <w:r>
        <w:rPr>
          <w:rFonts w:hint="eastAsia" w:ascii="仿宋_GB2312" w:hAnsi="仿宋" w:eastAsia="仿宋_GB2312"/>
          <w:b/>
          <w:sz w:val="44"/>
          <w:szCs w:val="44"/>
        </w:rPr>
        <w:t>报</w:t>
      </w:r>
    </w:p>
    <w:p w14:paraId="6AED6ECB">
      <w:pPr>
        <w:overflowPunct w:val="0"/>
        <w:spacing w:line="560" w:lineRule="exact"/>
        <w:ind w:left="206" w:leftChars="98"/>
        <w:jc w:val="center"/>
        <w:rPr>
          <w:rFonts w:ascii="仿宋_GB2312" w:hAnsi="仿宋" w:eastAsia="仿宋_GB2312"/>
          <w:b/>
          <w:sz w:val="44"/>
          <w:szCs w:val="44"/>
        </w:rPr>
      </w:pPr>
    </w:p>
    <w:p w14:paraId="31C06087">
      <w:pPr>
        <w:overflowPunct w:val="0"/>
        <w:spacing w:line="560" w:lineRule="exact"/>
        <w:ind w:left="206" w:leftChars="98"/>
        <w:jc w:val="center"/>
        <w:rPr>
          <w:rFonts w:ascii="仿宋_GB2312" w:hAnsi="仿宋" w:eastAsia="仿宋_GB2312"/>
          <w:b/>
          <w:sz w:val="44"/>
          <w:szCs w:val="44"/>
        </w:rPr>
      </w:pPr>
    </w:p>
    <w:p w14:paraId="3C43DB68">
      <w:pPr>
        <w:overflowPunct w:val="0"/>
        <w:spacing w:line="560" w:lineRule="exact"/>
        <w:ind w:left="206" w:leftChars="98"/>
        <w:jc w:val="center"/>
        <w:rPr>
          <w:rFonts w:ascii="仿宋_GB2312" w:hAnsi="仿宋" w:eastAsia="仿宋_GB2312"/>
          <w:b/>
          <w:sz w:val="44"/>
          <w:szCs w:val="44"/>
        </w:rPr>
      </w:pPr>
      <w:r>
        <w:rPr>
          <w:rFonts w:hint="eastAsia" w:ascii="仿宋_GB2312" w:hAnsi="仿宋" w:eastAsia="仿宋_GB2312"/>
          <w:b/>
          <w:sz w:val="44"/>
          <w:szCs w:val="44"/>
        </w:rPr>
        <w:t>材</w:t>
      </w:r>
    </w:p>
    <w:p w14:paraId="1244FFBF">
      <w:pPr>
        <w:overflowPunct w:val="0"/>
        <w:spacing w:line="560" w:lineRule="exact"/>
        <w:ind w:left="206" w:leftChars="98"/>
        <w:jc w:val="center"/>
        <w:rPr>
          <w:rFonts w:ascii="仿宋_GB2312" w:hAnsi="仿宋" w:eastAsia="仿宋_GB2312"/>
          <w:b/>
          <w:sz w:val="44"/>
          <w:szCs w:val="44"/>
        </w:rPr>
      </w:pPr>
    </w:p>
    <w:p w14:paraId="7C14097E">
      <w:pPr>
        <w:overflowPunct w:val="0"/>
        <w:spacing w:line="560" w:lineRule="exact"/>
        <w:ind w:left="206" w:leftChars="98"/>
        <w:jc w:val="center"/>
        <w:rPr>
          <w:rFonts w:ascii="仿宋_GB2312" w:hAnsi="仿宋" w:eastAsia="仿宋_GB2312"/>
          <w:b/>
          <w:sz w:val="44"/>
          <w:szCs w:val="44"/>
        </w:rPr>
      </w:pPr>
    </w:p>
    <w:p w14:paraId="27BD0F13">
      <w:pPr>
        <w:overflowPunct w:val="0"/>
        <w:spacing w:line="560" w:lineRule="exact"/>
        <w:ind w:left="206" w:leftChars="98"/>
        <w:jc w:val="center"/>
        <w:rPr>
          <w:rFonts w:ascii="仿宋_GB2312" w:hAnsi="仿宋" w:eastAsia="仿宋_GB2312"/>
          <w:b/>
          <w:sz w:val="44"/>
          <w:szCs w:val="44"/>
        </w:rPr>
      </w:pPr>
      <w:r>
        <w:rPr>
          <w:rFonts w:hint="eastAsia" w:ascii="仿宋_GB2312" w:hAnsi="仿宋" w:eastAsia="仿宋_GB2312"/>
          <w:b/>
          <w:sz w:val="44"/>
          <w:szCs w:val="44"/>
        </w:rPr>
        <w:t>料</w:t>
      </w:r>
    </w:p>
    <w:p w14:paraId="1AF81FC0">
      <w:pPr>
        <w:overflowPunct w:val="0"/>
        <w:spacing w:line="560" w:lineRule="exact"/>
        <w:ind w:left="1598" w:leftChars="304" w:hanging="960" w:hangingChars="300"/>
        <w:rPr>
          <w:rFonts w:ascii="仿宋" w:hAnsi="仿宋" w:eastAsia="仿宋"/>
          <w:sz w:val="32"/>
          <w:szCs w:val="32"/>
        </w:rPr>
      </w:pPr>
    </w:p>
    <w:p w14:paraId="3BE6C60B">
      <w:pPr>
        <w:overflowPunct w:val="0"/>
        <w:spacing w:line="560" w:lineRule="exact"/>
        <w:ind w:left="1598" w:leftChars="304" w:hanging="960" w:hangingChars="300"/>
        <w:rPr>
          <w:rFonts w:ascii="仿宋" w:hAnsi="仿宋" w:eastAsia="仿宋"/>
          <w:sz w:val="32"/>
          <w:szCs w:val="32"/>
        </w:rPr>
      </w:pPr>
    </w:p>
    <w:p w14:paraId="1F485DCE">
      <w:pPr>
        <w:overflowPunct w:val="0"/>
        <w:spacing w:line="560" w:lineRule="exact"/>
        <w:ind w:left="1598" w:leftChars="304" w:hanging="960" w:hangingChars="300"/>
        <w:rPr>
          <w:rFonts w:ascii="仿宋" w:hAnsi="仿宋" w:eastAsia="仿宋"/>
          <w:sz w:val="32"/>
          <w:szCs w:val="32"/>
        </w:rPr>
      </w:pPr>
    </w:p>
    <w:p w14:paraId="36435817">
      <w:pPr>
        <w:overflowPunct w:val="0"/>
        <w:spacing w:line="560" w:lineRule="exact"/>
        <w:rPr>
          <w:rFonts w:ascii="仿宋" w:hAnsi="仿宋" w:eastAsia="仿宋"/>
          <w:sz w:val="32"/>
          <w:szCs w:val="32"/>
        </w:rPr>
      </w:pPr>
    </w:p>
    <w:p w14:paraId="5097434B">
      <w:pPr>
        <w:overflowPunct w:val="0"/>
        <w:spacing w:line="560" w:lineRule="exact"/>
        <w:ind w:left="1596" w:leftChars="684" w:hanging="160" w:hangingChars="50"/>
        <w:rPr>
          <w:rFonts w:ascii="仿宋_GB2312" w:hAnsi="仿宋" w:eastAsia="仿宋_GB2312"/>
          <w:sz w:val="32"/>
          <w:szCs w:val="32"/>
        </w:rPr>
      </w:pPr>
      <w:r>
        <w:rPr>
          <w:rFonts w:hint="eastAsia" w:ascii="仿宋_GB2312" w:hAnsi="仿宋" w:eastAsia="仿宋_GB2312"/>
          <w:sz w:val="32"/>
          <w:szCs w:val="32"/>
        </w:rPr>
        <w:t>申报单位：</w:t>
      </w:r>
    </w:p>
    <w:p w14:paraId="55FD8563">
      <w:pPr>
        <w:overflowPunct w:val="0"/>
        <w:spacing w:line="560" w:lineRule="exact"/>
        <w:ind w:left="1596" w:leftChars="684" w:hanging="160" w:hangingChars="50"/>
        <w:rPr>
          <w:rFonts w:ascii="仿宋_GB2312" w:hAnsi="仿宋" w:eastAsia="仿宋_GB2312"/>
          <w:sz w:val="32"/>
          <w:szCs w:val="32"/>
        </w:rPr>
      </w:pPr>
      <w:r>
        <w:rPr>
          <w:rFonts w:hint="eastAsia" w:ascii="仿宋_GB2312" w:hAnsi="仿宋" w:eastAsia="仿宋_GB2312"/>
          <w:sz w:val="32"/>
          <w:szCs w:val="32"/>
        </w:rPr>
        <w:t>联 系 人：</w:t>
      </w:r>
    </w:p>
    <w:p w14:paraId="79F30B71">
      <w:pPr>
        <w:overflowPunct w:val="0"/>
        <w:spacing w:line="560" w:lineRule="exact"/>
        <w:ind w:left="1596" w:leftChars="684" w:hanging="160" w:hangingChars="50"/>
        <w:rPr>
          <w:rFonts w:ascii="仿宋_GB2312" w:hAnsi="仿宋" w:eastAsia="仿宋_GB2312"/>
          <w:sz w:val="32"/>
          <w:szCs w:val="32"/>
        </w:rPr>
      </w:pPr>
      <w:r>
        <w:rPr>
          <w:rFonts w:hint="eastAsia" w:ascii="仿宋_GB2312" w:hAnsi="仿宋" w:eastAsia="仿宋_GB2312"/>
          <w:sz w:val="32"/>
          <w:szCs w:val="32"/>
        </w:rPr>
        <w:t>联系电话：</w:t>
      </w:r>
    </w:p>
    <w:p w14:paraId="7C0ADE24">
      <w:pPr>
        <w:overflowPunct w:val="0"/>
        <w:spacing w:line="560" w:lineRule="exact"/>
        <w:ind w:left="1596" w:leftChars="684" w:hanging="160" w:hangingChars="50"/>
        <w:rPr>
          <w:rFonts w:hint="eastAsia" w:ascii="仿宋_GB2312" w:hAnsi="仿宋" w:eastAsia="仿宋_GB2312"/>
          <w:sz w:val="32"/>
          <w:szCs w:val="32"/>
        </w:rPr>
      </w:pPr>
      <w:r>
        <w:rPr>
          <w:rFonts w:hint="eastAsia" w:ascii="仿宋_GB2312" w:hAnsi="仿宋" w:eastAsia="仿宋_GB2312"/>
          <w:sz w:val="32"/>
          <w:szCs w:val="32"/>
        </w:rPr>
        <w:t>填报时间：</w:t>
      </w:r>
    </w:p>
    <w:p w14:paraId="6DD31A0F">
      <w:pPr>
        <w:overflowPunct w:val="0"/>
        <w:spacing w:line="560" w:lineRule="exact"/>
        <w:ind w:left="1596" w:leftChars="684" w:hanging="160" w:hangingChars="50"/>
        <w:rPr>
          <w:rFonts w:hint="eastAsia" w:ascii="仿宋_GB2312" w:hAnsi="仿宋" w:eastAsia="仿宋_GB2312"/>
          <w:sz w:val="32"/>
          <w:szCs w:val="32"/>
        </w:rPr>
      </w:pPr>
    </w:p>
    <w:p w14:paraId="7EF1A3A0">
      <w:pPr>
        <w:overflowPunct w:val="0"/>
        <w:spacing w:line="560" w:lineRule="exact"/>
        <w:ind w:left="206" w:leftChars="98"/>
        <w:jc w:val="center"/>
        <w:rPr>
          <w:rFonts w:ascii="仿宋_GB2312" w:hAnsi="仿宋" w:eastAsia="仿宋_GB2312"/>
          <w:b/>
          <w:sz w:val="36"/>
          <w:szCs w:val="36"/>
        </w:rPr>
      </w:pPr>
      <w:r>
        <w:rPr>
          <w:rFonts w:hint="eastAsia" w:ascii="仿宋_GB2312" w:hAnsi="仿宋" w:eastAsia="仿宋_GB2312"/>
          <w:b/>
          <w:sz w:val="36"/>
          <w:szCs w:val="36"/>
          <w:lang w:eastAsia="zh-CN"/>
        </w:rPr>
        <w:t>雷州</w:t>
      </w:r>
      <w:r>
        <w:rPr>
          <w:rFonts w:hint="eastAsia" w:ascii="仿宋_GB2312" w:hAnsi="仿宋" w:eastAsia="仿宋_GB2312"/>
          <w:b/>
          <w:sz w:val="36"/>
          <w:szCs w:val="36"/>
        </w:rPr>
        <w:t>市2025年中央农业经营主体能力提升</w:t>
      </w:r>
    </w:p>
    <w:p w14:paraId="171F2FAF">
      <w:pPr>
        <w:overflowPunct w:val="0"/>
        <w:spacing w:line="560" w:lineRule="exact"/>
        <w:ind w:left="206" w:leftChars="98"/>
        <w:jc w:val="center"/>
        <w:rPr>
          <w:rFonts w:ascii="仿宋_GB2312" w:hAnsi="黑体" w:eastAsia="仿宋_GB2312"/>
          <w:b/>
          <w:kern w:val="0"/>
          <w:sz w:val="36"/>
          <w:szCs w:val="36"/>
          <w:shd w:val="clear" w:color="auto" w:fill="FFFFFF"/>
        </w:rPr>
      </w:pPr>
      <w:r>
        <w:rPr>
          <w:rFonts w:hint="eastAsia" w:ascii="仿宋_GB2312" w:hAnsi="仿宋" w:eastAsia="仿宋_GB2312"/>
          <w:b/>
          <w:sz w:val="36"/>
          <w:szCs w:val="36"/>
        </w:rPr>
        <w:t>资金—支持标杆家庭农场项目</w:t>
      </w:r>
      <w:r>
        <w:rPr>
          <w:rFonts w:hint="eastAsia" w:ascii="仿宋_GB2312" w:hAnsi="黑体" w:eastAsia="仿宋_GB2312"/>
          <w:b/>
          <w:kern w:val="0"/>
          <w:sz w:val="36"/>
          <w:szCs w:val="36"/>
          <w:shd w:val="clear" w:color="auto" w:fill="FFFFFF"/>
        </w:rPr>
        <w:t>申报表</w:t>
      </w:r>
    </w:p>
    <w:p w14:paraId="7AB2CC95">
      <w:pPr>
        <w:overflowPunct w:val="0"/>
        <w:spacing w:line="560" w:lineRule="exact"/>
        <w:ind w:left="206" w:leftChars="98"/>
        <w:jc w:val="center"/>
        <w:rPr>
          <w:rFonts w:ascii="仿宋_GB2312" w:hAnsi="黑体" w:eastAsia="仿宋_GB2312"/>
          <w:b/>
          <w:kern w:val="0"/>
          <w:sz w:val="44"/>
          <w:szCs w:val="44"/>
          <w:shd w:val="clear" w:color="auto" w:fill="FFFFFF"/>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539"/>
        <w:gridCol w:w="162"/>
        <w:gridCol w:w="907"/>
        <w:gridCol w:w="605"/>
        <w:gridCol w:w="872"/>
        <w:gridCol w:w="1173"/>
        <w:gridCol w:w="271"/>
        <w:gridCol w:w="615"/>
        <w:gridCol w:w="1674"/>
      </w:tblGrid>
      <w:tr w14:paraId="6DFE5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781" w:type="dxa"/>
            <w:gridSpan w:val="2"/>
            <w:tcBorders>
              <w:top w:val="single" w:color="auto" w:sz="4" w:space="0"/>
              <w:left w:val="single" w:color="auto" w:sz="4" w:space="0"/>
              <w:bottom w:val="single" w:color="auto" w:sz="4" w:space="0"/>
              <w:right w:val="single" w:color="auto" w:sz="4" w:space="0"/>
            </w:tcBorders>
            <w:vAlign w:val="center"/>
          </w:tcPr>
          <w:p w14:paraId="508C6D0F">
            <w:pPr>
              <w:adjustRightInd w:val="0"/>
              <w:snapToGrid w:val="0"/>
              <w:spacing w:line="34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家庭农场名称</w:t>
            </w:r>
          </w:p>
        </w:tc>
        <w:tc>
          <w:tcPr>
            <w:tcW w:w="6279" w:type="dxa"/>
            <w:gridSpan w:val="8"/>
            <w:tcBorders>
              <w:top w:val="single" w:color="auto" w:sz="4" w:space="0"/>
              <w:left w:val="single" w:color="auto" w:sz="4" w:space="0"/>
              <w:bottom w:val="single" w:color="auto" w:sz="4" w:space="0"/>
              <w:right w:val="single" w:color="auto" w:sz="4" w:space="0"/>
            </w:tcBorders>
            <w:vAlign w:val="center"/>
          </w:tcPr>
          <w:p w14:paraId="3640C625">
            <w:pPr>
              <w:adjustRightInd w:val="0"/>
              <w:snapToGrid w:val="0"/>
              <w:spacing w:line="340" w:lineRule="exact"/>
              <w:jc w:val="center"/>
              <w:rPr>
                <w:rFonts w:ascii="仿宋_GB2312" w:hAnsi="仿宋_GB2312" w:eastAsia="仿宋_GB2312" w:cs="仿宋_GB2312"/>
                <w:kern w:val="0"/>
                <w:sz w:val="28"/>
                <w:szCs w:val="28"/>
              </w:rPr>
            </w:pPr>
          </w:p>
        </w:tc>
      </w:tr>
      <w:tr w14:paraId="3B26E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781" w:type="dxa"/>
            <w:gridSpan w:val="2"/>
            <w:tcBorders>
              <w:top w:val="single" w:color="auto" w:sz="4" w:space="0"/>
              <w:left w:val="single" w:color="auto" w:sz="4" w:space="0"/>
              <w:bottom w:val="single" w:color="auto" w:sz="4" w:space="0"/>
              <w:right w:val="single" w:color="auto" w:sz="4" w:space="0"/>
            </w:tcBorders>
            <w:vAlign w:val="center"/>
          </w:tcPr>
          <w:p w14:paraId="6223297C">
            <w:pPr>
              <w:adjustRightInd w:val="0"/>
              <w:snapToGrid w:val="0"/>
              <w:spacing w:line="34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在市场监管部门注册的统一社会信用代码</w:t>
            </w:r>
          </w:p>
        </w:tc>
        <w:tc>
          <w:tcPr>
            <w:tcW w:w="6279" w:type="dxa"/>
            <w:gridSpan w:val="8"/>
            <w:tcBorders>
              <w:top w:val="single" w:color="auto" w:sz="4" w:space="0"/>
              <w:left w:val="single" w:color="auto" w:sz="4" w:space="0"/>
              <w:bottom w:val="single" w:color="auto" w:sz="4" w:space="0"/>
              <w:right w:val="single" w:color="auto" w:sz="4" w:space="0"/>
            </w:tcBorders>
            <w:vAlign w:val="center"/>
          </w:tcPr>
          <w:p w14:paraId="79FB5CE0">
            <w:pPr>
              <w:adjustRightInd w:val="0"/>
              <w:snapToGrid w:val="0"/>
              <w:spacing w:line="340" w:lineRule="exact"/>
              <w:jc w:val="center"/>
              <w:rPr>
                <w:rFonts w:ascii="仿宋_GB2312" w:hAnsi="仿宋_GB2312" w:eastAsia="仿宋_GB2312" w:cs="仿宋_GB2312"/>
                <w:kern w:val="0"/>
                <w:sz w:val="28"/>
                <w:szCs w:val="28"/>
              </w:rPr>
            </w:pPr>
          </w:p>
        </w:tc>
      </w:tr>
      <w:tr w14:paraId="09ED7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81" w:type="dxa"/>
            <w:gridSpan w:val="2"/>
            <w:tcBorders>
              <w:top w:val="single" w:color="auto" w:sz="4" w:space="0"/>
              <w:left w:val="single" w:color="auto" w:sz="4" w:space="0"/>
              <w:bottom w:val="single" w:color="auto" w:sz="4" w:space="0"/>
              <w:right w:val="single" w:color="auto" w:sz="4" w:space="0"/>
            </w:tcBorders>
            <w:vAlign w:val="center"/>
          </w:tcPr>
          <w:p w14:paraId="505AC800">
            <w:pPr>
              <w:adjustRightInd w:val="0"/>
              <w:snapToGrid w:val="0"/>
              <w:spacing w:line="34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家庭农场地址</w:t>
            </w:r>
          </w:p>
        </w:tc>
        <w:tc>
          <w:tcPr>
            <w:tcW w:w="6279" w:type="dxa"/>
            <w:gridSpan w:val="8"/>
            <w:tcBorders>
              <w:top w:val="single" w:color="auto" w:sz="4" w:space="0"/>
              <w:left w:val="single" w:color="auto" w:sz="4" w:space="0"/>
              <w:bottom w:val="nil"/>
              <w:right w:val="single" w:color="auto" w:sz="4" w:space="0"/>
            </w:tcBorders>
            <w:vAlign w:val="center"/>
          </w:tcPr>
          <w:p w14:paraId="04569DB9">
            <w:pPr>
              <w:adjustRightInd w:val="0"/>
              <w:snapToGrid w:val="0"/>
              <w:spacing w:line="340" w:lineRule="exact"/>
              <w:jc w:val="center"/>
              <w:rPr>
                <w:rFonts w:ascii="仿宋_GB2312" w:hAnsi="仿宋_GB2312" w:eastAsia="仿宋_GB2312" w:cs="仿宋_GB2312"/>
                <w:kern w:val="0"/>
                <w:sz w:val="28"/>
                <w:szCs w:val="28"/>
              </w:rPr>
            </w:pPr>
          </w:p>
        </w:tc>
      </w:tr>
      <w:tr w14:paraId="49176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81" w:type="dxa"/>
            <w:gridSpan w:val="2"/>
            <w:tcBorders>
              <w:top w:val="nil"/>
            </w:tcBorders>
            <w:vAlign w:val="center"/>
          </w:tcPr>
          <w:p w14:paraId="767DA418">
            <w:pPr>
              <w:adjustRightInd w:val="0"/>
              <w:snapToGrid w:val="0"/>
              <w:spacing w:line="34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农场主姓名</w:t>
            </w:r>
          </w:p>
        </w:tc>
        <w:tc>
          <w:tcPr>
            <w:tcW w:w="1069" w:type="dxa"/>
            <w:gridSpan w:val="2"/>
            <w:vAlign w:val="center"/>
          </w:tcPr>
          <w:p w14:paraId="4D0D3563">
            <w:pPr>
              <w:adjustRightInd w:val="0"/>
              <w:snapToGrid w:val="0"/>
              <w:spacing w:line="340" w:lineRule="exact"/>
              <w:jc w:val="center"/>
              <w:rPr>
                <w:rFonts w:ascii="仿宋_GB2312" w:hAnsi="仿宋_GB2312" w:eastAsia="仿宋_GB2312" w:cs="仿宋_GB2312"/>
                <w:kern w:val="0"/>
                <w:sz w:val="28"/>
                <w:szCs w:val="28"/>
              </w:rPr>
            </w:pPr>
          </w:p>
        </w:tc>
        <w:tc>
          <w:tcPr>
            <w:tcW w:w="605" w:type="dxa"/>
            <w:tcBorders>
              <w:bottom w:val="single" w:color="auto" w:sz="4" w:space="0"/>
            </w:tcBorders>
            <w:vAlign w:val="center"/>
          </w:tcPr>
          <w:p w14:paraId="0EC5FCCC">
            <w:pPr>
              <w:adjustRightInd w:val="0"/>
              <w:snapToGrid w:val="0"/>
              <w:spacing w:line="34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性别</w:t>
            </w:r>
          </w:p>
        </w:tc>
        <w:tc>
          <w:tcPr>
            <w:tcW w:w="872" w:type="dxa"/>
            <w:tcBorders>
              <w:bottom w:val="single" w:color="auto" w:sz="4" w:space="0"/>
            </w:tcBorders>
            <w:vAlign w:val="center"/>
          </w:tcPr>
          <w:p w14:paraId="5C7FCBD0">
            <w:pPr>
              <w:adjustRightInd w:val="0"/>
              <w:snapToGrid w:val="0"/>
              <w:spacing w:line="340" w:lineRule="exact"/>
              <w:jc w:val="center"/>
              <w:rPr>
                <w:rFonts w:ascii="仿宋_GB2312" w:hAnsi="仿宋_GB2312" w:eastAsia="仿宋_GB2312" w:cs="仿宋_GB2312"/>
                <w:kern w:val="0"/>
                <w:sz w:val="28"/>
                <w:szCs w:val="28"/>
              </w:rPr>
            </w:pPr>
          </w:p>
        </w:tc>
        <w:tc>
          <w:tcPr>
            <w:tcW w:w="1173" w:type="dxa"/>
            <w:tcBorders>
              <w:bottom w:val="single" w:color="auto" w:sz="4" w:space="0"/>
            </w:tcBorders>
            <w:vAlign w:val="center"/>
          </w:tcPr>
          <w:p w14:paraId="4006786E">
            <w:pPr>
              <w:adjustRightInd w:val="0"/>
              <w:snapToGrid w:val="0"/>
              <w:spacing w:line="34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联系</w:t>
            </w:r>
          </w:p>
          <w:p w14:paraId="2DBAE320">
            <w:pPr>
              <w:adjustRightInd w:val="0"/>
              <w:snapToGrid w:val="0"/>
              <w:spacing w:line="34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电话</w:t>
            </w:r>
          </w:p>
        </w:tc>
        <w:tc>
          <w:tcPr>
            <w:tcW w:w="2560" w:type="dxa"/>
            <w:gridSpan w:val="3"/>
            <w:tcBorders>
              <w:bottom w:val="single" w:color="auto" w:sz="4" w:space="0"/>
            </w:tcBorders>
            <w:vAlign w:val="center"/>
          </w:tcPr>
          <w:p w14:paraId="75A80010">
            <w:pPr>
              <w:adjustRightInd w:val="0"/>
              <w:snapToGrid w:val="0"/>
              <w:spacing w:line="340" w:lineRule="exact"/>
              <w:jc w:val="center"/>
              <w:rPr>
                <w:rFonts w:ascii="仿宋_GB2312" w:hAnsi="仿宋_GB2312" w:eastAsia="仿宋_GB2312" w:cs="仿宋_GB2312"/>
                <w:kern w:val="0"/>
                <w:sz w:val="28"/>
                <w:szCs w:val="28"/>
              </w:rPr>
            </w:pPr>
          </w:p>
        </w:tc>
      </w:tr>
      <w:tr w14:paraId="2D19D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81" w:type="dxa"/>
            <w:gridSpan w:val="2"/>
            <w:tcBorders>
              <w:top w:val="nil"/>
              <w:left w:val="single" w:color="auto" w:sz="4" w:space="0"/>
              <w:bottom w:val="single" w:color="auto" w:sz="4" w:space="0"/>
              <w:right w:val="single" w:color="auto" w:sz="4" w:space="0"/>
            </w:tcBorders>
            <w:vAlign w:val="center"/>
          </w:tcPr>
          <w:p w14:paraId="2160FCD3">
            <w:pPr>
              <w:adjustRightInd w:val="0"/>
              <w:snapToGrid w:val="0"/>
              <w:spacing w:line="34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农场主年龄</w:t>
            </w:r>
          </w:p>
        </w:tc>
        <w:tc>
          <w:tcPr>
            <w:tcW w:w="1674" w:type="dxa"/>
            <w:gridSpan w:val="3"/>
            <w:tcBorders>
              <w:top w:val="nil"/>
              <w:left w:val="single" w:color="auto" w:sz="4" w:space="0"/>
              <w:bottom w:val="single" w:color="auto" w:sz="4" w:space="0"/>
              <w:right w:val="single" w:color="auto" w:sz="4" w:space="0"/>
            </w:tcBorders>
            <w:vAlign w:val="center"/>
          </w:tcPr>
          <w:p w14:paraId="20CFE4F3">
            <w:pPr>
              <w:adjustRightInd w:val="0"/>
              <w:snapToGrid w:val="0"/>
              <w:spacing w:line="340" w:lineRule="exact"/>
              <w:jc w:val="center"/>
              <w:rPr>
                <w:rFonts w:ascii="仿宋_GB2312" w:hAnsi="仿宋_GB2312" w:eastAsia="仿宋_GB2312" w:cs="仿宋_GB2312"/>
                <w:kern w:val="0"/>
                <w:sz w:val="28"/>
                <w:szCs w:val="28"/>
              </w:rPr>
            </w:pPr>
          </w:p>
        </w:tc>
        <w:tc>
          <w:tcPr>
            <w:tcW w:w="2045" w:type="dxa"/>
            <w:gridSpan w:val="2"/>
            <w:tcBorders>
              <w:top w:val="nil"/>
              <w:left w:val="single" w:color="auto" w:sz="4" w:space="0"/>
              <w:bottom w:val="single" w:color="auto" w:sz="4" w:space="0"/>
              <w:right w:val="single" w:color="auto" w:sz="4" w:space="0"/>
            </w:tcBorders>
            <w:vAlign w:val="center"/>
          </w:tcPr>
          <w:p w14:paraId="628EFDE4">
            <w:pPr>
              <w:adjustRightInd w:val="0"/>
              <w:snapToGrid w:val="0"/>
              <w:spacing w:line="34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从事农业生产时间（    年）</w:t>
            </w:r>
          </w:p>
        </w:tc>
        <w:tc>
          <w:tcPr>
            <w:tcW w:w="2560" w:type="dxa"/>
            <w:gridSpan w:val="3"/>
            <w:tcBorders>
              <w:top w:val="nil"/>
              <w:left w:val="single" w:color="auto" w:sz="4" w:space="0"/>
              <w:bottom w:val="single" w:color="auto" w:sz="4" w:space="0"/>
              <w:right w:val="single" w:color="auto" w:sz="4" w:space="0"/>
            </w:tcBorders>
            <w:vAlign w:val="center"/>
          </w:tcPr>
          <w:p w14:paraId="22AEF5D6">
            <w:pPr>
              <w:adjustRightInd w:val="0"/>
              <w:snapToGrid w:val="0"/>
              <w:spacing w:line="340" w:lineRule="exact"/>
              <w:jc w:val="center"/>
              <w:rPr>
                <w:rFonts w:ascii="仿宋_GB2312" w:hAnsi="仿宋_GB2312" w:eastAsia="仿宋_GB2312" w:cs="仿宋_GB2312"/>
                <w:kern w:val="0"/>
                <w:sz w:val="28"/>
                <w:szCs w:val="28"/>
              </w:rPr>
            </w:pPr>
          </w:p>
        </w:tc>
      </w:tr>
      <w:tr w14:paraId="7CC90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81" w:type="dxa"/>
            <w:gridSpan w:val="2"/>
            <w:tcBorders>
              <w:top w:val="single" w:color="auto" w:sz="4" w:space="0"/>
              <w:left w:val="single" w:color="auto" w:sz="4" w:space="0"/>
              <w:bottom w:val="single" w:color="auto" w:sz="4" w:space="0"/>
              <w:right w:val="single" w:color="auto" w:sz="4" w:space="0"/>
            </w:tcBorders>
            <w:vAlign w:val="center"/>
          </w:tcPr>
          <w:p w14:paraId="5BCE120D">
            <w:pPr>
              <w:adjustRightInd w:val="0"/>
              <w:snapToGrid w:val="0"/>
              <w:spacing w:line="34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家庭农场类型（种植、畜牧、水产、种养结合等选其一）</w:t>
            </w:r>
          </w:p>
        </w:tc>
        <w:tc>
          <w:tcPr>
            <w:tcW w:w="1674" w:type="dxa"/>
            <w:gridSpan w:val="3"/>
            <w:tcBorders>
              <w:top w:val="single" w:color="auto" w:sz="4" w:space="0"/>
              <w:left w:val="single" w:color="auto" w:sz="4" w:space="0"/>
              <w:bottom w:val="single" w:color="auto" w:sz="4" w:space="0"/>
              <w:right w:val="single" w:color="auto" w:sz="4" w:space="0"/>
            </w:tcBorders>
            <w:vAlign w:val="center"/>
          </w:tcPr>
          <w:p w14:paraId="0B975CEF">
            <w:pPr>
              <w:adjustRightInd w:val="0"/>
              <w:snapToGrid w:val="0"/>
              <w:spacing w:line="340" w:lineRule="exact"/>
              <w:jc w:val="center"/>
              <w:rPr>
                <w:rFonts w:ascii="仿宋_GB2312" w:hAnsi="仿宋_GB2312" w:eastAsia="仿宋_GB2312" w:cs="仿宋_GB2312"/>
                <w:kern w:val="0"/>
                <w:sz w:val="28"/>
                <w:szCs w:val="28"/>
              </w:rPr>
            </w:pP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48D4F8FE">
            <w:pPr>
              <w:adjustRightInd w:val="0"/>
              <w:snapToGrid w:val="0"/>
              <w:spacing w:line="34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经营规模（种养品种、规模）（亩、头、只等）</w:t>
            </w:r>
          </w:p>
        </w:tc>
        <w:tc>
          <w:tcPr>
            <w:tcW w:w="2560" w:type="dxa"/>
            <w:gridSpan w:val="3"/>
            <w:tcBorders>
              <w:top w:val="single" w:color="auto" w:sz="4" w:space="0"/>
              <w:left w:val="single" w:color="auto" w:sz="4" w:space="0"/>
              <w:bottom w:val="single" w:color="auto" w:sz="4" w:space="0"/>
              <w:right w:val="single" w:color="auto" w:sz="4" w:space="0"/>
            </w:tcBorders>
            <w:vAlign w:val="center"/>
          </w:tcPr>
          <w:p w14:paraId="2D60FCA5">
            <w:pPr>
              <w:adjustRightInd w:val="0"/>
              <w:snapToGrid w:val="0"/>
              <w:spacing w:line="340" w:lineRule="exact"/>
              <w:jc w:val="center"/>
              <w:rPr>
                <w:rFonts w:ascii="仿宋_GB2312" w:hAnsi="仿宋_GB2312" w:eastAsia="仿宋_GB2312" w:cs="仿宋_GB2312"/>
                <w:kern w:val="0"/>
                <w:sz w:val="28"/>
                <w:szCs w:val="28"/>
              </w:rPr>
            </w:pPr>
          </w:p>
        </w:tc>
      </w:tr>
      <w:tr w14:paraId="5AA34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55" w:type="dxa"/>
            <w:gridSpan w:val="5"/>
            <w:tcBorders>
              <w:top w:val="single" w:color="auto" w:sz="4" w:space="0"/>
              <w:left w:val="single" w:color="auto" w:sz="4" w:space="0"/>
              <w:bottom w:val="single" w:color="auto" w:sz="4" w:space="0"/>
              <w:right w:val="single" w:color="auto" w:sz="4" w:space="0"/>
            </w:tcBorders>
            <w:vAlign w:val="center"/>
          </w:tcPr>
          <w:p w14:paraId="481D6CA0">
            <w:pPr>
              <w:adjustRightInd w:val="0"/>
              <w:snapToGrid w:val="0"/>
              <w:spacing w:line="34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从事养殖及种养的家庭农场需提供动物防疫条件合格证证号、禽畜养殖场备案编码、水域滩涂养殖证证号或《不动产权证书》（登记养殖水域、滩涂）相关证号</w:t>
            </w:r>
          </w:p>
        </w:tc>
        <w:tc>
          <w:tcPr>
            <w:tcW w:w="4605" w:type="dxa"/>
            <w:gridSpan w:val="5"/>
            <w:tcBorders>
              <w:top w:val="single" w:color="auto" w:sz="4" w:space="0"/>
              <w:left w:val="single" w:color="auto" w:sz="4" w:space="0"/>
              <w:bottom w:val="single" w:color="auto" w:sz="4" w:space="0"/>
              <w:right w:val="single" w:color="auto" w:sz="4" w:space="0"/>
            </w:tcBorders>
            <w:vAlign w:val="center"/>
          </w:tcPr>
          <w:p w14:paraId="2BDD0F5E">
            <w:pPr>
              <w:adjustRightInd w:val="0"/>
              <w:snapToGrid w:val="0"/>
              <w:spacing w:line="340" w:lineRule="exact"/>
              <w:jc w:val="center"/>
              <w:rPr>
                <w:rFonts w:ascii="仿宋_GB2312" w:hAnsi="仿宋_GB2312" w:eastAsia="仿宋_GB2312" w:cs="仿宋_GB2312"/>
                <w:kern w:val="0"/>
                <w:sz w:val="28"/>
                <w:szCs w:val="28"/>
              </w:rPr>
            </w:pPr>
          </w:p>
        </w:tc>
      </w:tr>
      <w:tr w14:paraId="63886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2" w:type="dxa"/>
            <w:vMerge w:val="restart"/>
            <w:tcBorders>
              <w:top w:val="single" w:color="auto" w:sz="4" w:space="0"/>
              <w:left w:val="single" w:color="auto" w:sz="4" w:space="0"/>
              <w:right w:val="single" w:color="auto" w:sz="4" w:space="0"/>
            </w:tcBorders>
            <w:vAlign w:val="center"/>
          </w:tcPr>
          <w:p w14:paraId="082A01CE">
            <w:pPr>
              <w:adjustRightInd w:val="0"/>
              <w:snapToGrid w:val="0"/>
              <w:spacing w:line="34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家庭成员结构</w:t>
            </w:r>
          </w:p>
        </w:tc>
        <w:tc>
          <w:tcPr>
            <w:tcW w:w="1701" w:type="dxa"/>
            <w:gridSpan w:val="2"/>
            <w:tcBorders>
              <w:top w:val="single" w:color="auto" w:sz="4" w:space="0"/>
              <w:left w:val="single" w:color="auto" w:sz="4" w:space="0"/>
              <w:right w:val="single" w:color="auto" w:sz="4" w:space="0"/>
            </w:tcBorders>
            <w:vAlign w:val="center"/>
          </w:tcPr>
          <w:p w14:paraId="4E93FD66">
            <w:pPr>
              <w:adjustRightInd w:val="0"/>
              <w:snapToGrid w:val="0"/>
              <w:spacing w:line="34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成员总数</w:t>
            </w:r>
          </w:p>
        </w:tc>
        <w:tc>
          <w:tcPr>
            <w:tcW w:w="1512" w:type="dxa"/>
            <w:gridSpan w:val="2"/>
            <w:tcBorders>
              <w:top w:val="single" w:color="auto" w:sz="4" w:space="0"/>
              <w:left w:val="single" w:color="auto" w:sz="4" w:space="0"/>
              <w:right w:val="single" w:color="auto" w:sz="4" w:space="0"/>
            </w:tcBorders>
            <w:vAlign w:val="center"/>
          </w:tcPr>
          <w:p w14:paraId="1E6D096C">
            <w:pPr>
              <w:adjustRightInd w:val="0"/>
              <w:snapToGrid w:val="0"/>
              <w:spacing w:line="340" w:lineRule="exact"/>
              <w:jc w:val="center"/>
              <w:rPr>
                <w:rFonts w:ascii="仿宋_GB2312" w:hAnsi="仿宋_GB2312" w:eastAsia="仿宋_GB2312" w:cs="仿宋_GB2312"/>
                <w:kern w:val="0"/>
                <w:sz w:val="28"/>
                <w:szCs w:val="28"/>
              </w:rPr>
            </w:pPr>
          </w:p>
        </w:tc>
        <w:tc>
          <w:tcPr>
            <w:tcW w:w="2316" w:type="dxa"/>
            <w:gridSpan w:val="3"/>
            <w:vMerge w:val="restart"/>
            <w:tcBorders>
              <w:top w:val="single" w:color="auto" w:sz="4" w:space="0"/>
              <w:left w:val="single" w:color="auto" w:sz="4" w:space="0"/>
              <w:right w:val="single" w:color="auto" w:sz="4" w:space="0"/>
            </w:tcBorders>
            <w:vAlign w:val="center"/>
          </w:tcPr>
          <w:p w14:paraId="580F4621">
            <w:pPr>
              <w:adjustRightInd w:val="0"/>
              <w:snapToGrid w:val="0"/>
              <w:spacing w:line="34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雇工人数</w:t>
            </w:r>
          </w:p>
        </w:tc>
        <w:tc>
          <w:tcPr>
            <w:tcW w:w="615" w:type="dxa"/>
            <w:tcBorders>
              <w:top w:val="single" w:color="auto" w:sz="4" w:space="0"/>
              <w:left w:val="single" w:color="auto" w:sz="4" w:space="0"/>
              <w:bottom w:val="single" w:color="auto" w:sz="4" w:space="0"/>
              <w:right w:val="single" w:color="auto" w:sz="4" w:space="0"/>
            </w:tcBorders>
            <w:vAlign w:val="center"/>
          </w:tcPr>
          <w:p w14:paraId="5D024E48">
            <w:pPr>
              <w:adjustRightInd w:val="0"/>
              <w:snapToGrid w:val="0"/>
              <w:spacing w:line="34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长期</w:t>
            </w:r>
          </w:p>
        </w:tc>
        <w:tc>
          <w:tcPr>
            <w:tcW w:w="1674" w:type="dxa"/>
            <w:tcBorders>
              <w:top w:val="single" w:color="auto" w:sz="4" w:space="0"/>
              <w:left w:val="single" w:color="auto" w:sz="4" w:space="0"/>
              <w:bottom w:val="single" w:color="auto" w:sz="4" w:space="0"/>
              <w:right w:val="single" w:color="auto" w:sz="4" w:space="0"/>
            </w:tcBorders>
            <w:vAlign w:val="center"/>
          </w:tcPr>
          <w:p w14:paraId="3C820862">
            <w:pPr>
              <w:adjustRightInd w:val="0"/>
              <w:snapToGrid w:val="0"/>
              <w:spacing w:line="340" w:lineRule="exact"/>
              <w:jc w:val="center"/>
              <w:rPr>
                <w:rFonts w:ascii="仿宋_GB2312" w:hAnsi="仿宋_GB2312" w:eastAsia="仿宋_GB2312" w:cs="仿宋_GB2312"/>
                <w:kern w:val="0"/>
                <w:sz w:val="28"/>
                <w:szCs w:val="28"/>
              </w:rPr>
            </w:pPr>
          </w:p>
        </w:tc>
      </w:tr>
      <w:tr w14:paraId="73310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2" w:type="dxa"/>
            <w:vMerge w:val="continue"/>
            <w:tcBorders>
              <w:left w:val="single" w:color="auto" w:sz="4" w:space="0"/>
              <w:bottom w:val="single" w:color="auto" w:sz="4" w:space="0"/>
              <w:right w:val="single" w:color="auto" w:sz="4" w:space="0"/>
            </w:tcBorders>
            <w:vAlign w:val="center"/>
          </w:tcPr>
          <w:p w14:paraId="0283841A">
            <w:pPr>
              <w:adjustRightInd w:val="0"/>
              <w:snapToGrid w:val="0"/>
              <w:spacing w:line="340" w:lineRule="exact"/>
              <w:jc w:val="center"/>
              <w:rPr>
                <w:rFonts w:ascii="仿宋_GB2312" w:hAnsi="仿宋_GB2312" w:eastAsia="仿宋_GB2312" w:cs="仿宋_GB2312"/>
                <w:kern w:val="0"/>
                <w:sz w:val="28"/>
                <w:szCs w:val="28"/>
              </w:rPr>
            </w:pPr>
          </w:p>
        </w:tc>
        <w:tc>
          <w:tcPr>
            <w:tcW w:w="1701" w:type="dxa"/>
            <w:gridSpan w:val="2"/>
            <w:tcBorders>
              <w:left w:val="single" w:color="auto" w:sz="4" w:space="0"/>
              <w:bottom w:val="single" w:color="auto" w:sz="4" w:space="0"/>
              <w:right w:val="single" w:color="auto" w:sz="4" w:space="0"/>
            </w:tcBorders>
            <w:vAlign w:val="center"/>
          </w:tcPr>
          <w:p w14:paraId="720887BA">
            <w:pPr>
              <w:adjustRightInd w:val="0"/>
              <w:snapToGrid w:val="0"/>
              <w:spacing w:line="34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生产经营的劳动力人数</w:t>
            </w:r>
          </w:p>
        </w:tc>
        <w:tc>
          <w:tcPr>
            <w:tcW w:w="1512" w:type="dxa"/>
            <w:gridSpan w:val="2"/>
            <w:tcBorders>
              <w:left w:val="single" w:color="auto" w:sz="4" w:space="0"/>
              <w:bottom w:val="single" w:color="auto" w:sz="4" w:space="0"/>
              <w:right w:val="single" w:color="auto" w:sz="4" w:space="0"/>
            </w:tcBorders>
            <w:vAlign w:val="center"/>
          </w:tcPr>
          <w:p w14:paraId="4C4BEF1C">
            <w:pPr>
              <w:adjustRightInd w:val="0"/>
              <w:snapToGrid w:val="0"/>
              <w:spacing w:line="340" w:lineRule="exact"/>
              <w:jc w:val="center"/>
              <w:rPr>
                <w:rFonts w:ascii="仿宋_GB2312" w:hAnsi="仿宋_GB2312" w:eastAsia="仿宋_GB2312" w:cs="仿宋_GB2312"/>
                <w:kern w:val="0"/>
                <w:sz w:val="28"/>
                <w:szCs w:val="28"/>
              </w:rPr>
            </w:pPr>
          </w:p>
        </w:tc>
        <w:tc>
          <w:tcPr>
            <w:tcW w:w="2316" w:type="dxa"/>
            <w:gridSpan w:val="3"/>
            <w:vMerge w:val="continue"/>
            <w:tcBorders>
              <w:left w:val="single" w:color="auto" w:sz="4" w:space="0"/>
              <w:bottom w:val="single" w:color="auto" w:sz="4" w:space="0"/>
              <w:right w:val="single" w:color="auto" w:sz="4" w:space="0"/>
            </w:tcBorders>
            <w:vAlign w:val="center"/>
          </w:tcPr>
          <w:p w14:paraId="1820DC2B">
            <w:pPr>
              <w:adjustRightInd w:val="0"/>
              <w:snapToGrid w:val="0"/>
              <w:spacing w:line="340" w:lineRule="exact"/>
              <w:jc w:val="center"/>
              <w:rPr>
                <w:rFonts w:ascii="仿宋_GB2312" w:hAnsi="仿宋_GB2312" w:eastAsia="仿宋_GB2312" w:cs="仿宋_GB2312"/>
                <w:kern w:val="0"/>
                <w:sz w:val="28"/>
                <w:szCs w:val="28"/>
              </w:rPr>
            </w:pPr>
          </w:p>
        </w:tc>
        <w:tc>
          <w:tcPr>
            <w:tcW w:w="615" w:type="dxa"/>
            <w:tcBorders>
              <w:top w:val="single" w:color="auto" w:sz="4" w:space="0"/>
              <w:left w:val="single" w:color="auto" w:sz="4" w:space="0"/>
              <w:bottom w:val="single" w:color="auto" w:sz="4" w:space="0"/>
              <w:right w:val="single" w:color="auto" w:sz="4" w:space="0"/>
            </w:tcBorders>
            <w:vAlign w:val="center"/>
          </w:tcPr>
          <w:p w14:paraId="3FAB0CAD">
            <w:pPr>
              <w:adjustRightInd w:val="0"/>
              <w:snapToGrid w:val="0"/>
              <w:spacing w:line="34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短期</w:t>
            </w:r>
          </w:p>
        </w:tc>
        <w:tc>
          <w:tcPr>
            <w:tcW w:w="1674" w:type="dxa"/>
            <w:tcBorders>
              <w:top w:val="single" w:color="auto" w:sz="4" w:space="0"/>
              <w:left w:val="single" w:color="auto" w:sz="4" w:space="0"/>
              <w:bottom w:val="single" w:color="auto" w:sz="4" w:space="0"/>
              <w:right w:val="single" w:color="auto" w:sz="4" w:space="0"/>
            </w:tcBorders>
            <w:vAlign w:val="center"/>
          </w:tcPr>
          <w:p w14:paraId="20122563">
            <w:pPr>
              <w:adjustRightInd w:val="0"/>
              <w:snapToGrid w:val="0"/>
              <w:spacing w:line="340" w:lineRule="exact"/>
              <w:jc w:val="center"/>
              <w:rPr>
                <w:rFonts w:ascii="仿宋_GB2312" w:hAnsi="仿宋_GB2312" w:eastAsia="仿宋_GB2312" w:cs="仿宋_GB2312"/>
                <w:kern w:val="0"/>
                <w:sz w:val="28"/>
                <w:szCs w:val="28"/>
              </w:rPr>
            </w:pPr>
          </w:p>
        </w:tc>
      </w:tr>
      <w:tr w14:paraId="5FFD2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43" w:type="dxa"/>
            <w:gridSpan w:val="3"/>
            <w:tcBorders>
              <w:top w:val="single" w:color="auto" w:sz="4" w:space="0"/>
              <w:left w:val="single" w:color="auto" w:sz="4" w:space="0"/>
              <w:bottom w:val="single" w:color="auto" w:sz="4" w:space="0"/>
              <w:right w:val="single" w:color="auto" w:sz="4" w:space="0"/>
            </w:tcBorders>
            <w:vAlign w:val="center"/>
          </w:tcPr>
          <w:p w14:paraId="531F45E2">
            <w:pPr>
              <w:adjustRightInd w:val="0"/>
              <w:snapToGrid w:val="0"/>
              <w:spacing w:line="34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自有承包地面积（亩）</w:t>
            </w:r>
          </w:p>
        </w:tc>
        <w:tc>
          <w:tcPr>
            <w:tcW w:w="1512" w:type="dxa"/>
            <w:gridSpan w:val="2"/>
            <w:tcBorders>
              <w:top w:val="single" w:color="auto" w:sz="4" w:space="0"/>
              <w:left w:val="single" w:color="auto" w:sz="4" w:space="0"/>
              <w:bottom w:val="single" w:color="auto" w:sz="4" w:space="0"/>
              <w:right w:val="single" w:color="auto" w:sz="4" w:space="0"/>
            </w:tcBorders>
            <w:vAlign w:val="center"/>
          </w:tcPr>
          <w:p w14:paraId="71C8C63E">
            <w:pPr>
              <w:adjustRightInd w:val="0"/>
              <w:snapToGrid w:val="0"/>
              <w:spacing w:line="340" w:lineRule="exact"/>
              <w:jc w:val="center"/>
              <w:rPr>
                <w:rFonts w:ascii="仿宋_GB2312" w:hAnsi="仿宋_GB2312" w:eastAsia="仿宋_GB2312" w:cs="仿宋_GB2312"/>
                <w:kern w:val="0"/>
                <w:sz w:val="28"/>
                <w:szCs w:val="28"/>
              </w:rPr>
            </w:pPr>
          </w:p>
        </w:tc>
        <w:tc>
          <w:tcPr>
            <w:tcW w:w="2316" w:type="dxa"/>
            <w:gridSpan w:val="3"/>
            <w:tcBorders>
              <w:top w:val="single" w:color="auto" w:sz="4" w:space="0"/>
              <w:left w:val="single" w:color="auto" w:sz="4" w:space="0"/>
              <w:bottom w:val="single" w:color="auto" w:sz="4" w:space="0"/>
              <w:right w:val="single" w:color="auto" w:sz="4" w:space="0"/>
            </w:tcBorders>
            <w:vAlign w:val="center"/>
          </w:tcPr>
          <w:p w14:paraId="3E6A1BE1">
            <w:pPr>
              <w:adjustRightInd w:val="0"/>
              <w:snapToGrid w:val="0"/>
              <w:spacing w:line="34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流转土地面积（亩）</w:t>
            </w:r>
          </w:p>
        </w:tc>
        <w:tc>
          <w:tcPr>
            <w:tcW w:w="2289" w:type="dxa"/>
            <w:gridSpan w:val="2"/>
            <w:tcBorders>
              <w:top w:val="single" w:color="auto" w:sz="4" w:space="0"/>
              <w:left w:val="single" w:color="auto" w:sz="4" w:space="0"/>
              <w:bottom w:val="single" w:color="auto" w:sz="4" w:space="0"/>
              <w:right w:val="single" w:color="auto" w:sz="4" w:space="0"/>
            </w:tcBorders>
            <w:vAlign w:val="center"/>
          </w:tcPr>
          <w:p w14:paraId="07BC5B09">
            <w:pPr>
              <w:adjustRightInd w:val="0"/>
              <w:snapToGrid w:val="0"/>
              <w:spacing w:line="340" w:lineRule="exact"/>
              <w:jc w:val="center"/>
              <w:rPr>
                <w:rFonts w:ascii="仿宋_GB2312" w:hAnsi="仿宋_GB2312" w:eastAsia="仿宋_GB2312" w:cs="仿宋_GB2312"/>
                <w:kern w:val="0"/>
                <w:sz w:val="28"/>
                <w:szCs w:val="28"/>
              </w:rPr>
            </w:pPr>
          </w:p>
        </w:tc>
      </w:tr>
      <w:tr w14:paraId="69A9C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43" w:type="dxa"/>
            <w:gridSpan w:val="3"/>
            <w:tcBorders>
              <w:top w:val="single" w:color="auto" w:sz="4" w:space="0"/>
              <w:left w:val="single" w:color="auto" w:sz="4" w:space="0"/>
              <w:bottom w:val="single" w:color="auto" w:sz="4" w:space="0"/>
              <w:right w:val="single" w:color="auto" w:sz="4" w:space="0"/>
            </w:tcBorders>
            <w:vAlign w:val="center"/>
          </w:tcPr>
          <w:p w14:paraId="0E1B092C">
            <w:pPr>
              <w:adjustRightInd w:val="0"/>
              <w:snapToGrid w:val="0"/>
              <w:spacing w:line="34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土地流转起止年限</w:t>
            </w:r>
          </w:p>
        </w:tc>
        <w:tc>
          <w:tcPr>
            <w:tcW w:w="1512" w:type="dxa"/>
            <w:gridSpan w:val="2"/>
            <w:tcBorders>
              <w:top w:val="single" w:color="auto" w:sz="4" w:space="0"/>
              <w:left w:val="single" w:color="auto" w:sz="4" w:space="0"/>
              <w:bottom w:val="single" w:color="auto" w:sz="4" w:space="0"/>
              <w:right w:val="single" w:color="auto" w:sz="4" w:space="0"/>
            </w:tcBorders>
            <w:vAlign w:val="center"/>
          </w:tcPr>
          <w:p w14:paraId="3E3B8F7D">
            <w:pPr>
              <w:adjustRightInd w:val="0"/>
              <w:snapToGrid w:val="0"/>
              <w:spacing w:line="340" w:lineRule="exact"/>
              <w:jc w:val="center"/>
              <w:rPr>
                <w:rFonts w:ascii="仿宋_GB2312" w:hAnsi="仿宋_GB2312" w:eastAsia="仿宋_GB2312" w:cs="仿宋_GB2312"/>
                <w:kern w:val="0"/>
                <w:sz w:val="28"/>
                <w:szCs w:val="28"/>
              </w:rPr>
            </w:pPr>
          </w:p>
        </w:tc>
        <w:tc>
          <w:tcPr>
            <w:tcW w:w="2316" w:type="dxa"/>
            <w:gridSpan w:val="3"/>
            <w:tcBorders>
              <w:top w:val="single" w:color="auto" w:sz="4" w:space="0"/>
              <w:left w:val="single" w:color="auto" w:sz="4" w:space="0"/>
              <w:bottom w:val="single" w:color="auto" w:sz="4" w:space="0"/>
              <w:right w:val="single" w:color="auto" w:sz="4" w:space="0"/>
            </w:tcBorders>
            <w:vAlign w:val="center"/>
          </w:tcPr>
          <w:p w14:paraId="0DFC7239">
            <w:pPr>
              <w:adjustRightInd w:val="0"/>
              <w:snapToGrid w:val="0"/>
              <w:spacing w:line="34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土地流转价格</w:t>
            </w:r>
          </w:p>
          <w:p w14:paraId="28B6B6F2">
            <w:pPr>
              <w:adjustRightInd w:val="0"/>
              <w:snapToGrid w:val="0"/>
              <w:spacing w:line="34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（元/亩/年）</w:t>
            </w:r>
          </w:p>
        </w:tc>
        <w:tc>
          <w:tcPr>
            <w:tcW w:w="2289" w:type="dxa"/>
            <w:gridSpan w:val="2"/>
            <w:tcBorders>
              <w:top w:val="single" w:color="auto" w:sz="4" w:space="0"/>
              <w:left w:val="single" w:color="auto" w:sz="4" w:space="0"/>
              <w:bottom w:val="single" w:color="auto" w:sz="4" w:space="0"/>
              <w:right w:val="single" w:color="auto" w:sz="4" w:space="0"/>
            </w:tcBorders>
            <w:vAlign w:val="center"/>
          </w:tcPr>
          <w:p w14:paraId="04952B46">
            <w:pPr>
              <w:adjustRightInd w:val="0"/>
              <w:snapToGrid w:val="0"/>
              <w:spacing w:line="340" w:lineRule="exact"/>
              <w:jc w:val="center"/>
              <w:rPr>
                <w:rFonts w:ascii="仿宋_GB2312" w:hAnsi="仿宋_GB2312" w:eastAsia="仿宋_GB2312" w:cs="仿宋_GB2312"/>
                <w:kern w:val="0"/>
                <w:sz w:val="28"/>
                <w:szCs w:val="28"/>
              </w:rPr>
            </w:pPr>
          </w:p>
        </w:tc>
      </w:tr>
      <w:tr w14:paraId="08B78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943" w:type="dxa"/>
            <w:gridSpan w:val="3"/>
            <w:tcBorders>
              <w:top w:val="single" w:color="auto" w:sz="4" w:space="0"/>
              <w:left w:val="single" w:color="auto" w:sz="4" w:space="0"/>
              <w:bottom w:val="single" w:color="auto" w:sz="4" w:space="0"/>
              <w:right w:val="single" w:color="auto" w:sz="4" w:space="0"/>
            </w:tcBorders>
            <w:vAlign w:val="center"/>
          </w:tcPr>
          <w:p w14:paraId="198E7327">
            <w:pPr>
              <w:adjustRightInd w:val="0"/>
              <w:snapToGrid w:val="0"/>
              <w:spacing w:line="34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上年度家庭农场总收入（万元）</w:t>
            </w:r>
          </w:p>
        </w:tc>
        <w:tc>
          <w:tcPr>
            <w:tcW w:w="1512" w:type="dxa"/>
            <w:gridSpan w:val="2"/>
            <w:tcBorders>
              <w:top w:val="single" w:color="auto" w:sz="4" w:space="0"/>
              <w:left w:val="single" w:color="auto" w:sz="4" w:space="0"/>
              <w:bottom w:val="single" w:color="auto" w:sz="4" w:space="0"/>
              <w:right w:val="single" w:color="auto" w:sz="4" w:space="0"/>
            </w:tcBorders>
            <w:vAlign w:val="center"/>
          </w:tcPr>
          <w:p w14:paraId="08E47171">
            <w:pPr>
              <w:adjustRightInd w:val="0"/>
              <w:snapToGrid w:val="0"/>
              <w:spacing w:line="340" w:lineRule="exact"/>
              <w:jc w:val="center"/>
              <w:rPr>
                <w:rFonts w:ascii="仿宋_GB2312" w:hAnsi="仿宋_GB2312" w:eastAsia="仿宋_GB2312" w:cs="仿宋_GB2312"/>
                <w:kern w:val="0"/>
                <w:sz w:val="28"/>
                <w:szCs w:val="28"/>
              </w:rPr>
            </w:pPr>
          </w:p>
        </w:tc>
        <w:tc>
          <w:tcPr>
            <w:tcW w:w="2316" w:type="dxa"/>
            <w:gridSpan w:val="3"/>
            <w:tcBorders>
              <w:top w:val="single" w:color="auto" w:sz="4" w:space="0"/>
              <w:left w:val="single" w:color="auto" w:sz="4" w:space="0"/>
              <w:bottom w:val="single" w:color="auto" w:sz="4" w:space="0"/>
              <w:right w:val="single" w:color="auto" w:sz="4" w:space="0"/>
            </w:tcBorders>
            <w:vAlign w:val="center"/>
          </w:tcPr>
          <w:p w14:paraId="3EE0C076">
            <w:pPr>
              <w:adjustRightInd w:val="0"/>
              <w:snapToGrid w:val="0"/>
              <w:spacing w:line="34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上年度家庭农场总支出（万元）</w:t>
            </w:r>
          </w:p>
        </w:tc>
        <w:tc>
          <w:tcPr>
            <w:tcW w:w="2289" w:type="dxa"/>
            <w:gridSpan w:val="2"/>
            <w:tcBorders>
              <w:top w:val="single" w:color="auto" w:sz="4" w:space="0"/>
              <w:left w:val="single" w:color="auto" w:sz="4" w:space="0"/>
              <w:bottom w:val="single" w:color="auto" w:sz="4" w:space="0"/>
              <w:right w:val="single" w:color="auto" w:sz="4" w:space="0"/>
            </w:tcBorders>
            <w:vAlign w:val="center"/>
          </w:tcPr>
          <w:p w14:paraId="4F44427D">
            <w:pPr>
              <w:adjustRightInd w:val="0"/>
              <w:snapToGrid w:val="0"/>
              <w:spacing w:line="340" w:lineRule="exact"/>
              <w:jc w:val="center"/>
              <w:rPr>
                <w:rFonts w:ascii="仿宋_GB2312" w:hAnsi="仿宋_GB2312" w:eastAsia="仿宋_GB2312" w:cs="仿宋_GB2312"/>
                <w:kern w:val="0"/>
                <w:sz w:val="28"/>
                <w:szCs w:val="28"/>
              </w:rPr>
            </w:pPr>
          </w:p>
        </w:tc>
      </w:tr>
      <w:tr w14:paraId="7EDFE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943" w:type="dxa"/>
            <w:gridSpan w:val="3"/>
            <w:tcBorders>
              <w:top w:val="single" w:color="auto" w:sz="4" w:space="0"/>
              <w:left w:val="single" w:color="auto" w:sz="4" w:space="0"/>
              <w:bottom w:val="single" w:color="auto" w:sz="4" w:space="0"/>
              <w:right w:val="single" w:color="auto" w:sz="4" w:space="0"/>
            </w:tcBorders>
            <w:vAlign w:val="center"/>
          </w:tcPr>
          <w:p w14:paraId="0355EF11">
            <w:pPr>
              <w:adjustRightInd w:val="0"/>
              <w:snapToGrid w:val="0"/>
              <w:spacing w:line="34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上年度家庭农场净利润（万元）</w:t>
            </w:r>
          </w:p>
        </w:tc>
        <w:tc>
          <w:tcPr>
            <w:tcW w:w="1512" w:type="dxa"/>
            <w:gridSpan w:val="2"/>
            <w:tcBorders>
              <w:top w:val="single" w:color="auto" w:sz="4" w:space="0"/>
              <w:left w:val="single" w:color="auto" w:sz="4" w:space="0"/>
              <w:bottom w:val="single" w:color="auto" w:sz="4" w:space="0"/>
              <w:right w:val="single" w:color="auto" w:sz="4" w:space="0"/>
            </w:tcBorders>
            <w:vAlign w:val="center"/>
          </w:tcPr>
          <w:p w14:paraId="12C10E4F">
            <w:pPr>
              <w:adjustRightInd w:val="0"/>
              <w:snapToGrid w:val="0"/>
              <w:spacing w:line="340" w:lineRule="exact"/>
              <w:jc w:val="center"/>
              <w:rPr>
                <w:rFonts w:ascii="仿宋_GB2312" w:hAnsi="仿宋_GB2312" w:eastAsia="仿宋_GB2312" w:cs="仿宋_GB2312"/>
                <w:kern w:val="0"/>
                <w:sz w:val="28"/>
                <w:szCs w:val="28"/>
              </w:rPr>
            </w:pPr>
          </w:p>
        </w:tc>
        <w:tc>
          <w:tcPr>
            <w:tcW w:w="2316" w:type="dxa"/>
            <w:gridSpan w:val="3"/>
            <w:tcBorders>
              <w:top w:val="single" w:color="auto" w:sz="4" w:space="0"/>
              <w:left w:val="single" w:color="auto" w:sz="4" w:space="0"/>
              <w:bottom w:val="single" w:color="auto" w:sz="4" w:space="0"/>
              <w:right w:val="single" w:color="auto" w:sz="4" w:space="0"/>
            </w:tcBorders>
            <w:vAlign w:val="center"/>
          </w:tcPr>
          <w:p w14:paraId="134EA9D8">
            <w:pPr>
              <w:adjustRightInd w:val="0"/>
              <w:snapToGrid w:val="0"/>
              <w:spacing w:line="340" w:lineRule="exact"/>
              <w:jc w:val="center"/>
              <w:rPr>
                <w:rFonts w:ascii="仿宋_GB2312" w:hAnsi="仿宋_GB2312" w:eastAsia="仿宋_GB2312" w:cs="仿宋_GB2312"/>
                <w:kern w:val="0"/>
                <w:sz w:val="28"/>
                <w:szCs w:val="28"/>
              </w:rPr>
            </w:pPr>
            <w:r>
              <w:rPr>
                <w:rFonts w:hint="eastAsia" w:ascii="仿宋_GB2312" w:hAnsi="宋体" w:eastAsia="仿宋_GB2312" w:cs="宋体"/>
                <w:snapToGrid w:val="0"/>
                <w:kern w:val="0"/>
                <w:sz w:val="28"/>
                <w:szCs w:val="28"/>
              </w:rPr>
              <w:t>是否建立质量安全追溯制度</w:t>
            </w:r>
          </w:p>
        </w:tc>
        <w:tc>
          <w:tcPr>
            <w:tcW w:w="2289" w:type="dxa"/>
            <w:gridSpan w:val="2"/>
            <w:tcBorders>
              <w:top w:val="single" w:color="auto" w:sz="4" w:space="0"/>
              <w:left w:val="single" w:color="auto" w:sz="4" w:space="0"/>
              <w:bottom w:val="single" w:color="auto" w:sz="4" w:space="0"/>
              <w:right w:val="single" w:color="auto" w:sz="4" w:space="0"/>
            </w:tcBorders>
            <w:vAlign w:val="center"/>
          </w:tcPr>
          <w:p w14:paraId="4BD67F56">
            <w:pPr>
              <w:adjustRightInd w:val="0"/>
              <w:snapToGrid w:val="0"/>
              <w:spacing w:line="340" w:lineRule="exact"/>
              <w:jc w:val="center"/>
              <w:rPr>
                <w:rFonts w:ascii="仿宋_GB2312" w:hAnsi="仿宋_GB2312" w:eastAsia="仿宋_GB2312" w:cs="仿宋_GB2312"/>
                <w:kern w:val="0"/>
                <w:sz w:val="28"/>
                <w:szCs w:val="28"/>
              </w:rPr>
            </w:pPr>
          </w:p>
        </w:tc>
      </w:tr>
      <w:tr w14:paraId="7071B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943" w:type="dxa"/>
            <w:gridSpan w:val="3"/>
            <w:tcBorders>
              <w:top w:val="single" w:color="auto" w:sz="4" w:space="0"/>
              <w:left w:val="single" w:color="auto" w:sz="4" w:space="0"/>
              <w:bottom w:val="single" w:color="auto" w:sz="4" w:space="0"/>
              <w:right w:val="single" w:color="auto" w:sz="4" w:space="0"/>
            </w:tcBorders>
            <w:vAlign w:val="center"/>
          </w:tcPr>
          <w:p w14:paraId="0710EF2D">
            <w:pPr>
              <w:adjustRightInd w:val="0"/>
              <w:snapToGrid w:val="0"/>
              <w:spacing w:line="340" w:lineRule="exact"/>
              <w:jc w:val="center"/>
              <w:rPr>
                <w:rFonts w:ascii="仿宋_GB2312" w:hAnsi="仿宋_GB2312" w:eastAsia="仿宋_GB2312" w:cs="仿宋_GB2312"/>
                <w:kern w:val="0"/>
                <w:sz w:val="28"/>
                <w:szCs w:val="28"/>
              </w:rPr>
            </w:pPr>
            <w:r>
              <w:rPr>
                <w:rFonts w:hint="eastAsia" w:ascii="仿宋_GB2312" w:hAnsi="宋体" w:eastAsia="仿宋_GB2312" w:cs="宋体"/>
                <w:snapToGrid w:val="0"/>
                <w:kern w:val="0"/>
                <w:sz w:val="28"/>
                <w:szCs w:val="28"/>
              </w:rPr>
              <w:t>是否建立生产记录档案制度</w:t>
            </w:r>
          </w:p>
        </w:tc>
        <w:tc>
          <w:tcPr>
            <w:tcW w:w="1512" w:type="dxa"/>
            <w:gridSpan w:val="2"/>
            <w:tcBorders>
              <w:top w:val="single" w:color="auto" w:sz="4" w:space="0"/>
              <w:left w:val="single" w:color="auto" w:sz="4" w:space="0"/>
              <w:bottom w:val="single" w:color="auto" w:sz="4" w:space="0"/>
              <w:right w:val="single" w:color="auto" w:sz="4" w:space="0"/>
            </w:tcBorders>
            <w:vAlign w:val="center"/>
          </w:tcPr>
          <w:p w14:paraId="2FB44619">
            <w:pPr>
              <w:adjustRightInd w:val="0"/>
              <w:snapToGrid w:val="0"/>
              <w:spacing w:line="340" w:lineRule="exact"/>
              <w:jc w:val="center"/>
              <w:rPr>
                <w:rFonts w:ascii="仿宋_GB2312" w:hAnsi="仿宋_GB2312" w:eastAsia="仿宋_GB2312" w:cs="仿宋_GB2312"/>
                <w:kern w:val="0"/>
                <w:sz w:val="28"/>
                <w:szCs w:val="28"/>
              </w:rPr>
            </w:pPr>
          </w:p>
        </w:tc>
        <w:tc>
          <w:tcPr>
            <w:tcW w:w="2316" w:type="dxa"/>
            <w:gridSpan w:val="3"/>
            <w:tcBorders>
              <w:top w:val="single" w:color="auto" w:sz="4" w:space="0"/>
              <w:left w:val="single" w:color="auto" w:sz="4" w:space="0"/>
              <w:bottom w:val="single" w:color="auto" w:sz="4" w:space="0"/>
              <w:right w:val="single" w:color="auto" w:sz="4" w:space="0"/>
            </w:tcBorders>
            <w:vAlign w:val="center"/>
          </w:tcPr>
          <w:p w14:paraId="31F20220">
            <w:pPr>
              <w:adjustRightInd w:val="0"/>
              <w:snapToGrid w:val="0"/>
              <w:spacing w:line="340" w:lineRule="exact"/>
              <w:jc w:val="center"/>
              <w:rPr>
                <w:rFonts w:ascii="仿宋_GB2312" w:hAnsi="仿宋_GB2312" w:eastAsia="仿宋_GB2312" w:cs="仿宋_GB2312"/>
                <w:kern w:val="0"/>
                <w:sz w:val="28"/>
                <w:szCs w:val="28"/>
              </w:rPr>
            </w:pPr>
            <w:r>
              <w:rPr>
                <w:rFonts w:hint="eastAsia" w:ascii="仿宋_GB2312" w:hAnsi="宋体" w:eastAsia="仿宋_GB2312" w:cs="宋体"/>
                <w:snapToGrid w:val="0"/>
                <w:kern w:val="0"/>
                <w:sz w:val="28"/>
                <w:szCs w:val="28"/>
              </w:rPr>
              <w:t>是否实行食用农产品承诺达标合格证制度</w:t>
            </w:r>
          </w:p>
        </w:tc>
        <w:tc>
          <w:tcPr>
            <w:tcW w:w="2289" w:type="dxa"/>
            <w:gridSpan w:val="2"/>
            <w:tcBorders>
              <w:top w:val="single" w:color="auto" w:sz="4" w:space="0"/>
              <w:left w:val="single" w:color="auto" w:sz="4" w:space="0"/>
              <w:bottom w:val="single" w:color="auto" w:sz="4" w:space="0"/>
              <w:right w:val="single" w:color="auto" w:sz="4" w:space="0"/>
            </w:tcBorders>
            <w:vAlign w:val="center"/>
          </w:tcPr>
          <w:p w14:paraId="2C4865AF">
            <w:pPr>
              <w:adjustRightInd w:val="0"/>
              <w:snapToGrid w:val="0"/>
              <w:spacing w:line="340" w:lineRule="exact"/>
              <w:jc w:val="center"/>
              <w:rPr>
                <w:rFonts w:ascii="仿宋_GB2312" w:hAnsi="仿宋_GB2312" w:eastAsia="仿宋_GB2312" w:cs="仿宋_GB2312"/>
                <w:kern w:val="0"/>
                <w:sz w:val="28"/>
                <w:szCs w:val="28"/>
              </w:rPr>
            </w:pPr>
          </w:p>
        </w:tc>
      </w:tr>
      <w:tr w14:paraId="7FE74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43" w:type="dxa"/>
            <w:gridSpan w:val="3"/>
            <w:tcBorders>
              <w:top w:val="single" w:color="auto" w:sz="4" w:space="0"/>
              <w:left w:val="single" w:color="auto" w:sz="4" w:space="0"/>
              <w:bottom w:val="single" w:color="auto" w:sz="4" w:space="0"/>
              <w:right w:val="single" w:color="auto" w:sz="4" w:space="0"/>
            </w:tcBorders>
            <w:vAlign w:val="center"/>
          </w:tcPr>
          <w:p w14:paraId="28FF11F0">
            <w:pPr>
              <w:adjustRightInd w:val="0"/>
              <w:snapToGrid w:val="0"/>
              <w:spacing w:line="340" w:lineRule="exact"/>
              <w:jc w:val="center"/>
              <w:rPr>
                <w:rFonts w:ascii="仿宋_GB2312" w:hAnsi="仿宋_GB2312" w:eastAsia="仿宋_GB2312" w:cs="仿宋_GB2312"/>
                <w:kern w:val="0"/>
                <w:sz w:val="28"/>
                <w:szCs w:val="28"/>
              </w:rPr>
            </w:pPr>
            <w:r>
              <w:rPr>
                <w:rFonts w:hint="eastAsia" w:ascii="仿宋_GB2312" w:hAnsi="仿宋" w:eastAsia="仿宋_GB2312"/>
                <w:sz w:val="28"/>
                <w:szCs w:val="28"/>
              </w:rPr>
              <w:t>是否发生过生产（质量）安全事故、生态破坏、环境污染、损害成员利益等严重事件</w:t>
            </w:r>
          </w:p>
        </w:tc>
        <w:tc>
          <w:tcPr>
            <w:tcW w:w="1512" w:type="dxa"/>
            <w:gridSpan w:val="2"/>
            <w:tcBorders>
              <w:top w:val="single" w:color="auto" w:sz="4" w:space="0"/>
              <w:left w:val="single" w:color="auto" w:sz="4" w:space="0"/>
              <w:bottom w:val="single" w:color="auto" w:sz="4" w:space="0"/>
              <w:right w:val="single" w:color="auto" w:sz="4" w:space="0"/>
            </w:tcBorders>
            <w:vAlign w:val="center"/>
          </w:tcPr>
          <w:p w14:paraId="5C5FF928">
            <w:pPr>
              <w:adjustRightInd w:val="0"/>
              <w:snapToGrid w:val="0"/>
              <w:spacing w:line="340" w:lineRule="exact"/>
              <w:jc w:val="center"/>
              <w:rPr>
                <w:rFonts w:ascii="仿宋_GB2312" w:hAnsi="仿宋_GB2312" w:eastAsia="仿宋_GB2312" w:cs="仿宋_GB2312"/>
                <w:kern w:val="0"/>
                <w:sz w:val="28"/>
                <w:szCs w:val="28"/>
              </w:rPr>
            </w:pPr>
          </w:p>
        </w:tc>
        <w:tc>
          <w:tcPr>
            <w:tcW w:w="2316" w:type="dxa"/>
            <w:gridSpan w:val="3"/>
            <w:tcBorders>
              <w:top w:val="single" w:color="auto" w:sz="4" w:space="0"/>
              <w:left w:val="single" w:color="auto" w:sz="4" w:space="0"/>
              <w:bottom w:val="single" w:color="auto" w:sz="4" w:space="0"/>
              <w:right w:val="single" w:color="auto" w:sz="4" w:space="0"/>
            </w:tcBorders>
            <w:vAlign w:val="center"/>
          </w:tcPr>
          <w:p w14:paraId="68E64C9E">
            <w:pPr>
              <w:adjustRightInd w:val="0"/>
              <w:snapToGrid w:val="0"/>
              <w:spacing w:line="340" w:lineRule="exact"/>
              <w:jc w:val="center"/>
              <w:rPr>
                <w:rFonts w:ascii="仿宋_GB2312" w:hAnsi="仿宋_GB2312" w:eastAsia="仿宋_GB2312" w:cs="仿宋_GB2312"/>
                <w:kern w:val="0"/>
                <w:sz w:val="28"/>
                <w:szCs w:val="28"/>
              </w:rPr>
            </w:pPr>
            <w:r>
              <w:rPr>
                <w:rFonts w:hint="eastAsia" w:ascii="仿宋_GB2312" w:hAnsi="仿宋" w:eastAsia="仿宋_GB2312"/>
                <w:sz w:val="28"/>
                <w:szCs w:val="28"/>
              </w:rPr>
              <w:t>是否受到行业通报批评等造成不良社会影响</w:t>
            </w:r>
          </w:p>
        </w:tc>
        <w:tc>
          <w:tcPr>
            <w:tcW w:w="2289" w:type="dxa"/>
            <w:gridSpan w:val="2"/>
            <w:tcBorders>
              <w:top w:val="single" w:color="auto" w:sz="4" w:space="0"/>
              <w:left w:val="single" w:color="auto" w:sz="4" w:space="0"/>
              <w:bottom w:val="single" w:color="auto" w:sz="4" w:space="0"/>
              <w:right w:val="single" w:color="auto" w:sz="4" w:space="0"/>
            </w:tcBorders>
            <w:vAlign w:val="center"/>
          </w:tcPr>
          <w:p w14:paraId="6616487A">
            <w:pPr>
              <w:adjustRightInd w:val="0"/>
              <w:snapToGrid w:val="0"/>
              <w:spacing w:line="340" w:lineRule="exact"/>
              <w:jc w:val="center"/>
              <w:rPr>
                <w:rFonts w:ascii="仿宋_GB2312" w:hAnsi="仿宋_GB2312" w:eastAsia="仿宋_GB2312" w:cs="仿宋_GB2312"/>
                <w:kern w:val="0"/>
                <w:sz w:val="28"/>
                <w:szCs w:val="28"/>
              </w:rPr>
            </w:pPr>
          </w:p>
        </w:tc>
      </w:tr>
      <w:tr w14:paraId="67B34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43" w:type="dxa"/>
            <w:gridSpan w:val="3"/>
            <w:tcBorders>
              <w:top w:val="single" w:color="auto" w:sz="4" w:space="0"/>
              <w:left w:val="single" w:color="auto" w:sz="4" w:space="0"/>
              <w:bottom w:val="single" w:color="auto" w:sz="4" w:space="0"/>
              <w:right w:val="single" w:color="auto" w:sz="4" w:space="0"/>
            </w:tcBorders>
            <w:vAlign w:val="center"/>
          </w:tcPr>
          <w:p w14:paraId="7E98160A">
            <w:pPr>
              <w:adjustRightInd w:val="0"/>
              <w:snapToGrid w:val="0"/>
              <w:spacing w:line="340" w:lineRule="exact"/>
              <w:jc w:val="center"/>
              <w:rPr>
                <w:rFonts w:ascii="仿宋_GB2312" w:hAnsi="仿宋_GB2312" w:eastAsia="仿宋_GB2312" w:cs="仿宋_GB2312"/>
                <w:kern w:val="0"/>
                <w:sz w:val="28"/>
                <w:szCs w:val="28"/>
              </w:rPr>
            </w:pPr>
            <w:r>
              <w:rPr>
                <w:rFonts w:hint="eastAsia" w:ascii="仿宋_GB2312" w:hAnsi="仿宋" w:eastAsia="仿宋_GB2312"/>
                <w:sz w:val="28"/>
                <w:szCs w:val="28"/>
              </w:rPr>
              <w:t>是否有不良信用记录</w:t>
            </w:r>
          </w:p>
        </w:tc>
        <w:tc>
          <w:tcPr>
            <w:tcW w:w="1512" w:type="dxa"/>
            <w:gridSpan w:val="2"/>
            <w:tcBorders>
              <w:top w:val="single" w:color="auto" w:sz="4" w:space="0"/>
              <w:left w:val="single" w:color="auto" w:sz="4" w:space="0"/>
              <w:bottom w:val="single" w:color="auto" w:sz="4" w:space="0"/>
              <w:right w:val="single" w:color="auto" w:sz="4" w:space="0"/>
            </w:tcBorders>
            <w:vAlign w:val="center"/>
          </w:tcPr>
          <w:p w14:paraId="2B927B10">
            <w:pPr>
              <w:adjustRightInd w:val="0"/>
              <w:snapToGrid w:val="0"/>
              <w:spacing w:line="340" w:lineRule="exact"/>
              <w:jc w:val="center"/>
              <w:rPr>
                <w:rFonts w:ascii="仿宋_GB2312" w:hAnsi="仿宋_GB2312" w:eastAsia="仿宋_GB2312" w:cs="仿宋_GB2312"/>
                <w:kern w:val="0"/>
                <w:sz w:val="28"/>
                <w:szCs w:val="28"/>
              </w:rPr>
            </w:pPr>
          </w:p>
        </w:tc>
        <w:tc>
          <w:tcPr>
            <w:tcW w:w="2316" w:type="dxa"/>
            <w:gridSpan w:val="3"/>
            <w:tcBorders>
              <w:top w:val="single" w:color="auto" w:sz="4" w:space="0"/>
              <w:left w:val="single" w:color="auto" w:sz="4" w:space="0"/>
              <w:bottom w:val="single" w:color="auto" w:sz="4" w:space="0"/>
              <w:right w:val="single" w:color="auto" w:sz="4" w:space="0"/>
            </w:tcBorders>
            <w:vAlign w:val="center"/>
          </w:tcPr>
          <w:p w14:paraId="2D87F133">
            <w:pPr>
              <w:adjustRightInd w:val="0"/>
              <w:snapToGrid w:val="0"/>
              <w:spacing w:line="340" w:lineRule="exact"/>
              <w:jc w:val="center"/>
              <w:rPr>
                <w:rFonts w:ascii="仿宋_GB2312" w:hAnsi="仿宋_GB2312" w:eastAsia="仿宋_GB2312" w:cs="仿宋_GB2312"/>
                <w:kern w:val="0"/>
                <w:sz w:val="28"/>
                <w:szCs w:val="28"/>
              </w:rPr>
            </w:pPr>
            <w:r>
              <w:rPr>
                <w:rFonts w:hint="eastAsia" w:ascii="仿宋_GB2312" w:hAnsi="仿宋" w:eastAsia="仿宋_GB2312"/>
                <w:sz w:val="28"/>
                <w:szCs w:val="28"/>
              </w:rPr>
              <w:t>是否被列入经营异常名录、失信名单</w:t>
            </w:r>
          </w:p>
        </w:tc>
        <w:tc>
          <w:tcPr>
            <w:tcW w:w="2289" w:type="dxa"/>
            <w:gridSpan w:val="2"/>
            <w:tcBorders>
              <w:top w:val="single" w:color="auto" w:sz="4" w:space="0"/>
              <w:left w:val="single" w:color="auto" w:sz="4" w:space="0"/>
              <w:bottom w:val="single" w:color="auto" w:sz="4" w:space="0"/>
              <w:right w:val="single" w:color="auto" w:sz="4" w:space="0"/>
            </w:tcBorders>
            <w:vAlign w:val="center"/>
          </w:tcPr>
          <w:p w14:paraId="533D09F1">
            <w:pPr>
              <w:adjustRightInd w:val="0"/>
              <w:snapToGrid w:val="0"/>
              <w:spacing w:line="340" w:lineRule="exact"/>
              <w:jc w:val="center"/>
              <w:rPr>
                <w:rFonts w:ascii="仿宋_GB2312" w:hAnsi="仿宋_GB2312" w:eastAsia="仿宋_GB2312" w:cs="仿宋_GB2312"/>
                <w:kern w:val="0"/>
                <w:sz w:val="28"/>
                <w:szCs w:val="28"/>
              </w:rPr>
            </w:pPr>
          </w:p>
        </w:tc>
      </w:tr>
      <w:tr w14:paraId="41E7E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43" w:type="dxa"/>
            <w:gridSpan w:val="3"/>
            <w:tcBorders>
              <w:top w:val="single" w:color="auto" w:sz="4" w:space="0"/>
              <w:left w:val="single" w:color="auto" w:sz="4" w:space="0"/>
              <w:bottom w:val="single" w:color="auto" w:sz="4" w:space="0"/>
              <w:right w:val="single" w:color="auto" w:sz="4" w:space="0"/>
            </w:tcBorders>
            <w:vAlign w:val="center"/>
          </w:tcPr>
          <w:p w14:paraId="6E64EEA2">
            <w:pPr>
              <w:adjustRightInd w:val="0"/>
              <w:snapToGrid w:val="0"/>
              <w:spacing w:line="34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获得的培训、荣誉</w:t>
            </w:r>
            <w:bookmarkStart w:id="0" w:name="_GoBack"/>
            <w:bookmarkEnd w:id="0"/>
            <w:r>
              <w:rPr>
                <w:rFonts w:hint="eastAsia" w:ascii="仿宋_GB2312" w:hAnsi="仿宋_GB2312" w:eastAsia="仿宋_GB2312" w:cs="仿宋_GB2312"/>
                <w:kern w:val="0"/>
                <w:sz w:val="28"/>
                <w:szCs w:val="28"/>
              </w:rPr>
              <w:t>及奖励情况，</w:t>
            </w:r>
            <w:r>
              <w:rPr>
                <w:rFonts w:hint="eastAsia" w:ascii="仿宋_GB2312" w:hAnsi="仿宋_GB2312" w:eastAsia="仿宋_GB2312" w:cs="仿宋_GB2312"/>
                <w:bCs/>
                <w:sz w:val="28"/>
                <w:szCs w:val="28"/>
              </w:rPr>
              <w:t>有绿色食品、有机食品或者地理标志农产品认证或获得商标等情况</w:t>
            </w:r>
          </w:p>
        </w:tc>
        <w:tc>
          <w:tcPr>
            <w:tcW w:w="6117" w:type="dxa"/>
            <w:gridSpan w:val="7"/>
            <w:tcBorders>
              <w:top w:val="single" w:color="auto" w:sz="4" w:space="0"/>
              <w:left w:val="single" w:color="auto" w:sz="4" w:space="0"/>
              <w:bottom w:val="single" w:color="auto" w:sz="4" w:space="0"/>
              <w:right w:val="single" w:color="auto" w:sz="4" w:space="0"/>
            </w:tcBorders>
          </w:tcPr>
          <w:p w14:paraId="3123B51D">
            <w:pPr>
              <w:adjustRightInd w:val="0"/>
              <w:snapToGrid w:val="0"/>
              <w:spacing w:line="340" w:lineRule="exact"/>
              <w:rPr>
                <w:rFonts w:ascii="仿宋_GB2312" w:hAnsi="仿宋_GB2312" w:eastAsia="仿宋_GB2312" w:cs="仿宋_GB2312"/>
                <w:kern w:val="0"/>
                <w:sz w:val="28"/>
                <w:szCs w:val="28"/>
              </w:rPr>
            </w:pPr>
          </w:p>
        </w:tc>
      </w:tr>
      <w:tr w14:paraId="4E359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43" w:type="dxa"/>
            <w:gridSpan w:val="3"/>
            <w:tcBorders>
              <w:top w:val="single" w:color="auto" w:sz="4" w:space="0"/>
              <w:left w:val="single" w:color="auto" w:sz="4" w:space="0"/>
              <w:bottom w:val="single" w:color="auto" w:sz="4" w:space="0"/>
              <w:right w:val="single" w:color="auto" w:sz="4" w:space="0"/>
            </w:tcBorders>
            <w:vAlign w:val="center"/>
          </w:tcPr>
          <w:p w14:paraId="77C45A53">
            <w:pPr>
              <w:spacing w:line="34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项目承担单位</w:t>
            </w:r>
          </w:p>
          <w:p w14:paraId="42CA1145">
            <w:pPr>
              <w:spacing w:line="34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申报声明</w:t>
            </w:r>
          </w:p>
        </w:tc>
        <w:tc>
          <w:tcPr>
            <w:tcW w:w="6117" w:type="dxa"/>
            <w:gridSpan w:val="7"/>
            <w:tcBorders>
              <w:top w:val="single" w:color="auto" w:sz="4" w:space="0"/>
              <w:left w:val="single" w:color="auto" w:sz="4" w:space="0"/>
              <w:bottom w:val="single" w:color="auto" w:sz="4" w:space="0"/>
              <w:right w:val="single" w:color="auto" w:sz="4" w:space="0"/>
            </w:tcBorders>
          </w:tcPr>
          <w:p w14:paraId="5D056C4A">
            <w:pPr>
              <w:spacing w:line="34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本单位声明此次申报</w:t>
            </w:r>
            <w:r>
              <w:rPr>
                <w:rFonts w:hint="eastAsia" w:ascii="仿宋_GB2312" w:hAnsi="仿宋_GB2312" w:eastAsia="仿宋_GB2312" w:cs="仿宋_GB2312"/>
                <w:kern w:val="0"/>
                <w:sz w:val="28"/>
                <w:szCs w:val="28"/>
                <w:lang w:eastAsia="zh-CN"/>
              </w:rPr>
              <w:t>雷州</w:t>
            </w:r>
            <w:r>
              <w:rPr>
                <w:rFonts w:hint="eastAsia" w:ascii="仿宋_GB2312" w:hAnsi="仿宋_GB2312" w:eastAsia="仿宋_GB2312" w:cs="仿宋_GB2312"/>
                <w:kern w:val="0"/>
                <w:sz w:val="28"/>
                <w:szCs w:val="28"/>
              </w:rPr>
              <w:t>市2025年中央农业经营主体能力提升资金（第二批）--支持家庭农场发展项目，所提交的项目申报材料均真实、合法。如有不实之处，愿负相应的法律责任，并承担由此产生的一切后果。</w:t>
            </w:r>
          </w:p>
          <w:p w14:paraId="34184620">
            <w:pPr>
              <w:spacing w:line="34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特此声明！</w:t>
            </w:r>
          </w:p>
          <w:p w14:paraId="2246FB0A">
            <w:pPr>
              <w:spacing w:line="340" w:lineRule="exact"/>
              <w:ind w:firstLine="560" w:firstLineChars="200"/>
              <w:rPr>
                <w:rFonts w:ascii="仿宋_GB2312" w:hAnsi="仿宋_GB2312" w:eastAsia="仿宋_GB2312" w:cs="仿宋_GB2312"/>
                <w:kern w:val="0"/>
                <w:sz w:val="28"/>
                <w:szCs w:val="28"/>
              </w:rPr>
            </w:pPr>
          </w:p>
          <w:p w14:paraId="41D0D260">
            <w:pPr>
              <w:spacing w:line="340" w:lineRule="exact"/>
              <w:ind w:firstLine="560" w:firstLineChars="200"/>
              <w:rPr>
                <w:rFonts w:ascii="仿宋_GB2312" w:hAnsi="仿宋_GB2312" w:eastAsia="仿宋_GB2312" w:cs="仿宋_GB2312"/>
                <w:kern w:val="0"/>
                <w:sz w:val="28"/>
                <w:szCs w:val="28"/>
              </w:rPr>
            </w:pPr>
          </w:p>
          <w:p w14:paraId="0323799B">
            <w:pPr>
              <w:spacing w:line="340" w:lineRule="exact"/>
              <w:ind w:firstLine="560" w:firstLineChars="200"/>
              <w:rPr>
                <w:rFonts w:ascii="仿宋_GB2312" w:hAnsi="仿宋_GB2312" w:eastAsia="仿宋_GB2312" w:cs="仿宋_GB2312"/>
                <w:kern w:val="0"/>
                <w:sz w:val="28"/>
                <w:szCs w:val="28"/>
              </w:rPr>
            </w:pPr>
          </w:p>
          <w:p w14:paraId="16BDD18F">
            <w:pPr>
              <w:spacing w:line="340" w:lineRule="exact"/>
              <w:ind w:firstLine="2380" w:firstLineChars="85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农场主签字：</w:t>
            </w:r>
          </w:p>
          <w:p w14:paraId="78FDCC62">
            <w:pPr>
              <w:spacing w:line="34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申报单位（公章）</w:t>
            </w:r>
          </w:p>
          <w:p w14:paraId="697BD209">
            <w:pPr>
              <w:adjustRightInd w:val="0"/>
              <w:snapToGrid w:val="0"/>
              <w:spacing w:line="34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年   月   日</w:t>
            </w:r>
          </w:p>
        </w:tc>
      </w:tr>
    </w:tbl>
    <w:p w14:paraId="76A4CA8F">
      <w:pPr>
        <w:overflowPunct w:val="0"/>
        <w:spacing w:line="560" w:lineRule="exact"/>
        <w:ind w:firstLine="640" w:firstLineChars="200"/>
        <w:rPr>
          <w:rFonts w:ascii="仿宋" w:hAnsi="仿宋" w:eastAsia="仿宋"/>
          <w:sz w:val="32"/>
          <w:szCs w:val="32"/>
        </w:rPr>
      </w:pPr>
      <w:r>
        <w:rPr>
          <w:rFonts w:hint="eastAsia" w:ascii="仿宋" w:hAnsi="仿宋" w:eastAsia="仿宋"/>
          <w:sz w:val="32"/>
          <w:szCs w:val="32"/>
        </w:rPr>
        <w:t>一、申报主体基本情况</w:t>
      </w:r>
    </w:p>
    <w:p w14:paraId="36A522A5">
      <w:pPr>
        <w:overflowPunct w:val="0"/>
        <w:spacing w:line="560" w:lineRule="exact"/>
        <w:ind w:left="1598" w:leftChars="304" w:hanging="960" w:hangingChars="300"/>
        <w:rPr>
          <w:rFonts w:ascii="仿宋" w:hAnsi="仿宋" w:eastAsia="仿宋"/>
          <w:sz w:val="32"/>
          <w:szCs w:val="32"/>
        </w:rPr>
      </w:pPr>
      <w:r>
        <w:rPr>
          <w:rFonts w:hint="eastAsia" w:ascii="仿宋" w:hAnsi="仿宋" w:eastAsia="仿宋"/>
          <w:sz w:val="32"/>
          <w:szCs w:val="32"/>
        </w:rPr>
        <w:t>二、项目建设的必要性、可行性</w:t>
      </w:r>
    </w:p>
    <w:p w14:paraId="782EF51F">
      <w:pPr>
        <w:overflowPunct w:val="0"/>
        <w:spacing w:line="560" w:lineRule="exact"/>
        <w:ind w:left="1598" w:leftChars="304" w:hanging="960" w:hangingChars="300"/>
        <w:rPr>
          <w:rFonts w:ascii="仿宋" w:hAnsi="仿宋" w:eastAsia="仿宋"/>
          <w:sz w:val="32"/>
          <w:szCs w:val="32"/>
        </w:rPr>
      </w:pPr>
      <w:r>
        <w:rPr>
          <w:rFonts w:hint="eastAsia" w:ascii="仿宋" w:hAnsi="仿宋" w:eastAsia="仿宋"/>
          <w:sz w:val="32"/>
          <w:szCs w:val="32"/>
        </w:rPr>
        <w:t>三、项目实施内容</w:t>
      </w:r>
    </w:p>
    <w:p w14:paraId="3C7E96A8">
      <w:pPr>
        <w:overflowPunct w:val="0"/>
        <w:spacing w:line="560" w:lineRule="exact"/>
        <w:ind w:left="1598" w:leftChars="304" w:hanging="960" w:hangingChars="300"/>
        <w:rPr>
          <w:rFonts w:ascii="仿宋" w:hAnsi="仿宋" w:eastAsia="仿宋"/>
          <w:sz w:val="32"/>
          <w:szCs w:val="32"/>
        </w:rPr>
      </w:pPr>
      <w:r>
        <w:rPr>
          <w:rFonts w:hint="eastAsia" w:ascii="仿宋" w:hAnsi="仿宋" w:eastAsia="仿宋"/>
          <w:sz w:val="32"/>
          <w:szCs w:val="32"/>
        </w:rPr>
        <w:t>四、项目投资预算（其中财政补助资金要详细具体列出）</w:t>
      </w:r>
    </w:p>
    <w:p w14:paraId="77EAD460">
      <w:pPr>
        <w:overflowPunct w:val="0"/>
        <w:spacing w:line="560" w:lineRule="exact"/>
        <w:ind w:left="1598" w:leftChars="304" w:hanging="960" w:hangingChars="300"/>
        <w:rPr>
          <w:rFonts w:ascii="仿宋" w:hAnsi="仿宋" w:eastAsia="仿宋"/>
          <w:sz w:val="32"/>
          <w:szCs w:val="32"/>
        </w:rPr>
      </w:pPr>
      <w:r>
        <w:rPr>
          <w:rFonts w:hint="eastAsia" w:ascii="仿宋" w:hAnsi="仿宋" w:eastAsia="仿宋"/>
          <w:sz w:val="32"/>
          <w:szCs w:val="32"/>
        </w:rPr>
        <w:t>五、项目实施进度及计划安排</w:t>
      </w:r>
    </w:p>
    <w:p w14:paraId="06E25925">
      <w:pPr>
        <w:overflowPunct w:val="0"/>
        <w:spacing w:line="560" w:lineRule="exact"/>
        <w:ind w:left="1598" w:leftChars="304" w:hanging="960" w:hangingChars="300"/>
        <w:rPr>
          <w:rFonts w:ascii="仿宋" w:hAnsi="仿宋" w:eastAsia="仿宋"/>
          <w:sz w:val="32"/>
          <w:szCs w:val="32"/>
        </w:rPr>
      </w:pPr>
      <w:r>
        <w:rPr>
          <w:rFonts w:hint="eastAsia" w:ascii="仿宋" w:hAnsi="仿宋" w:eastAsia="仿宋"/>
          <w:sz w:val="32"/>
          <w:szCs w:val="32"/>
        </w:rPr>
        <w:t>六、项目预期效益</w:t>
      </w:r>
    </w:p>
    <w:p w14:paraId="34829411">
      <w:pPr>
        <w:overflowPunct w:val="0"/>
        <w:spacing w:line="560" w:lineRule="exact"/>
        <w:ind w:left="1598" w:leftChars="304" w:hanging="960" w:hangingChars="300"/>
        <w:rPr>
          <w:rFonts w:ascii="仿宋" w:hAnsi="仿宋" w:eastAsia="仿宋"/>
          <w:sz w:val="32"/>
          <w:szCs w:val="32"/>
        </w:rPr>
      </w:pPr>
      <w:r>
        <w:rPr>
          <w:rFonts w:hint="eastAsia" w:ascii="仿宋" w:hAnsi="仿宋" w:eastAsia="仿宋"/>
          <w:sz w:val="32"/>
          <w:szCs w:val="32"/>
        </w:rPr>
        <w:t>七、主要管理与保障措施</w:t>
      </w:r>
    </w:p>
    <w:p w14:paraId="7333BD1B">
      <w:pPr>
        <w:overflowPunct w:val="0"/>
        <w:spacing w:line="560" w:lineRule="exact"/>
        <w:ind w:left="1118" w:leftChars="304" w:hanging="480" w:hangingChars="150"/>
        <w:rPr>
          <w:rFonts w:ascii="仿宋" w:hAnsi="仿宋" w:eastAsia="仿宋"/>
          <w:sz w:val="32"/>
          <w:szCs w:val="32"/>
        </w:rPr>
      </w:pPr>
      <w:r>
        <w:rPr>
          <w:rFonts w:hint="eastAsia" w:ascii="仿宋" w:hAnsi="仿宋" w:eastAsia="仿宋"/>
          <w:sz w:val="32"/>
          <w:szCs w:val="32"/>
        </w:rPr>
        <w:t>八、相关附件与证明材料</w:t>
      </w:r>
    </w:p>
    <w:p w14:paraId="370A4F79">
      <w:pPr>
        <w:overflowPunct w:val="0"/>
        <w:spacing w:line="560" w:lineRule="exact"/>
        <w:ind w:left="1118" w:leftChars="304" w:hanging="480" w:hangingChars="150"/>
        <w:rPr>
          <w:rFonts w:ascii="仿宋" w:hAnsi="仿宋" w:eastAsia="仿宋"/>
          <w:sz w:val="32"/>
          <w:szCs w:val="32"/>
        </w:rPr>
      </w:pPr>
      <w:r>
        <w:rPr>
          <w:rFonts w:hint="eastAsia" w:ascii="仿宋" w:hAnsi="仿宋" w:eastAsia="仿宋"/>
          <w:sz w:val="32"/>
          <w:szCs w:val="32"/>
        </w:rPr>
        <w:t>（一）经营规模适度材料</w:t>
      </w:r>
    </w:p>
    <w:p w14:paraId="0CB789DD">
      <w:pPr>
        <w:overflowPunct w:val="0"/>
        <w:spacing w:line="560" w:lineRule="exact"/>
        <w:ind w:left="1118" w:leftChars="304" w:hanging="480" w:hangingChars="150"/>
        <w:rPr>
          <w:rFonts w:ascii="仿宋" w:hAnsi="仿宋" w:eastAsia="仿宋"/>
          <w:sz w:val="32"/>
          <w:szCs w:val="32"/>
        </w:rPr>
      </w:pPr>
      <w:r>
        <w:rPr>
          <w:rFonts w:hint="eastAsia" w:ascii="仿宋" w:hAnsi="仿宋" w:eastAsia="仿宋"/>
          <w:sz w:val="32"/>
          <w:szCs w:val="32"/>
        </w:rPr>
        <w:t>（二）财务管理规范材料</w:t>
      </w:r>
    </w:p>
    <w:p w14:paraId="1913327E">
      <w:pPr>
        <w:overflowPunct w:val="0"/>
        <w:spacing w:line="560" w:lineRule="exact"/>
        <w:ind w:left="1118" w:leftChars="304" w:hanging="480" w:hangingChars="150"/>
        <w:rPr>
          <w:rFonts w:ascii="仿宋" w:hAnsi="仿宋" w:eastAsia="仿宋"/>
          <w:sz w:val="32"/>
          <w:szCs w:val="32"/>
        </w:rPr>
      </w:pPr>
      <w:r>
        <w:rPr>
          <w:rFonts w:hint="eastAsia" w:ascii="仿宋" w:hAnsi="仿宋" w:eastAsia="仿宋"/>
          <w:sz w:val="32"/>
          <w:szCs w:val="32"/>
        </w:rPr>
        <w:t>（三）制度健全有效材料</w:t>
      </w:r>
    </w:p>
    <w:p w14:paraId="33CD0594">
      <w:pPr>
        <w:overflowPunct w:val="0"/>
        <w:spacing w:line="560" w:lineRule="exact"/>
        <w:ind w:left="1118" w:leftChars="304" w:hanging="480" w:hangingChars="150"/>
        <w:rPr>
          <w:rFonts w:ascii="仿宋" w:hAnsi="仿宋" w:eastAsia="仿宋"/>
          <w:sz w:val="32"/>
          <w:szCs w:val="32"/>
        </w:rPr>
      </w:pPr>
      <w:r>
        <w:rPr>
          <w:rFonts w:hint="eastAsia" w:ascii="仿宋" w:hAnsi="仿宋" w:eastAsia="仿宋"/>
          <w:sz w:val="32"/>
          <w:szCs w:val="32"/>
        </w:rPr>
        <w:t>（四）生产服务优质材料</w:t>
      </w:r>
    </w:p>
    <w:p w14:paraId="49155A79">
      <w:pPr>
        <w:overflowPunct w:val="0"/>
        <w:spacing w:line="560" w:lineRule="exact"/>
        <w:ind w:left="1118" w:leftChars="304" w:hanging="480" w:hangingChars="150"/>
        <w:rPr>
          <w:rFonts w:ascii="仿宋" w:hAnsi="仿宋" w:eastAsia="仿宋"/>
          <w:sz w:val="32"/>
          <w:szCs w:val="32"/>
        </w:rPr>
      </w:pPr>
      <w:r>
        <w:rPr>
          <w:rFonts w:hint="eastAsia" w:ascii="仿宋" w:hAnsi="仿宋" w:eastAsia="仿宋"/>
          <w:sz w:val="32"/>
          <w:szCs w:val="32"/>
        </w:rPr>
        <w:t>（五）联农带农紧密材料</w:t>
      </w:r>
    </w:p>
    <w:p w14:paraId="1DCC10BC">
      <w:pPr>
        <w:overflowPunct w:val="0"/>
        <w:spacing w:line="560" w:lineRule="exact"/>
        <w:ind w:left="1118" w:leftChars="304" w:hanging="480" w:hangingChars="150"/>
        <w:rPr>
          <w:rFonts w:ascii="仿宋" w:hAnsi="仿宋" w:eastAsia="仿宋"/>
          <w:sz w:val="32"/>
          <w:szCs w:val="32"/>
        </w:rPr>
      </w:pPr>
      <w:r>
        <w:rPr>
          <w:rFonts w:hint="eastAsia" w:ascii="仿宋" w:hAnsi="仿宋" w:eastAsia="仿宋"/>
          <w:sz w:val="32"/>
          <w:szCs w:val="32"/>
        </w:rPr>
        <w:t>（六）社会声誉良好材料</w:t>
      </w:r>
    </w:p>
    <w:p w14:paraId="09B9F42C">
      <w:pPr>
        <w:overflowPunct w:val="0"/>
        <w:spacing w:line="560" w:lineRule="exact"/>
        <w:ind w:left="1598" w:leftChars="304" w:hanging="960" w:hangingChars="300"/>
        <w:rPr>
          <w:rFonts w:ascii="仿宋" w:hAnsi="仿宋" w:eastAsia="仿宋"/>
          <w:sz w:val="32"/>
          <w:szCs w:val="32"/>
        </w:rPr>
      </w:pPr>
    </w:p>
    <w:p w14:paraId="561214D0">
      <w:pPr>
        <w:overflowPunct w:val="0"/>
        <w:spacing w:line="560" w:lineRule="exact"/>
        <w:ind w:left="1598" w:leftChars="304" w:hanging="960" w:hangingChars="300"/>
        <w:rPr>
          <w:rFonts w:ascii="仿宋" w:hAnsi="仿宋" w:eastAsia="仿宋"/>
          <w:sz w:val="32"/>
          <w:szCs w:val="32"/>
        </w:rPr>
      </w:pPr>
    </w:p>
    <w:p w14:paraId="0EB5614F">
      <w:pPr>
        <w:overflowPunct w:val="0"/>
        <w:spacing w:line="560" w:lineRule="exact"/>
        <w:ind w:left="1598" w:leftChars="304" w:hanging="960" w:hangingChars="300"/>
        <w:rPr>
          <w:rFonts w:ascii="仿宋" w:hAnsi="仿宋" w:eastAsia="仿宋"/>
          <w:sz w:val="32"/>
          <w:szCs w:val="32"/>
        </w:rPr>
      </w:pPr>
    </w:p>
    <w:p w14:paraId="5F62BCD5">
      <w:pPr>
        <w:overflowPunct w:val="0"/>
        <w:spacing w:line="560" w:lineRule="exact"/>
        <w:ind w:left="1598" w:leftChars="304" w:hanging="960" w:hangingChars="300"/>
        <w:rPr>
          <w:rFonts w:ascii="仿宋" w:hAnsi="仿宋" w:eastAsia="仿宋"/>
          <w:sz w:val="32"/>
          <w:szCs w:val="32"/>
        </w:rPr>
      </w:pPr>
    </w:p>
    <w:p w14:paraId="69F32CDD">
      <w:pPr>
        <w:overflowPunct w:val="0"/>
        <w:spacing w:line="560" w:lineRule="exact"/>
        <w:ind w:left="1598" w:leftChars="304" w:hanging="960" w:hangingChars="300"/>
        <w:rPr>
          <w:rFonts w:ascii="仿宋" w:hAnsi="仿宋" w:eastAsia="仿宋"/>
          <w:sz w:val="32"/>
          <w:szCs w:val="32"/>
        </w:rPr>
      </w:pPr>
    </w:p>
    <w:p w14:paraId="310D134C">
      <w:pPr>
        <w:overflowPunct w:val="0"/>
        <w:spacing w:line="560" w:lineRule="exact"/>
        <w:ind w:left="1598" w:leftChars="304" w:hanging="960" w:hangingChars="300"/>
        <w:rPr>
          <w:rFonts w:ascii="仿宋" w:hAnsi="仿宋" w:eastAsia="仿宋"/>
          <w:sz w:val="32"/>
          <w:szCs w:val="32"/>
        </w:rPr>
      </w:pPr>
    </w:p>
    <w:p w14:paraId="5DAA0B7F">
      <w:pPr>
        <w:overflowPunct w:val="0"/>
        <w:spacing w:line="560" w:lineRule="exact"/>
        <w:ind w:left="1598" w:leftChars="304" w:hanging="960" w:hangingChars="300"/>
        <w:rPr>
          <w:rFonts w:ascii="仿宋" w:hAnsi="仿宋" w:eastAsia="仿宋"/>
          <w:sz w:val="32"/>
          <w:szCs w:val="32"/>
        </w:rPr>
      </w:pPr>
    </w:p>
    <w:p w14:paraId="5F87EC83">
      <w:pPr>
        <w:overflowPunct w:val="0"/>
        <w:spacing w:line="560" w:lineRule="exact"/>
        <w:ind w:left="1598" w:leftChars="304" w:hanging="960" w:hangingChars="300"/>
        <w:rPr>
          <w:rFonts w:ascii="仿宋" w:hAnsi="仿宋" w:eastAsia="仿宋"/>
          <w:sz w:val="32"/>
          <w:szCs w:val="32"/>
        </w:rPr>
      </w:pPr>
    </w:p>
    <w:p w14:paraId="7C895493">
      <w:pPr>
        <w:overflowPunct w:val="0"/>
        <w:spacing w:line="560" w:lineRule="exact"/>
        <w:ind w:left="1598" w:leftChars="304" w:hanging="960" w:hangingChars="300"/>
        <w:rPr>
          <w:rFonts w:ascii="仿宋" w:hAnsi="仿宋" w:eastAsia="仿宋"/>
          <w:sz w:val="32"/>
          <w:szCs w:val="32"/>
        </w:rPr>
      </w:pPr>
    </w:p>
    <w:p w14:paraId="3B7E7653">
      <w:pPr>
        <w:overflowPunct w:val="0"/>
        <w:spacing w:line="560" w:lineRule="exact"/>
        <w:ind w:left="1598" w:leftChars="304" w:hanging="960" w:hangingChars="300"/>
        <w:rPr>
          <w:rFonts w:ascii="仿宋" w:hAnsi="仿宋" w:eastAsia="仿宋"/>
          <w:sz w:val="32"/>
          <w:szCs w:val="32"/>
        </w:rPr>
      </w:pPr>
    </w:p>
    <w:p w14:paraId="7D8E2FC8">
      <w:pPr>
        <w:overflowPunct w:val="0"/>
        <w:spacing w:line="560" w:lineRule="exact"/>
        <w:ind w:left="1598" w:leftChars="304" w:hanging="960" w:hangingChars="300"/>
        <w:rPr>
          <w:rFonts w:ascii="仿宋" w:hAnsi="仿宋" w:eastAsia="仿宋"/>
          <w:sz w:val="32"/>
          <w:szCs w:val="32"/>
        </w:rPr>
      </w:pPr>
    </w:p>
    <w:p w14:paraId="52CBFF7F">
      <w:pPr>
        <w:overflowPunct w:val="0"/>
        <w:spacing w:line="560" w:lineRule="exact"/>
        <w:ind w:left="1598" w:leftChars="304" w:hanging="960" w:hangingChars="300"/>
        <w:rPr>
          <w:rFonts w:ascii="仿宋" w:hAnsi="仿宋" w:eastAsia="仿宋"/>
          <w:sz w:val="32"/>
          <w:szCs w:val="32"/>
        </w:rPr>
      </w:pPr>
    </w:p>
    <w:p w14:paraId="77157DEE">
      <w:pPr>
        <w:overflowPunct w:val="0"/>
        <w:spacing w:line="560" w:lineRule="exact"/>
        <w:ind w:left="1598" w:leftChars="304" w:hanging="960" w:hangingChars="300"/>
        <w:rPr>
          <w:rFonts w:ascii="仿宋" w:hAnsi="仿宋" w:eastAsia="仿宋"/>
          <w:sz w:val="32"/>
          <w:szCs w:val="32"/>
        </w:rPr>
      </w:pPr>
    </w:p>
    <w:p w14:paraId="0E8D08A7">
      <w:pPr>
        <w:overflowPunct w:val="0"/>
        <w:spacing w:line="560" w:lineRule="exact"/>
        <w:ind w:left="1598" w:leftChars="304" w:hanging="960" w:hangingChars="300"/>
        <w:rPr>
          <w:rFonts w:ascii="仿宋" w:hAnsi="仿宋" w:eastAsia="仿宋"/>
          <w:sz w:val="32"/>
          <w:szCs w:val="32"/>
        </w:rPr>
      </w:pPr>
    </w:p>
    <w:p w14:paraId="5391A571">
      <w:pPr>
        <w:overflowPunct w:val="0"/>
        <w:spacing w:line="560" w:lineRule="exact"/>
        <w:ind w:left="1598" w:leftChars="304" w:hanging="960" w:hangingChars="300"/>
        <w:rPr>
          <w:rFonts w:ascii="仿宋" w:hAnsi="仿宋" w:eastAsia="仿宋"/>
          <w:sz w:val="32"/>
          <w:szCs w:val="32"/>
        </w:rPr>
      </w:pPr>
    </w:p>
    <w:p w14:paraId="1AF22497">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CESI_FS_GB2312">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251A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7FF38D">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D7FF38D">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doNotCompres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10597"/>
    <w:rsid w:val="006B4F71"/>
    <w:rsid w:val="00A95FBE"/>
    <w:rsid w:val="0106494B"/>
    <w:rsid w:val="01080A12"/>
    <w:rsid w:val="010A29DC"/>
    <w:rsid w:val="0112363F"/>
    <w:rsid w:val="01303AC5"/>
    <w:rsid w:val="01543C57"/>
    <w:rsid w:val="015E0632"/>
    <w:rsid w:val="018362EB"/>
    <w:rsid w:val="01B841E6"/>
    <w:rsid w:val="01B85F94"/>
    <w:rsid w:val="02117D9A"/>
    <w:rsid w:val="02355837"/>
    <w:rsid w:val="02535CBD"/>
    <w:rsid w:val="03004E02"/>
    <w:rsid w:val="0328714A"/>
    <w:rsid w:val="03595555"/>
    <w:rsid w:val="035A307B"/>
    <w:rsid w:val="042C0EBC"/>
    <w:rsid w:val="044D4B3D"/>
    <w:rsid w:val="05145BD8"/>
    <w:rsid w:val="0562542B"/>
    <w:rsid w:val="059960DD"/>
    <w:rsid w:val="06163BD1"/>
    <w:rsid w:val="064029FC"/>
    <w:rsid w:val="06935222"/>
    <w:rsid w:val="06BD404D"/>
    <w:rsid w:val="077438E7"/>
    <w:rsid w:val="079C1EB4"/>
    <w:rsid w:val="07BE74DF"/>
    <w:rsid w:val="07DC0503"/>
    <w:rsid w:val="07E13D6B"/>
    <w:rsid w:val="08536A17"/>
    <w:rsid w:val="0869448C"/>
    <w:rsid w:val="089808CE"/>
    <w:rsid w:val="089F1C5C"/>
    <w:rsid w:val="08BD0334"/>
    <w:rsid w:val="08F63846"/>
    <w:rsid w:val="092B7994"/>
    <w:rsid w:val="093C394F"/>
    <w:rsid w:val="095011A8"/>
    <w:rsid w:val="099B68C7"/>
    <w:rsid w:val="09E412C5"/>
    <w:rsid w:val="0A3208AE"/>
    <w:rsid w:val="0A5151D8"/>
    <w:rsid w:val="0A5B7E05"/>
    <w:rsid w:val="0A5D1DCF"/>
    <w:rsid w:val="0AB00B9E"/>
    <w:rsid w:val="0B093D05"/>
    <w:rsid w:val="0B552AA6"/>
    <w:rsid w:val="0BA15CEB"/>
    <w:rsid w:val="0BB35A1E"/>
    <w:rsid w:val="0C1464BD"/>
    <w:rsid w:val="0C566AD6"/>
    <w:rsid w:val="0C5C7E64"/>
    <w:rsid w:val="0D2546FA"/>
    <w:rsid w:val="0D605732"/>
    <w:rsid w:val="0DD21447"/>
    <w:rsid w:val="0DE93979"/>
    <w:rsid w:val="0DF77E44"/>
    <w:rsid w:val="0E097B78"/>
    <w:rsid w:val="0E6574A4"/>
    <w:rsid w:val="0EA16002"/>
    <w:rsid w:val="0EDC703A"/>
    <w:rsid w:val="0EF70BB6"/>
    <w:rsid w:val="0F9D66CB"/>
    <w:rsid w:val="100F3B6B"/>
    <w:rsid w:val="115B2DE0"/>
    <w:rsid w:val="11671785"/>
    <w:rsid w:val="11DD37F5"/>
    <w:rsid w:val="121C256F"/>
    <w:rsid w:val="124675EC"/>
    <w:rsid w:val="12887C05"/>
    <w:rsid w:val="12BB0047"/>
    <w:rsid w:val="132F1E2E"/>
    <w:rsid w:val="13620456"/>
    <w:rsid w:val="139525D9"/>
    <w:rsid w:val="13BD568C"/>
    <w:rsid w:val="13C10C86"/>
    <w:rsid w:val="14135229"/>
    <w:rsid w:val="14E46C49"/>
    <w:rsid w:val="15567B46"/>
    <w:rsid w:val="156F6E5A"/>
    <w:rsid w:val="159F74F1"/>
    <w:rsid w:val="17283764"/>
    <w:rsid w:val="177B7D38"/>
    <w:rsid w:val="17BE19D3"/>
    <w:rsid w:val="18495740"/>
    <w:rsid w:val="184C6FDF"/>
    <w:rsid w:val="1901601B"/>
    <w:rsid w:val="19037FE5"/>
    <w:rsid w:val="194D1260"/>
    <w:rsid w:val="1A50725A"/>
    <w:rsid w:val="1A8707A2"/>
    <w:rsid w:val="1AB46B36"/>
    <w:rsid w:val="1ABA00DE"/>
    <w:rsid w:val="1ABC48F0"/>
    <w:rsid w:val="1AF079B3"/>
    <w:rsid w:val="1C1B73F4"/>
    <w:rsid w:val="1DCA7323"/>
    <w:rsid w:val="1E075E82"/>
    <w:rsid w:val="1EB663BA"/>
    <w:rsid w:val="1EFB350D"/>
    <w:rsid w:val="1F3F164B"/>
    <w:rsid w:val="1FB45B95"/>
    <w:rsid w:val="1FC85AE5"/>
    <w:rsid w:val="21115306"/>
    <w:rsid w:val="211C5647"/>
    <w:rsid w:val="217F75ED"/>
    <w:rsid w:val="219E4D4F"/>
    <w:rsid w:val="21DE339D"/>
    <w:rsid w:val="21EF7359"/>
    <w:rsid w:val="22205764"/>
    <w:rsid w:val="22295C85"/>
    <w:rsid w:val="228F4698"/>
    <w:rsid w:val="23270D74"/>
    <w:rsid w:val="237D0994"/>
    <w:rsid w:val="23B02B18"/>
    <w:rsid w:val="23FE3883"/>
    <w:rsid w:val="243B5CC6"/>
    <w:rsid w:val="244D0366"/>
    <w:rsid w:val="246F4781"/>
    <w:rsid w:val="248A5117"/>
    <w:rsid w:val="249B5576"/>
    <w:rsid w:val="24DE1906"/>
    <w:rsid w:val="24E567F1"/>
    <w:rsid w:val="25341526"/>
    <w:rsid w:val="258204E4"/>
    <w:rsid w:val="26667E05"/>
    <w:rsid w:val="268362C1"/>
    <w:rsid w:val="26B446CD"/>
    <w:rsid w:val="27693709"/>
    <w:rsid w:val="278E3170"/>
    <w:rsid w:val="28177609"/>
    <w:rsid w:val="28186EDD"/>
    <w:rsid w:val="281D62A2"/>
    <w:rsid w:val="28D252DE"/>
    <w:rsid w:val="28ED1EFE"/>
    <w:rsid w:val="2916166F"/>
    <w:rsid w:val="2959155B"/>
    <w:rsid w:val="29FA689B"/>
    <w:rsid w:val="2A151926"/>
    <w:rsid w:val="2A4944F4"/>
    <w:rsid w:val="2ADE7F6A"/>
    <w:rsid w:val="2B035C23"/>
    <w:rsid w:val="2BEE242F"/>
    <w:rsid w:val="2C884632"/>
    <w:rsid w:val="2DA336ED"/>
    <w:rsid w:val="2DA60AE7"/>
    <w:rsid w:val="2DD12008"/>
    <w:rsid w:val="2E7110F5"/>
    <w:rsid w:val="2EA67D45"/>
    <w:rsid w:val="2ED0406E"/>
    <w:rsid w:val="2EE45D6B"/>
    <w:rsid w:val="2F032695"/>
    <w:rsid w:val="2F6173BC"/>
    <w:rsid w:val="2FAD0853"/>
    <w:rsid w:val="300541EB"/>
    <w:rsid w:val="300C37CC"/>
    <w:rsid w:val="305A62E5"/>
    <w:rsid w:val="309C68FD"/>
    <w:rsid w:val="30FF6E8C"/>
    <w:rsid w:val="314B0324"/>
    <w:rsid w:val="31C12F92"/>
    <w:rsid w:val="326C0551"/>
    <w:rsid w:val="3296737C"/>
    <w:rsid w:val="329B2BE5"/>
    <w:rsid w:val="32E97DF4"/>
    <w:rsid w:val="3310712F"/>
    <w:rsid w:val="331A1D5C"/>
    <w:rsid w:val="33813B89"/>
    <w:rsid w:val="33C323F3"/>
    <w:rsid w:val="33E32A95"/>
    <w:rsid w:val="34256C0A"/>
    <w:rsid w:val="34930017"/>
    <w:rsid w:val="34E95E89"/>
    <w:rsid w:val="34F5482E"/>
    <w:rsid w:val="352B0250"/>
    <w:rsid w:val="356814A4"/>
    <w:rsid w:val="36015455"/>
    <w:rsid w:val="36201D7F"/>
    <w:rsid w:val="36883480"/>
    <w:rsid w:val="37384EA6"/>
    <w:rsid w:val="37517D16"/>
    <w:rsid w:val="37C30C14"/>
    <w:rsid w:val="37DF63B2"/>
    <w:rsid w:val="38163439"/>
    <w:rsid w:val="3857135C"/>
    <w:rsid w:val="38EC5F48"/>
    <w:rsid w:val="394A0EC1"/>
    <w:rsid w:val="39C96289"/>
    <w:rsid w:val="39FD5831"/>
    <w:rsid w:val="3A1C285D"/>
    <w:rsid w:val="3A3556CD"/>
    <w:rsid w:val="3B365BA1"/>
    <w:rsid w:val="3B514788"/>
    <w:rsid w:val="3B590554"/>
    <w:rsid w:val="3BED7890"/>
    <w:rsid w:val="3BF707DE"/>
    <w:rsid w:val="3C326368"/>
    <w:rsid w:val="3C74072E"/>
    <w:rsid w:val="3CC35212"/>
    <w:rsid w:val="3CF96E86"/>
    <w:rsid w:val="3D2E2FD3"/>
    <w:rsid w:val="3E7013C9"/>
    <w:rsid w:val="3E703177"/>
    <w:rsid w:val="3E9F580B"/>
    <w:rsid w:val="3F402B4A"/>
    <w:rsid w:val="3F8C2233"/>
    <w:rsid w:val="3FC65745"/>
    <w:rsid w:val="3FDB65EB"/>
    <w:rsid w:val="4038148A"/>
    <w:rsid w:val="40491ED2"/>
    <w:rsid w:val="409E3FCC"/>
    <w:rsid w:val="40E65973"/>
    <w:rsid w:val="40F942DC"/>
    <w:rsid w:val="41016309"/>
    <w:rsid w:val="410D5FCF"/>
    <w:rsid w:val="416D399E"/>
    <w:rsid w:val="41831414"/>
    <w:rsid w:val="430F7403"/>
    <w:rsid w:val="43C024AB"/>
    <w:rsid w:val="43F860E9"/>
    <w:rsid w:val="44580936"/>
    <w:rsid w:val="4488746D"/>
    <w:rsid w:val="45181E73"/>
    <w:rsid w:val="45800144"/>
    <w:rsid w:val="458F482B"/>
    <w:rsid w:val="4597548E"/>
    <w:rsid w:val="45A1630C"/>
    <w:rsid w:val="45EE77A4"/>
    <w:rsid w:val="464078D3"/>
    <w:rsid w:val="46712183"/>
    <w:rsid w:val="4678706D"/>
    <w:rsid w:val="46A00372"/>
    <w:rsid w:val="46AE0CE1"/>
    <w:rsid w:val="46C91677"/>
    <w:rsid w:val="474D674C"/>
    <w:rsid w:val="47615D53"/>
    <w:rsid w:val="4766336A"/>
    <w:rsid w:val="481E3C44"/>
    <w:rsid w:val="48D2515B"/>
    <w:rsid w:val="496076FB"/>
    <w:rsid w:val="4961203A"/>
    <w:rsid w:val="49997A26"/>
    <w:rsid w:val="499E328F"/>
    <w:rsid w:val="49A34401"/>
    <w:rsid w:val="49B02FC2"/>
    <w:rsid w:val="4A1B043B"/>
    <w:rsid w:val="4A3634C7"/>
    <w:rsid w:val="4AE178D7"/>
    <w:rsid w:val="4B9F6E4A"/>
    <w:rsid w:val="4BE40D01"/>
    <w:rsid w:val="4C2757BD"/>
    <w:rsid w:val="4C7B78B7"/>
    <w:rsid w:val="4D794844"/>
    <w:rsid w:val="4E1C4782"/>
    <w:rsid w:val="4E796078"/>
    <w:rsid w:val="4E86609F"/>
    <w:rsid w:val="4EA330F5"/>
    <w:rsid w:val="4EFD0A57"/>
    <w:rsid w:val="4F7F321A"/>
    <w:rsid w:val="50F934A0"/>
    <w:rsid w:val="516E3547"/>
    <w:rsid w:val="51E732F9"/>
    <w:rsid w:val="52976ACD"/>
    <w:rsid w:val="52BE405A"/>
    <w:rsid w:val="532E5683"/>
    <w:rsid w:val="53634C01"/>
    <w:rsid w:val="538C05FC"/>
    <w:rsid w:val="540D34EB"/>
    <w:rsid w:val="54AA6F8B"/>
    <w:rsid w:val="54F2448F"/>
    <w:rsid w:val="55050666"/>
    <w:rsid w:val="55654C60"/>
    <w:rsid w:val="566E3FE9"/>
    <w:rsid w:val="567535C9"/>
    <w:rsid w:val="571B7CCD"/>
    <w:rsid w:val="57256D9D"/>
    <w:rsid w:val="57376AD1"/>
    <w:rsid w:val="574B7E86"/>
    <w:rsid w:val="579655A5"/>
    <w:rsid w:val="57CA34A1"/>
    <w:rsid w:val="57EF4CB5"/>
    <w:rsid w:val="57FB365A"/>
    <w:rsid w:val="5822508B"/>
    <w:rsid w:val="5847689F"/>
    <w:rsid w:val="594430E6"/>
    <w:rsid w:val="595D2C5B"/>
    <w:rsid w:val="59722042"/>
    <w:rsid w:val="59A321FB"/>
    <w:rsid w:val="59AF0BA0"/>
    <w:rsid w:val="59E56370"/>
    <w:rsid w:val="59E978EC"/>
    <w:rsid w:val="5A4968FF"/>
    <w:rsid w:val="5AE64A95"/>
    <w:rsid w:val="5B062A42"/>
    <w:rsid w:val="5B7A1F69"/>
    <w:rsid w:val="5B920779"/>
    <w:rsid w:val="5BC621D1"/>
    <w:rsid w:val="5D254161"/>
    <w:rsid w:val="5D2E6280"/>
    <w:rsid w:val="5D373386"/>
    <w:rsid w:val="5D3A2E77"/>
    <w:rsid w:val="5D7874FB"/>
    <w:rsid w:val="5DBC7D30"/>
    <w:rsid w:val="5DFC012C"/>
    <w:rsid w:val="5E113BD7"/>
    <w:rsid w:val="5E1216FE"/>
    <w:rsid w:val="5E40626B"/>
    <w:rsid w:val="5E8C5954"/>
    <w:rsid w:val="5EEE5CC7"/>
    <w:rsid w:val="5F7F2DC3"/>
    <w:rsid w:val="5FA016B7"/>
    <w:rsid w:val="5FD90725"/>
    <w:rsid w:val="60795A64"/>
    <w:rsid w:val="610B0DB2"/>
    <w:rsid w:val="6122434D"/>
    <w:rsid w:val="614B11AE"/>
    <w:rsid w:val="61A26324"/>
    <w:rsid w:val="61A43CE6"/>
    <w:rsid w:val="621B3277"/>
    <w:rsid w:val="628A03FC"/>
    <w:rsid w:val="62A166AD"/>
    <w:rsid w:val="62B80AC5"/>
    <w:rsid w:val="62CA07F9"/>
    <w:rsid w:val="63AB687C"/>
    <w:rsid w:val="651B358E"/>
    <w:rsid w:val="65207558"/>
    <w:rsid w:val="65F53DDF"/>
    <w:rsid w:val="666176C6"/>
    <w:rsid w:val="66FD73EF"/>
    <w:rsid w:val="67205C47"/>
    <w:rsid w:val="67B13D35"/>
    <w:rsid w:val="67F325A0"/>
    <w:rsid w:val="680227E3"/>
    <w:rsid w:val="6888718C"/>
    <w:rsid w:val="689A0C6D"/>
    <w:rsid w:val="68CD1043"/>
    <w:rsid w:val="68E87C2B"/>
    <w:rsid w:val="69150626"/>
    <w:rsid w:val="69643755"/>
    <w:rsid w:val="698F00A6"/>
    <w:rsid w:val="69DA7573"/>
    <w:rsid w:val="69EC54F9"/>
    <w:rsid w:val="6B517D09"/>
    <w:rsid w:val="6B601CFA"/>
    <w:rsid w:val="6BD44496"/>
    <w:rsid w:val="6C1C0317"/>
    <w:rsid w:val="6CA87DFD"/>
    <w:rsid w:val="6D6A3304"/>
    <w:rsid w:val="6D785A21"/>
    <w:rsid w:val="6DCF760B"/>
    <w:rsid w:val="6DD95D94"/>
    <w:rsid w:val="6E3C25B5"/>
    <w:rsid w:val="6E526272"/>
    <w:rsid w:val="6E9E14B7"/>
    <w:rsid w:val="6FA56875"/>
    <w:rsid w:val="6FBF11EF"/>
    <w:rsid w:val="6FC565D0"/>
    <w:rsid w:val="6FCD36D6"/>
    <w:rsid w:val="6FCF56A0"/>
    <w:rsid w:val="70306CD7"/>
    <w:rsid w:val="70CB230C"/>
    <w:rsid w:val="710B44B6"/>
    <w:rsid w:val="710B6BAC"/>
    <w:rsid w:val="71175551"/>
    <w:rsid w:val="71B72890"/>
    <w:rsid w:val="73076EFF"/>
    <w:rsid w:val="733F2B3D"/>
    <w:rsid w:val="735F0AE9"/>
    <w:rsid w:val="7370719A"/>
    <w:rsid w:val="73830C7C"/>
    <w:rsid w:val="7386251A"/>
    <w:rsid w:val="73C117A4"/>
    <w:rsid w:val="75091655"/>
    <w:rsid w:val="75B4336E"/>
    <w:rsid w:val="76164029"/>
    <w:rsid w:val="764F12E9"/>
    <w:rsid w:val="76856AB9"/>
    <w:rsid w:val="76AA651F"/>
    <w:rsid w:val="76EA70DF"/>
    <w:rsid w:val="772B58B2"/>
    <w:rsid w:val="77302EC9"/>
    <w:rsid w:val="785901FD"/>
    <w:rsid w:val="78947487"/>
    <w:rsid w:val="78F41CD4"/>
    <w:rsid w:val="7A2B7977"/>
    <w:rsid w:val="7A6D4434"/>
    <w:rsid w:val="7A715CD2"/>
    <w:rsid w:val="7AA339B1"/>
    <w:rsid w:val="7AEA338E"/>
    <w:rsid w:val="7B9B28DB"/>
    <w:rsid w:val="7BF1074D"/>
    <w:rsid w:val="7CF16C56"/>
    <w:rsid w:val="7EE54599"/>
    <w:rsid w:val="7F5874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3818</Words>
  <Characters>3910</Characters>
  <Lines>0</Lines>
  <Paragraphs>0</Paragraphs>
  <TotalTime>11</TotalTime>
  <ScaleCrop>false</ScaleCrop>
  <LinksUpToDate>false</LinksUpToDate>
  <CharactersWithSpaces>4024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2025-05-26T07:24:00Z</dcterms:created>
  <dc:creator>Administrator.User-2024SGWWUJ</dc:creator>
  <cp:lastModifiedBy>123小尘</cp:lastModifiedBy>
  <cp:lastPrinted>2025-06-25T01:16:00Z</cp:lastPrinted>
  <dcterms:modified xsi:type="dcterms:W3CDTF">2026-06-04T02:48:13Z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eyJoZGlkIjoiYTY2MDIzODllZGU5MDdkZDJjYTAyNDBiYjhmYmEwOGYiLCJ1c2VySWQiOiI1MzE4ODA1ODQifQ==</vt:lpwstr>
  </property>
  <property fmtid="{D5CDD505-2E9C-101B-9397-08002B2CF9AE}" pid="4" name="ICV">
    <vt:lpwstr>267FC7A53F2B4C708FDC4FC2005D8295_12</vt:lpwstr>
  </property>
</Properties>
</file>