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仿宋" w:hAnsi="仿宋" w:eastAsia="仿宋" w:cs="仿宋"/>
          <w:sz w:val="32"/>
          <w:szCs w:val="32"/>
          <w:lang w:val="en-US" w:eastAsia="zh-CN"/>
        </w:rPr>
      </w:pPr>
    </w:p>
    <w:p>
      <w:pPr>
        <w:jc w:val="center"/>
        <w:rPr>
          <w:rFonts w:hint="eastAsia" w:ascii="仿宋" w:hAnsi="仿宋" w:eastAsia="仿宋" w:cs="仿宋"/>
          <w:b w:val="0"/>
          <w:bCs w:val="0"/>
          <w:spacing w:val="40"/>
          <w:w w:val="50"/>
          <w:sz w:val="32"/>
          <w:szCs w:val="32"/>
          <w:lang w:val="en-US" w:eastAsia="zh-CN"/>
        </w:rPr>
      </w:pPr>
      <w:r>
        <w:rPr>
          <w:rFonts w:hint="eastAsia" w:ascii="方正小标宋简体" w:hAnsi="方正小标宋简体" w:eastAsia="方正小标宋简体" w:cs="方正小标宋简体"/>
          <w:b w:val="0"/>
          <w:bCs w:val="0"/>
          <w:color w:val="FF0000"/>
          <w:spacing w:val="40"/>
          <w:w w:val="50"/>
          <w:sz w:val="144"/>
          <w:szCs w:val="144"/>
          <w:lang w:val="en-US" w:eastAsia="zh-CN"/>
        </w:rPr>
        <w:t>中共唐家镇委员会文件</w:t>
      </w:r>
    </w:p>
    <w:p>
      <w:pPr>
        <w:jc w:val="center"/>
        <w:rPr>
          <w:rFonts w:hint="eastAsia" w:ascii="仿宋" w:hAnsi="仿宋" w:eastAsia="仿宋" w:cs="仿宋"/>
          <w:sz w:val="32"/>
          <w:szCs w:val="32"/>
          <w:lang w:eastAsia="zh-CN"/>
        </w:rPr>
      </w:pPr>
    </w:p>
    <w:p>
      <w:pPr>
        <w:jc w:val="center"/>
        <w:rPr>
          <w:rFonts w:hint="eastAsia"/>
          <w:sz w:val="32"/>
          <w:szCs w:val="32"/>
          <w:lang w:val="en-US" w:eastAsia="zh-CN"/>
        </w:rPr>
      </w:pPr>
      <w:r>
        <w:rPr>
          <w:rFonts w:hint="eastAsia" w:ascii="仿宋" w:hAnsi="仿宋" w:eastAsia="仿宋" w:cs="仿宋"/>
          <w:sz w:val="32"/>
          <w:szCs w:val="32"/>
          <w:lang w:eastAsia="zh-CN"/>
        </w:rPr>
        <w:t>唐发〔</w:t>
      </w:r>
      <w:r>
        <w:rPr>
          <w:rFonts w:hint="eastAsia" w:ascii="仿宋" w:hAnsi="仿宋" w:eastAsia="仿宋" w:cs="仿宋"/>
          <w:sz w:val="32"/>
          <w:szCs w:val="32"/>
          <w:lang w:val="en-US" w:eastAsia="zh-CN"/>
        </w:rPr>
        <w:t>2020〕3号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lang w:val="en-US" w:eastAsia="zh-CN"/>
        </w:rPr>
      </w:pPr>
      <w:r>
        <w:rPr>
          <w:color w:val="FF0000"/>
          <w:sz w:val="56"/>
          <w:szCs w:val="56"/>
        </w:rPr>
        <mc:AlternateContent>
          <mc:Choice Requires="wps">
            <w:drawing>
              <wp:anchor distT="0" distB="0" distL="114300" distR="114300" simplePos="0" relativeHeight="251663360" behindDoc="0" locked="0" layoutInCell="1" allowOverlap="1">
                <wp:simplePos x="0" y="0"/>
                <wp:positionH relativeFrom="column">
                  <wp:posOffset>2980690</wp:posOffset>
                </wp:positionH>
                <wp:positionV relativeFrom="paragraph">
                  <wp:posOffset>139700</wp:posOffset>
                </wp:positionV>
                <wp:extent cx="249364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493645"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4.7pt;margin-top:11pt;height:0.65pt;width:196.35pt;z-index:251663360;mso-width-relative:page;mso-height-relative:page;" filled="f" stroked="t" coordsize="21600,21600" o:gfxdata="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jEx1&#10;2AAAAAkBAAAPAAAAAAAAAAEAIAAAACIAAABkcnMvZG93bnJldi54bWxQSwECFAAUAAAACACHTuJA&#10;vYiRjegBAACkAwAADgAAAAAAAAABACAAAAAnAQAAZHJzL2Uyb0RvYy54bWxQSwUGAAAAAAYABgBZ&#10;AQAAgQUAAAAA&#10;">
                <v:fill on="f" focussize="0,0"/>
                <v:stroke weight="3pt" color="#FF0000" joinstyle="round"/>
                <v:imagedata o:title=""/>
                <o:lock v:ext="edit" aspectratio="f"/>
              </v:line>
            </w:pict>
          </mc:Fallback>
        </mc:AlternateContent>
      </w:r>
      <w:r>
        <w:rPr>
          <w:color w:val="FF0000"/>
          <w:sz w:val="56"/>
          <w:szCs w:val="56"/>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151765</wp:posOffset>
                </wp:positionV>
                <wp:extent cx="2493645"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493645"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05pt;margin-top:11.95pt;height:0.65pt;width:196.35pt;z-index:251662336;mso-width-relative:page;mso-height-relative:page;" filled="f" stroked="t" coordsize="21600,21600" o:gfxdata="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qjc4&#10;2AAAAAkBAAAPAAAAAAAAAAEAIAAAACIAAABkcnMvZG93bnJldi54bWxQSwECFAAUAAAACACHTuJA&#10;cguKVugBAACkAwAADgAAAAAAAAABACAAAAAnAQAAZHJzL2Uyb0RvYy54bWxQSwUGAAAAAAYABgBZ&#10;AQAAgQUAAAAA&#10;">
                <v:fill on="f" focussize="0,0"/>
                <v:stroke weight="3pt" color="#FF0000" joinstyle="round"/>
                <v:imagedata o:title=""/>
                <o:lock v:ext="edit" aspectratio="f"/>
              </v:line>
            </w:pict>
          </mc:Fallback>
        </mc:AlternateContent>
      </w:r>
      <w:r>
        <w:rPr>
          <w:rFonts w:hint="eastAsia" w:ascii="仿宋" w:hAnsi="仿宋" w:eastAsia="仿宋" w:cs="仿宋"/>
          <w:b w:val="0"/>
          <w:bCs/>
          <w:color w:val="FF0000"/>
          <w:sz w:val="56"/>
          <w:szCs w:val="5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中共唐家镇委员会  唐家镇人民政府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关于印发《唐家镇新型冠状病毒感染的肺炎疫情防控指挥部工作方案》的通知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各党（总）支部，各村（居）委会、机关（企）事业单位：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《唐家镇新型冠状病毒感染的肺炎疫情防控指挥部工作方案》经镇党政班子会议讨论同意，现印发给你们，请认真组织落实。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中共唐家镇委员会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唐家镇人民政府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2020年1月27日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唐家镇新型冠状病毒感染的肺炎疫情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防控指挥部工作方案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为有效保证我镇新型冠状病毒感染的肺炎疫情防控工作高效有序运转，根据中央、省、市防控工作的决策部署，结合我镇实际，特制定本方案。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一、工作目标与原则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党中央统一领导下，按照“依法依规、属地管理、完善机制、合力应对、公开透明、回应关切、依靠科学、有效防治”的原则，分工负责，协调配合，贯彻落实中央、省、市各项决策部署，切实抓好各项防控措施的落实，全力保护人民群众身体健康和生命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黑体" w:eastAsia="黑体" w:cs="黑体"/>
          <w:b/>
          <w:bCs/>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二、组织机构及职责分工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（一）组织机构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   指   挥：周行璋  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常务副总指挥：徐保仁  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  总 指 挥：莫华文  镇党委副书记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胜  镇党委副书记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叶彩平  镇党委委员、副镇长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邝泽莹  镇党委委员、武装部长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何英明  镇党委委员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王鸿凛  镇党委委员、纪委书记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王岸燕  镇副镇长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卓秋玲  镇挂职副镇长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指挥部下设办公室在镇党政办，由叶彩平同志兼任主任，罗文瑞同志任副主</w:t>
      </w:r>
      <w:r>
        <w:rPr>
          <w:rFonts w:hint="eastAsia" w:ascii="仿宋" w:hAnsi="仿宋" w:eastAsia="仿宋" w:cs="仿宋"/>
          <w:b w:val="0"/>
          <w:bCs w:val="0"/>
          <w:color w:val="000000" w:themeColor="text1"/>
          <w:sz w:val="32"/>
          <w:szCs w:val="32"/>
          <w:lang w:val="en-US" w:eastAsia="zh-CN"/>
          <w14:textFill>
            <w14:solidFill>
              <w14:schemeClr w14:val="tx1"/>
            </w14:solidFill>
          </w14:textFill>
        </w:rPr>
        <w:t>任，办公室下设4个工作组，即综合协调和防控宣传组、疫情监测和医疗救治组、应急处置和防控保障组、防控督查组。各工作组构成单位及人员根据疫情防控形势及时调整。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（二）工作职责和分工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新型冠状病毒感染的肺炎疫情防控领导小组（即指挥部）办公室及各工作组的主要职责是：定期会商研判应对疫情发展趋势，研究确定疫情防控策略；商定疫情防控工作政策，应对预案和重大措施；统筹协调和指导各村（社区）各相关部门落实各项防控措施，组织对防控工作落实情况进行督导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为做好相关工作，各工作组的成员与工作职责如下：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1.综合协调和防控宣传组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  胜（兼）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副组长：陈维秋  镇党政办主任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员：唐成慧、莫翠曼、周小凯（镇干部）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一是负责综合协调本镇多部门新型冠状病毒感染的肺炎疫情联防联控工作机制内部日常事务工作；负责组织协调和信息的统一归口管理和报送，做好与上级的联络协调工作，了解中央、省、市疫情应对动态情况，掌握本镇防控情况，协调部署相关防控措施；完善相关应急预案。二是负责做好舆情监测，宣传新型冠状病毒感染的肺炎防病知识，提高人民群众自我保护能力。三是完成领导小组交办的其他任务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2.疫情监测和医疗救治组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长：叶彩平（兼）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副组长：罗文端  卫生院院长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郑晓坚  市场监管所所长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黎  明  物业所所长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  杰  交管所所长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员：由不在其他组的镇干部、职工，各村（社区）“两委”干部和卫生院、市场监管所、物业所、交管所等单位工作人员组成。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一是负责组织本镇新型冠状病毒感染的肺炎疫情的监测，开展疫情防控具体工作，落实密切接触者医学观察等措施，做好汽车等交通工具的消毒工作，加强对车站等重点场所一般人群发热监测，提出完善疫情防控工作的策略、措施建议。二是负责对预检分诊、发热门诊和传染病防控工作的指导，协调医疗机构做好病人的转运工作，加强感染控制措施和发热门诊预检分诊制度的督导、培训，提出完善医疗救治工作的策略、措施建议。三是完成领导小组交办的其他任务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3.应急处置和防控保障组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  胜（兼）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副组长：王岸燕（兼）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梁才荣  交警中队中队长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莫守文  派出所所长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员：邓定俊、吴定、吴孟霖、杨皓然、王挺、陈教保、周华、邓敏、张荣（镇干部、职工）；各村（社区）党（总）支部书记；交警中队工作人员2名；派出所工作人员5人。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一是协助上级处理疫区车辆，人员集中服务管理工作，负责疫区车辆、人员安置等过程中的应急处置工作。二是负责应急物资统计与上报，多渠道协调组织物资采购工作，协调物资调拨，车辆调配、职工用餐等各项后勤保障工作。三是禁止本镇辖区群众举办聚集性活动，组织做好环境卫生保洁工作。四是完成领导小组交办的其他任务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4.防控督查组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长：莫华文（兼）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副组长：王鸿凛（兼）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员：刘树平、豪朗、吴冰冰（镇干部）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责：一是督导各村（社区）及相关单位新型冠状病毒感染的肺炎疫情防控工作部署及各项防控措施落实情况，提出督导意见，督促各单位工作落实整改到位。二是完成领导小组交办的其他任务等。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三、工作制度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（一）工作协调制度。</w:t>
      </w:r>
      <w:r>
        <w:rPr>
          <w:rFonts w:hint="eastAsia" w:ascii="仿宋" w:hAnsi="仿宋" w:eastAsia="仿宋" w:cs="仿宋"/>
          <w:b w:val="0"/>
          <w:bCs w:val="0"/>
          <w:sz w:val="32"/>
          <w:szCs w:val="32"/>
          <w:lang w:val="en-US" w:eastAsia="zh-CN"/>
        </w:rPr>
        <w:t>在指挥部统筹协调下，建立工作组例会制度，研究防控工作中的具体问题。各工作组内部及时通报工作进展，研究解决存在问题，切实有效推进职责范围内各项防控工作。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（二）信息通报发布制度。</w:t>
      </w:r>
      <w:r>
        <w:rPr>
          <w:rFonts w:hint="eastAsia" w:ascii="仿宋" w:hAnsi="仿宋" w:eastAsia="仿宋" w:cs="仿宋"/>
          <w:b w:val="0"/>
          <w:bCs w:val="0"/>
          <w:sz w:val="32"/>
          <w:szCs w:val="32"/>
          <w:lang w:val="en-US" w:eastAsia="zh-CN"/>
        </w:rPr>
        <w:t>各工作组牵头单位根据职责分工，指定专人负责每日收集、整理、汇总和分析各自的疫情信息和最新工作进展，并以书面形式于每日15时前将当日工作信息和工作情况报办事。办公室负责整理疫情变化的工作进展等相关信息，每日汇总后按程序报批后上报雷州。各工作组之间要加强协调沟通，确保信息通畅，重要情况应随时通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（三）督办检查制度。</w:t>
      </w:r>
      <w:r>
        <w:rPr>
          <w:rFonts w:hint="eastAsia" w:ascii="仿宋" w:hAnsi="仿宋" w:eastAsia="仿宋" w:cs="仿宋"/>
          <w:b w:val="0"/>
          <w:bCs w:val="0"/>
          <w:sz w:val="32"/>
          <w:szCs w:val="32"/>
          <w:lang w:val="en-US" w:eastAsia="zh-CN"/>
        </w:rPr>
        <w:t>为保证各项防控措施落到实处，各工作组要建立督办检查制度，定期检查日常工作开展情况，通过检查及时发现存在不足和需要改进的问题，要重点督办上级领导批示事项和会议决定的各项工作落实情况。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四、有关要求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（一）思想重视，强化领导。</w:t>
      </w:r>
      <w:r>
        <w:rPr>
          <w:rFonts w:hint="eastAsia" w:ascii="仿宋" w:hAnsi="仿宋" w:eastAsia="仿宋" w:cs="仿宋"/>
          <w:b w:val="0"/>
          <w:bCs w:val="0"/>
          <w:sz w:val="32"/>
          <w:szCs w:val="32"/>
          <w:lang w:val="en-US" w:eastAsia="zh-CN"/>
        </w:rPr>
        <w:t>各工作组、村（社区）和相关部门要充分认识现阶段抓好新型冠状病毒感染的肺炎疫情防控工作的重要意义，切实加强领导，在人员配备和经费保障上给予必要支持。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（二）突出重点，统筹推进。</w:t>
      </w:r>
      <w:r>
        <w:rPr>
          <w:rFonts w:hint="eastAsia" w:ascii="仿宋" w:hAnsi="仿宋" w:eastAsia="仿宋" w:cs="仿宋"/>
          <w:sz w:val="32"/>
          <w:szCs w:val="32"/>
          <w:lang w:val="en-US" w:eastAsia="zh-CN"/>
        </w:rPr>
        <w:t>既要紧紧围绕每个阶段防控工作的重点领域和关键环节，及时采取果断有力措施，又要统筹谋划，提前做好各项应对准备，并根据疫情发展态势的变化，及时调整防控措施。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（三）密切配合，形成合力。</w:t>
      </w:r>
      <w:r>
        <w:rPr>
          <w:rFonts w:hint="eastAsia" w:ascii="仿宋" w:hAnsi="仿宋" w:eastAsia="仿宋" w:cs="仿宋"/>
          <w:sz w:val="32"/>
          <w:szCs w:val="32"/>
          <w:lang w:val="en-US" w:eastAsia="zh-CN"/>
        </w:rPr>
        <w:t>疫情防控工作涉及面广、头绪多，各工作组要积极参与会商，主动加强沟通，密切配合，形成合力。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方正小标宋_GBK" w:hAnsi="方正小标宋_GBK" w:eastAsia="方正小标宋_GBK" w:cs="方正小标宋_GBK"/>
          <w:b/>
          <w:bCs/>
          <w:sz w:val="44"/>
          <w:szCs w:val="44"/>
          <w:lang w:eastAsia="zh-CN"/>
        </w:rPr>
      </w:pPr>
      <w:r>
        <w:rPr>
          <w:rFonts w:hint="eastAsia" w:ascii="楷体" w:hAnsi="楷体" w:eastAsia="楷体" w:cs="楷体"/>
          <w:b/>
          <w:bCs/>
          <w:sz w:val="32"/>
          <w:szCs w:val="32"/>
          <w:lang w:val="en-US" w:eastAsia="zh-CN"/>
        </w:rPr>
        <w:t>（四）严明纪律，恪尽职守。</w:t>
      </w:r>
      <w:r>
        <w:rPr>
          <w:rFonts w:hint="eastAsia" w:ascii="仿宋" w:hAnsi="仿宋" w:eastAsia="仿宋" w:cs="仿宋"/>
          <w:sz w:val="32"/>
          <w:szCs w:val="32"/>
          <w:lang w:val="en-US" w:eastAsia="zh-CN"/>
        </w:rPr>
        <w:t>各工作组成员要确保值班在岗，严格遵守工作纪律和保密纪律。</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9756CC-8434-4FA3-B469-AE1475C805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2" w:fontKey="{AB6A3263-91AA-4495-8339-B84101BCC08D}"/>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3" w:fontKey="{5D7B84DE-4FEF-4FFD-A1CF-C67F1ACBE609}"/>
  </w:font>
  <w:font w:name="方正小标宋_GBK">
    <w:panose1 w:val="02000000000000000000"/>
    <w:charset w:val="86"/>
    <w:family w:val="auto"/>
    <w:pitch w:val="default"/>
    <w:sig w:usb0="A00002BF" w:usb1="38CF7CFA" w:usb2="00082016" w:usb3="00000000" w:csb0="00040001" w:csb1="00000000"/>
    <w:embedRegular r:id="rId4" w:fontKey="{9EED121E-E41C-401B-A269-8FE74F6FD1B6}"/>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5" w:fontKey="{071AAEF3-7A03-4AB5-A605-7D29F64CC955}"/>
  </w:font>
  <w:font w:name="Calibri Light">
    <w:panose1 w:val="020F0302020204030204"/>
    <w:charset w:val="00"/>
    <w:family w:val="auto"/>
    <w:pitch w:val="default"/>
    <w:sig w:usb0="A00002EF" w:usb1="4000207B" w:usb2="00000000" w:usb3="00000000" w:csb0="2000019F" w:csb1="00000000"/>
  </w:font>
  <w:font w:name="方正仿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B255F"/>
    <w:rsid w:val="02F93456"/>
    <w:rsid w:val="03A72527"/>
    <w:rsid w:val="04B94CA0"/>
    <w:rsid w:val="053B7920"/>
    <w:rsid w:val="080E1A35"/>
    <w:rsid w:val="15B02315"/>
    <w:rsid w:val="17472378"/>
    <w:rsid w:val="181F23FE"/>
    <w:rsid w:val="1A2B02E0"/>
    <w:rsid w:val="1AA410FE"/>
    <w:rsid w:val="1AA57702"/>
    <w:rsid w:val="1C4D7DDD"/>
    <w:rsid w:val="1D47542F"/>
    <w:rsid w:val="1D4E3000"/>
    <w:rsid w:val="24D561AB"/>
    <w:rsid w:val="26DC0113"/>
    <w:rsid w:val="2BD67DB4"/>
    <w:rsid w:val="31E33BB7"/>
    <w:rsid w:val="32BE7B1A"/>
    <w:rsid w:val="36764704"/>
    <w:rsid w:val="3EB764D6"/>
    <w:rsid w:val="41CE7037"/>
    <w:rsid w:val="452B7A02"/>
    <w:rsid w:val="491676B1"/>
    <w:rsid w:val="4C0300A2"/>
    <w:rsid w:val="4D6C2E80"/>
    <w:rsid w:val="4F5502BE"/>
    <w:rsid w:val="512D7700"/>
    <w:rsid w:val="565D1D18"/>
    <w:rsid w:val="58A33783"/>
    <w:rsid w:val="5DDF58B5"/>
    <w:rsid w:val="5FAB255F"/>
    <w:rsid w:val="60445A30"/>
    <w:rsid w:val="60515EA3"/>
    <w:rsid w:val="616D2D83"/>
    <w:rsid w:val="618B0B96"/>
    <w:rsid w:val="633A0D9D"/>
    <w:rsid w:val="69887134"/>
    <w:rsid w:val="6BFC1203"/>
    <w:rsid w:val="6DA03134"/>
    <w:rsid w:val="6EA107F5"/>
    <w:rsid w:val="6FF850BE"/>
    <w:rsid w:val="725B745B"/>
    <w:rsid w:val="745D19B8"/>
    <w:rsid w:val="762C55D3"/>
    <w:rsid w:val="76603344"/>
    <w:rsid w:val="7EE97F0E"/>
    <w:rsid w:val="7FD21B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2020-01-09T02:12:00Z</dcterms:created>
  <dc:creator>Administrator</dc:creator>
  <cp:lastModifiedBy>Administrator</cp:lastModifiedBy>
  <dcterms:modified xsi:type="dcterms:W3CDTF">2020-02-01T03:25:56Z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2052-10.1.0.6109</vt:lpwstr>
  </property>
</Properties>
</file>