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32</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val="0"/>
          <w:bCs/>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雷州市镇区生活污水处理PPP项目沈塘镇镇区生活污水处理项目环境影响报告表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2"/>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雷州市镇区生活污水处理PPP项目沈塘镇镇区生活污水处理项目环境影响报告表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w:t>
      </w:r>
      <w:r>
        <w:rPr>
          <w:rFonts w:hint="eastAsia" w:ascii="仿宋" w:hAnsi="仿宋" w:eastAsia="仿宋" w:cs="仿宋"/>
          <w:color w:val="000000"/>
          <w:sz w:val="32"/>
          <w:szCs w:val="32"/>
        </w:rPr>
        <w:t>做到污染物稳定达标排放和符合总量控制要求，确保环境安全的前提下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Style w:val="4"/>
        <w:overflowPunct w:val="0"/>
        <w:spacing w:line="360" w:lineRule="auto"/>
        <w:ind w:firstLine="800" w:firstLineChars="250"/>
        <w:contextualSpacing/>
        <w:jc w:val="both"/>
        <w:rPr>
          <w:rFonts w:hint="eastAsia" w:ascii="仿宋" w:hAnsi="仿宋" w:eastAsia="仿宋" w:cs="仿宋"/>
          <w:sz w:val="32"/>
          <w:szCs w:val="32"/>
        </w:rPr>
      </w:pPr>
      <w:r>
        <w:rPr>
          <w:rFonts w:hint="eastAsia" w:ascii="仿宋" w:hAnsi="仿宋" w:eastAsia="仿宋" w:cs="仿宋"/>
          <w:sz w:val="32"/>
          <w:szCs w:val="32"/>
          <w:lang w:val="en-US" w:eastAsia="zh-CN"/>
        </w:rPr>
        <w:t>项目选址位于</w:t>
      </w:r>
      <w:r>
        <w:rPr>
          <w:rFonts w:hint="eastAsia" w:ascii="仿宋" w:hAnsi="仿宋" w:eastAsia="仿宋" w:cs="仿宋"/>
          <w:sz w:val="32"/>
          <w:szCs w:val="32"/>
        </w:rPr>
        <w:t>雷州市沈塘镇镇区东北侧，东临S373省道</w:t>
      </w:r>
      <w:r>
        <w:rPr>
          <w:rFonts w:hint="eastAsia" w:ascii="仿宋" w:hAnsi="仿宋" w:eastAsia="仿宋" w:cs="仿宋"/>
          <w:sz w:val="32"/>
          <w:szCs w:val="32"/>
          <w:lang w:val="en-US" w:eastAsia="zh-CN"/>
        </w:rPr>
        <w:t>，污水处理厂地块中心位置地理坐标E110.122704°、N20.991352°。项目占地面积为8000m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，设计污水处理规模为4000m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/d，工程服务范围为沈塘镇镇区生活污水。主要建设内容为建设镇区污水管网和污水处理厂，配套污水管网中主管长6.45km，支管长7.96km。总投资4447.87万元。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   （六）制定环境风险应急预案，落实风险防范措施，确保环境安全。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ind w:firstLine="640" w:firstLineChars="200"/>
        <w:jc w:val="right"/>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22</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FBB2F50"/>
    <w:rsid w:val="1A8E1219"/>
    <w:rsid w:val="1B4023BA"/>
    <w:rsid w:val="1D366445"/>
    <w:rsid w:val="1F6552C0"/>
    <w:rsid w:val="24720665"/>
    <w:rsid w:val="2A5672C0"/>
    <w:rsid w:val="2B420828"/>
    <w:rsid w:val="2D8943C0"/>
    <w:rsid w:val="2F715C38"/>
    <w:rsid w:val="307A67AA"/>
    <w:rsid w:val="31DD78DE"/>
    <w:rsid w:val="38EB6A43"/>
    <w:rsid w:val="3BB82DF5"/>
    <w:rsid w:val="40401A6B"/>
    <w:rsid w:val="42BF0CC3"/>
    <w:rsid w:val="475305C3"/>
    <w:rsid w:val="4D311B88"/>
    <w:rsid w:val="4EA95C0A"/>
    <w:rsid w:val="4EFA7155"/>
    <w:rsid w:val="4F512D07"/>
    <w:rsid w:val="501C6FD4"/>
    <w:rsid w:val="522A3541"/>
    <w:rsid w:val="531B6F67"/>
    <w:rsid w:val="58AB518D"/>
    <w:rsid w:val="5CBC0064"/>
    <w:rsid w:val="5D560C73"/>
    <w:rsid w:val="604F2816"/>
    <w:rsid w:val="61DE7554"/>
    <w:rsid w:val="64B65258"/>
    <w:rsid w:val="65C3287D"/>
    <w:rsid w:val="675250B4"/>
    <w:rsid w:val="6D0C199F"/>
    <w:rsid w:val="6FE47F59"/>
    <w:rsid w:val="74274A07"/>
    <w:rsid w:val="75542971"/>
    <w:rsid w:val="757C79A0"/>
    <w:rsid w:val="76A96DB0"/>
    <w:rsid w:val="7B31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paragraph" w:customStyle="1" w:styleId="12">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2019-10-22T01:07:09Z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