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雷环建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[2019]41号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关于年产30万立方米预拌混凝土搅拌站项目环境影响报告表的批复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湛江市辉信混凝土有限公司：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　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你单位报送的《年产30万立方米预拌混凝土搅拌站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项目环境影响报告表》（以下简称《报告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及相关材料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已收悉，我局按照有关规定对该项目进行审查，批复如下：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根据《报告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环评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结论和我局环评审批领导小组意见，在全面落实《报告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》提出的各项污染防治和环境风险防范措施，确保污染物稳定达标排放和环境安全的前提下，原则同意《报告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》中所列建设项目的性质、规模、地点、生产工艺和拟采取的环境保护措施。　　</w:t>
      </w:r>
    </w:p>
    <w:p>
      <w:pPr>
        <w:pStyle w:val="4"/>
        <w:overflowPunct w:val="0"/>
        <w:spacing w:line="360" w:lineRule="auto"/>
        <w:ind w:firstLine="640" w:firstLineChars="200"/>
        <w:contextualSpacing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000000"/>
          <w:spacing w:val="20"/>
          <w:sz w:val="32"/>
          <w:szCs w:val="32"/>
          <w:lang w:val="en-US" w:eastAsia="zh-CN"/>
        </w:rPr>
        <w:t>项目位于</w:t>
      </w:r>
      <w:r>
        <w:rPr>
          <w:rFonts w:hint="eastAsia" w:ascii="仿宋" w:hAnsi="仿宋" w:eastAsia="仿宋" w:cs="仿宋"/>
          <w:b w:val="0"/>
          <w:bCs w:val="0"/>
          <w:color w:val="000000"/>
          <w:spacing w:val="20"/>
          <w:sz w:val="32"/>
          <w:szCs w:val="32"/>
        </w:rPr>
        <w:t>雷州市杨家镇黄纸村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，占地面积约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4170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，建筑面积约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3500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。年产</w:t>
      </w:r>
      <w:r>
        <w:rPr>
          <w:rFonts w:hint="eastAsia" w:ascii="仿宋" w:hAnsi="仿宋" w:eastAsia="仿宋" w:cs="仿宋"/>
          <w:b w:val="0"/>
          <w:bCs w:val="0"/>
          <w:color w:val="000000"/>
          <w:spacing w:val="20"/>
          <w:sz w:val="32"/>
          <w:szCs w:val="32"/>
        </w:rPr>
        <w:t>30万立方米预拌混凝土</w:t>
      </w:r>
      <w:r>
        <w:rPr>
          <w:rFonts w:hint="eastAsia" w:ascii="仿宋" w:hAnsi="仿宋" w:eastAsia="仿宋" w:cs="仿宋"/>
          <w:b w:val="0"/>
          <w:bCs w:val="0"/>
          <w:color w:val="000000"/>
          <w:spacing w:val="2"/>
          <w:sz w:val="32"/>
          <w:szCs w:val="32"/>
          <w:lang w:val="en-US" w:eastAsia="zh-CN"/>
        </w:rPr>
        <w:t>，建设内容包括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生产及辅助区、办公生活及宿舍区、绿化及道路等。项目总投资1500万元，其中环保投资150万元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、在项目工程设计、建设和运行环境管理中，着重做好以下工作：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施工期应严格落实生态保护和水土保持各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措施。施工结束后, 应及时对临时占地进行土地平整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表土回覆和植被恢复。妥善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处理施工建筑及生活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垃圾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本项目排水系统应按照“清污分流、雨污分流、循环用水”的原则设置厂区排水和地面初期雨水收集系统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车废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搅拌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机清洗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水、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罐车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冲洗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废水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分离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的水泥浆水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作业区地面清洗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水及其他废水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淀池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处理后全部回用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于生产，不外排。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3、加强生产过程中粉尘污染防治。建设配套的粉尘污染防治设施并加强管理，确保治理设施正常运行。废气执行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水泥工业大气污染物排放标准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（GB4915-2013）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中水泥制品生产颗粒物排放浓度限值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4、项目搅拌设备等高噪声的设备应合理布局，采用低噪声设备，并采取降音隔噪减振等措施，厂界噪声执行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工业企业厂界环境噪声排放标准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GB12348-2008）2类和4类排放标准。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5、加强管理，妥善处置固废。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产生的一般工业固体废物的贮存、处置执行《一般工业固体废物贮存、处置场污染控制标准》（GB18599-2001及其2013年修改单）；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危险废物执行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《危险废物贮存污染控制标准》（GB18597-2001）及修改单（2013年第36号环境保护部公告）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的相关规定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四、该项目在环保申请过程中如有瞒报、假报情形，则是严重的违法行为，建设单位须承担由此产生引起的一切责任。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本批复仅从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保护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角度分析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同意你单位在该地点建设项目，该项目建设及运营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须按有关规定取得其他相关部门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同意。项目建设必须严格执行配套的环境保护设施与主体工程同时设计、同时施工、同时投产使用的环境保护“三同时”制度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项目竣工后, 建设单位须按规定程序实施项目竣工环境保护验收，验收合格后方可正式投入生产。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湛江市生态环境局雷州分局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2019年11月15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60C3"/>
    <w:rsid w:val="028877F4"/>
    <w:rsid w:val="028C4013"/>
    <w:rsid w:val="04F42335"/>
    <w:rsid w:val="05DD0924"/>
    <w:rsid w:val="09363F9F"/>
    <w:rsid w:val="0EE20A16"/>
    <w:rsid w:val="11E766A0"/>
    <w:rsid w:val="15CD3D60"/>
    <w:rsid w:val="17CB4DEC"/>
    <w:rsid w:val="186443B4"/>
    <w:rsid w:val="194A0153"/>
    <w:rsid w:val="1B8B49B5"/>
    <w:rsid w:val="1C431C58"/>
    <w:rsid w:val="1C912681"/>
    <w:rsid w:val="1CF7123D"/>
    <w:rsid w:val="1E0B4736"/>
    <w:rsid w:val="1FD424C9"/>
    <w:rsid w:val="207D0F27"/>
    <w:rsid w:val="23C70B07"/>
    <w:rsid w:val="240163F2"/>
    <w:rsid w:val="281B6721"/>
    <w:rsid w:val="284A69C5"/>
    <w:rsid w:val="35174960"/>
    <w:rsid w:val="35B11D2C"/>
    <w:rsid w:val="3E875316"/>
    <w:rsid w:val="3EC816FB"/>
    <w:rsid w:val="421977A4"/>
    <w:rsid w:val="479C5F10"/>
    <w:rsid w:val="484639DC"/>
    <w:rsid w:val="4AD45347"/>
    <w:rsid w:val="4DAE60C3"/>
    <w:rsid w:val="4DBF0B66"/>
    <w:rsid w:val="4FF17253"/>
    <w:rsid w:val="59B0445E"/>
    <w:rsid w:val="59BB0680"/>
    <w:rsid w:val="5A133B35"/>
    <w:rsid w:val="5DFD695A"/>
    <w:rsid w:val="5E9A03EB"/>
    <w:rsid w:val="60BF71DE"/>
    <w:rsid w:val="620A689E"/>
    <w:rsid w:val="63E70A83"/>
    <w:rsid w:val="65712D6C"/>
    <w:rsid w:val="678F5ECD"/>
    <w:rsid w:val="67914573"/>
    <w:rsid w:val="67AB17A9"/>
    <w:rsid w:val="69FD568B"/>
    <w:rsid w:val="6B966581"/>
    <w:rsid w:val="6D535020"/>
    <w:rsid w:val="701064BE"/>
    <w:rsid w:val="74A2505E"/>
    <w:rsid w:val="7802055C"/>
    <w:rsid w:val="7B9269F8"/>
    <w:rsid w:val="7BAC7CF0"/>
    <w:rsid w:val="7E2D03CF"/>
    <w:rsid w:val="7F89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 + 宋体"/>
    <w:basedOn w:val="3"/>
    <w:qFormat/>
    <w:uiPriority w:val="0"/>
    <w:pPr>
      <w:spacing w:line="240" w:lineRule="auto"/>
    </w:pPr>
    <w:rPr>
      <w:rFonts w:ascii="宋体" w:hAnsi="宋体" w:eastAsia="宋体"/>
      <w:sz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2018-04-13T03:13:00Z</dcterms:created>
  <dc:creator>Administrator</dc:creator>
  <cp:lastModifiedBy>天蓝水清</cp:lastModifiedBy>
  <cp:lastPrinted>2019-11-06T07:44:00Z</cp:lastPrinted>
  <dcterms:modified xsi:type="dcterms:W3CDTF">2019-11-07T08:46:12Z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