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993" w:leftChars="-473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/>
        </w:rPr>
        <w:t xml:space="preserve">       </w:t>
      </w:r>
      <w:r>
        <w:rPr>
          <w:rFonts w:hint="eastAsia" w:ascii="仿宋" w:hAnsi="仿宋" w:eastAsia="仿宋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bookmarkStart w:id="0" w:name="_GoBack"/>
      <w:bookmarkEnd w:id="0"/>
    </w:p>
    <w:tbl>
      <w:tblPr>
        <w:tblStyle w:val="4"/>
        <w:tblpPr w:leftFromText="180" w:rightFromText="180" w:vertAnchor="page" w:horzAnchor="margin" w:tblpXSpec="center" w:tblpY="3106"/>
        <w:tblW w:w="903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720"/>
        <w:gridCol w:w="2006"/>
        <w:gridCol w:w="2126"/>
        <w:gridCol w:w="21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地区</w:t>
            </w:r>
          </w:p>
        </w:tc>
        <w:tc>
          <w:tcPr>
            <w:tcW w:w="2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2018年常住人口（万人）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2020年食品检验量（批次）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其中：食用农产品检验量（批次）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湛江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733.2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36660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7332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市本级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1189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赤坎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29.87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1226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霞山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43.69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1794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366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麻章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27.51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1129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坡头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35.17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1444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雷州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149.47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6136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1252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廉江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150.94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6197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1265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吴川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97.24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3992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遂溪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92.91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3814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778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徐闻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72.99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2996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612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开发区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33.41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1372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备注：各县（市、区）食品抽检量按扣减省级转移湛江任务普通食品4760批次、市市场监管局本级任务1800批次后，按人口比例计算各县（市/区）任务。</w:t>
            </w:r>
          </w:p>
        </w:tc>
      </w:tr>
    </w:tbl>
    <w:p>
      <w:pPr>
        <w:ind w:left="-993" w:leftChars="-473"/>
        <w:jc w:val="center"/>
        <w:rPr>
          <w:rFonts w:hint="eastAsia" w:asciiTheme="minorEastAsia" w:hAnsiTheme="minorEastAsia"/>
          <w:sz w:val="44"/>
          <w:szCs w:val="44"/>
        </w:rPr>
      </w:pPr>
      <w:r>
        <w:rPr>
          <w:rFonts w:hint="eastAsia" w:asciiTheme="minorEastAsia" w:hAnsiTheme="minorEastAsia"/>
          <w:sz w:val="44"/>
          <w:szCs w:val="44"/>
        </w:rPr>
        <w:t xml:space="preserve">   2020年各县（市、区）食品检验量任务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40A6"/>
    <w:rsid w:val="00030F64"/>
    <w:rsid w:val="003F5281"/>
    <w:rsid w:val="00924BE3"/>
    <w:rsid w:val="009C1FF0"/>
    <w:rsid w:val="00AD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63</Words>
  <Characters>360</Characters>
  <Lines>3</Lines>
  <Paragraphs>1</Paragraphs>
  <TotalTime>6</TotalTime>
  <ScaleCrop>false</ScaleCrop>
  <LinksUpToDate>false</LinksUpToDate>
  <CharactersWithSpaces>422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2020-02-26T04:04:00Z</dcterms:created>
  <dc:creator>张浪平</dc:creator>
  <cp:lastModifiedBy>Administrator</cp:lastModifiedBy>
  <dcterms:modified xsi:type="dcterms:W3CDTF">2020-03-10T09:41:26Z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