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2"/>
          <w:szCs w:val="32"/>
          <w:lang w:val="en-US" w:eastAsia="zh-CN"/>
        </w:rPr>
      </w:pPr>
    </w:p>
    <w:p>
      <w:pPr>
        <w:jc w:val="right"/>
        <w:rPr>
          <w:rFonts w:hint="eastAsia" w:ascii="仿宋" w:hAnsi="仿宋" w:eastAsia="仿宋" w:cs="仿宋"/>
          <w:b/>
          <w:bCs/>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雷环建〔2020〕23 号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关于</w:t>
      </w:r>
      <w:r>
        <w:rPr>
          <w:rFonts w:hint="eastAsia" w:ascii="仿宋" w:hAnsi="仿宋" w:eastAsia="仿宋" w:cs="仿宋"/>
          <w:b/>
          <w:bCs/>
          <w:sz w:val="44"/>
          <w:szCs w:val="44"/>
          <w:lang w:eastAsia="zh-CN"/>
        </w:rPr>
        <w:t>广东省雷州市合利石料有限公司建筑用玄武岩矿开采项目（变更）</w:t>
      </w:r>
    </w:p>
    <w:p>
      <w:pPr>
        <w:jc w:val="center"/>
        <w:rPr>
          <w:rFonts w:hint="eastAsia" w:ascii="仿宋" w:hAnsi="仿宋" w:eastAsia="仿宋" w:cs="仿宋"/>
          <w:b/>
          <w:bCs/>
          <w:sz w:val="32"/>
          <w:szCs w:val="32"/>
        </w:rPr>
      </w:pPr>
      <w:r>
        <w:rPr>
          <w:rFonts w:hint="eastAsia" w:ascii="仿宋" w:hAnsi="仿宋" w:eastAsia="仿宋" w:cs="仿宋"/>
          <w:b/>
          <w:bCs/>
          <w:sz w:val="44"/>
          <w:szCs w:val="44"/>
          <w:lang w:eastAsia="zh-CN"/>
        </w:rPr>
        <w:t>环境影响报告表</w:t>
      </w:r>
      <w:r>
        <w:rPr>
          <w:rFonts w:hint="eastAsia" w:ascii="仿宋" w:hAnsi="仿宋" w:eastAsia="仿宋" w:cs="仿宋"/>
          <w:b/>
          <w:bCs/>
          <w:sz w:val="44"/>
          <w:szCs w:val="44"/>
          <w:lang w:val="en-US" w:eastAsia="zh-CN"/>
        </w:rPr>
        <w:t>的批复</w:t>
      </w: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广东省雷州市合利石料有限公司</w:t>
      </w:r>
      <w:r>
        <w:rPr>
          <w:rFonts w:hint="eastAsia" w:ascii="仿宋" w:hAnsi="仿宋" w:eastAsia="仿宋" w:cs="仿宋"/>
          <w:b w:val="0"/>
          <w:bCs w:val="0"/>
          <w:sz w:val="32"/>
          <w:szCs w:val="32"/>
          <w:lang w:val="en-US" w:eastAsia="zh-CN"/>
        </w:rPr>
        <w:t xml:space="preserve">： </w:t>
      </w:r>
    </w:p>
    <w:p>
      <w:pPr>
        <w:ind w:firstLine="640" w:firstLineChars="200"/>
        <w:jc w:val="left"/>
        <w:rPr>
          <w:rFonts w:hint="eastAsia" w:ascii="仿宋" w:hAnsi="仿宋" w:eastAsia="仿宋" w:cs="仿宋"/>
          <w:sz w:val="32"/>
          <w:szCs w:val="32"/>
        </w:rPr>
      </w:pPr>
      <w:r>
        <w:rPr>
          <w:rFonts w:hint="eastAsia" w:ascii="仿宋" w:hAnsi="仿宋" w:eastAsia="仿宋" w:cs="仿宋"/>
          <w:b w:val="0"/>
          <w:bCs w:val="0"/>
          <w:sz w:val="32"/>
          <w:szCs w:val="32"/>
          <w:lang w:val="en-US" w:eastAsia="zh-CN"/>
        </w:rPr>
        <w:t>你公司报送的《</w:t>
      </w:r>
      <w:r>
        <w:rPr>
          <w:rFonts w:hint="eastAsia" w:ascii="仿宋" w:hAnsi="仿宋" w:eastAsia="仿宋" w:cs="仿宋"/>
          <w:b w:val="0"/>
          <w:bCs w:val="0"/>
          <w:sz w:val="32"/>
          <w:szCs w:val="32"/>
          <w:lang w:eastAsia="zh-CN"/>
        </w:rPr>
        <w:t>广东省雷州市合利石料有限公司建筑用玄武岩矿开采项目（变更）环境影响报告表</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 xml:space="preserve">以下简称“报告表”）及有关材料收悉。我局按照建设项目环境管理有关规定对该项目进行审查，批复如下：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color w:val="000000"/>
          <w:sz w:val="32"/>
          <w:szCs w:val="32"/>
        </w:rPr>
        <w:t>根据报告</w:t>
      </w:r>
      <w:r>
        <w:rPr>
          <w:rFonts w:hint="eastAsia" w:ascii="仿宋" w:hAnsi="仿宋" w:eastAsia="仿宋" w:cs="仿宋"/>
          <w:color w:val="000000"/>
          <w:sz w:val="32"/>
          <w:szCs w:val="32"/>
          <w:lang w:val="en-US" w:eastAsia="zh-CN"/>
        </w:rPr>
        <w:t>表环评结论</w:t>
      </w:r>
      <w:r>
        <w:rPr>
          <w:rFonts w:hint="eastAsia" w:ascii="仿宋" w:hAnsi="仿宋" w:eastAsia="仿宋" w:cs="仿宋"/>
          <w:color w:val="000000"/>
          <w:sz w:val="32"/>
          <w:szCs w:val="32"/>
        </w:rPr>
        <w:t>和</w:t>
      </w:r>
      <w:r>
        <w:rPr>
          <w:rFonts w:hint="eastAsia" w:ascii="仿宋" w:hAnsi="仿宋" w:eastAsia="仿宋" w:cs="仿宋"/>
          <w:color w:val="000000"/>
          <w:sz w:val="32"/>
          <w:szCs w:val="32"/>
          <w:lang w:val="en-US" w:eastAsia="zh-CN"/>
        </w:rPr>
        <w:t>我</w:t>
      </w:r>
      <w:r>
        <w:rPr>
          <w:rFonts w:hint="eastAsia" w:ascii="仿宋" w:hAnsi="仿宋" w:eastAsia="仿宋" w:cs="仿宋"/>
          <w:color w:val="000000"/>
          <w:sz w:val="32"/>
          <w:szCs w:val="32"/>
        </w:rPr>
        <w:t>局审批领导小组意见，在项目符合相关产业和技术政策、选址符合区域城乡总体规划、土地利用规划，做到污染物稳定达标排放，确保环境安全的前提下，我局原则同意你单位按报告</w:t>
      </w:r>
      <w:r>
        <w:rPr>
          <w:rFonts w:hint="eastAsia" w:ascii="仿宋" w:hAnsi="仿宋" w:eastAsia="仿宋" w:cs="仿宋"/>
          <w:color w:val="000000"/>
          <w:sz w:val="32"/>
          <w:szCs w:val="32"/>
          <w:lang w:val="en-US" w:eastAsia="zh-CN"/>
        </w:rPr>
        <w:t>表</w:t>
      </w:r>
      <w:r>
        <w:rPr>
          <w:rFonts w:hint="eastAsia" w:ascii="仿宋" w:hAnsi="仿宋" w:eastAsia="仿宋" w:cs="仿宋"/>
          <w:color w:val="000000"/>
          <w:sz w:val="32"/>
          <w:szCs w:val="32"/>
        </w:rPr>
        <w:t>中所列建设项目的性质、规模、地点、工艺和拟采取的环境保护措施要求建设该项目。</w:t>
      </w:r>
      <w:r>
        <w:rPr>
          <w:rFonts w:hint="eastAsia" w:ascii="仿宋" w:hAnsi="仿宋" w:eastAsia="仿宋" w:cs="仿宋"/>
          <w:sz w:val="32"/>
          <w:szCs w:val="32"/>
          <w:lang w:val="en-US" w:eastAsia="zh-CN"/>
        </w:rPr>
        <w:t xml:space="preserve"> </w:t>
      </w:r>
    </w:p>
    <w:p>
      <w:pPr>
        <w:spacing w:line="355"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本项目位于雷州市唐家镇草罗岭，</w:t>
      </w:r>
      <w:r>
        <w:rPr>
          <w:rFonts w:hint="eastAsia" w:ascii="仿宋" w:hAnsi="仿宋" w:eastAsia="仿宋" w:cs="仿宋"/>
          <w:kern w:val="2"/>
          <w:sz w:val="32"/>
          <w:szCs w:val="32"/>
        </w:rPr>
        <w:t>中心位置地理坐标E109.937825°、N20.771412°</w:t>
      </w:r>
      <w:r>
        <w:rPr>
          <w:rFonts w:hint="eastAsia" w:ascii="仿宋" w:hAnsi="仿宋" w:eastAsia="仿宋" w:cs="仿宋"/>
          <w:kern w:val="2"/>
          <w:sz w:val="32"/>
          <w:szCs w:val="32"/>
          <w:lang w:eastAsia="zh-CN"/>
        </w:rPr>
        <w:t>。</w:t>
      </w:r>
      <w:r>
        <w:rPr>
          <w:rFonts w:hint="eastAsia" w:ascii="仿宋" w:hAnsi="仿宋" w:eastAsia="仿宋" w:cs="仿宋"/>
          <w:sz w:val="32"/>
          <w:szCs w:val="32"/>
        </w:rPr>
        <w:t>项目占地面积58600m</w:t>
      </w:r>
      <w:r>
        <w:rPr>
          <w:rFonts w:hint="eastAsia" w:ascii="仿宋" w:hAnsi="仿宋" w:eastAsia="仿宋" w:cs="仿宋"/>
          <w:sz w:val="32"/>
          <w:szCs w:val="32"/>
          <w:vertAlign w:val="superscript"/>
        </w:rPr>
        <w:t>2</w:t>
      </w:r>
      <w:r>
        <w:rPr>
          <w:rFonts w:hint="eastAsia" w:ascii="仿宋" w:hAnsi="仿宋" w:eastAsia="仿宋" w:cs="仿宋"/>
          <w:sz w:val="32"/>
          <w:szCs w:val="32"/>
        </w:rPr>
        <w:t>，矿区面积为0.0586km</w:t>
      </w:r>
      <w:r>
        <w:rPr>
          <w:rFonts w:hint="eastAsia" w:ascii="仿宋" w:hAnsi="仿宋" w:eastAsia="仿宋" w:cs="仿宋"/>
          <w:sz w:val="32"/>
          <w:szCs w:val="32"/>
          <w:vertAlign w:val="superscript"/>
        </w:rPr>
        <w:t>2</w:t>
      </w:r>
      <w:r>
        <w:rPr>
          <w:rFonts w:hint="eastAsia" w:ascii="仿宋" w:hAnsi="仿宋" w:eastAsia="仿宋" w:cs="仿宋"/>
          <w:sz w:val="32"/>
          <w:szCs w:val="32"/>
        </w:rPr>
        <w:t>，建设内容为采用露天开采方式进行建筑用玄武岩开采，</w:t>
      </w:r>
      <w:r>
        <w:rPr>
          <w:rFonts w:hint="eastAsia" w:ascii="仿宋" w:hAnsi="仿宋" w:eastAsia="仿宋" w:cs="仿宋"/>
          <w:sz w:val="32"/>
          <w:szCs w:val="32"/>
          <w:lang w:val="en-US" w:eastAsia="zh-CN"/>
        </w:rPr>
        <w:t>开</w:t>
      </w:r>
      <w:r>
        <w:rPr>
          <w:rFonts w:hint="eastAsia" w:ascii="仿宋" w:hAnsi="仿宋" w:eastAsia="仿宋" w:cs="仿宋"/>
          <w:sz w:val="32"/>
          <w:szCs w:val="32"/>
        </w:rPr>
        <w:t>采标高为+100m～+49.1m</w:t>
      </w:r>
      <w:r>
        <w:rPr>
          <w:rFonts w:hint="eastAsia" w:ascii="仿宋" w:hAnsi="仿宋" w:eastAsia="仿宋" w:cs="仿宋"/>
          <w:sz w:val="32"/>
          <w:szCs w:val="32"/>
          <w:lang w:eastAsia="zh-CN"/>
        </w:rPr>
        <w:t>，</w:t>
      </w:r>
      <w:r>
        <w:rPr>
          <w:rFonts w:hint="eastAsia" w:ascii="仿宋" w:hAnsi="仿宋" w:eastAsia="仿宋" w:cs="仿宋"/>
          <w:sz w:val="32"/>
          <w:szCs w:val="32"/>
        </w:rPr>
        <w:t>年生产规模为29万m</w:t>
      </w:r>
      <w:r>
        <w:rPr>
          <w:rFonts w:hint="eastAsia" w:ascii="仿宋" w:hAnsi="仿宋" w:eastAsia="仿宋" w:cs="仿宋"/>
          <w:sz w:val="32"/>
          <w:szCs w:val="32"/>
          <w:vertAlign w:val="superscript"/>
        </w:rPr>
        <w:t>3</w:t>
      </w: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不设破碎站，不设炸药库，产品为建筑用玄武岩原矿石。</w:t>
      </w:r>
      <w:r>
        <w:rPr>
          <w:rFonts w:hint="eastAsia" w:ascii="仿宋" w:hAnsi="仿宋" w:eastAsia="仿宋" w:cs="仿宋"/>
          <w:sz w:val="32"/>
          <w:szCs w:val="32"/>
          <w:lang w:val="en-US" w:eastAsia="zh-CN"/>
        </w:rPr>
        <w:t>项目投资150万元，环保投资36万元。</w:t>
      </w:r>
    </w:p>
    <w:p>
      <w:pPr>
        <w:spacing w:line="355"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该项目</w:t>
      </w:r>
      <w:r>
        <w:rPr>
          <w:rFonts w:hint="eastAsia" w:ascii="仿宋" w:hAnsi="仿宋" w:eastAsia="仿宋" w:cs="仿宋"/>
          <w:sz w:val="32"/>
          <w:szCs w:val="32"/>
        </w:rPr>
        <w:t>于2012年6月8日取得湛江市环境保护局《关于广东省雷州市合利矿区建筑用玄武岩矿扩建项目环境影响报告书的批复》（湛环建[2012]78号）。原项目批复至今已超过五年，尚未开工建设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且部份建设内容发生了变动。</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二、项目在建设、运营和闭矿过程中应重点做好以下工作：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（一）加强废水防治。</w:t>
      </w:r>
      <w:r>
        <w:rPr>
          <w:rFonts w:hint="eastAsia" w:ascii="仿宋" w:hAnsi="仿宋" w:eastAsia="仿宋" w:cs="仿宋"/>
          <w:sz w:val="32"/>
          <w:szCs w:val="32"/>
        </w:rPr>
        <w:t>矿区抑尘废水</w:t>
      </w:r>
      <w:r>
        <w:rPr>
          <w:rFonts w:hint="eastAsia" w:ascii="仿宋" w:hAnsi="仿宋" w:eastAsia="仿宋" w:cs="仿宋"/>
          <w:sz w:val="32"/>
          <w:szCs w:val="32"/>
          <w:lang w:eastAsia="zh-CN"/>
        </w:rPr>
        <w:t>、</w:t>
      </w:r>
      <w:r>
        <w:rPr>
          <w:rFonts w:hint="eastAsia" w:ascii="仿宋" w:hAnsi="仿宋" w:eastAsia="仿宋" w:cs="仿宋"/>
          <w:sz w:val="32"/>
          <w:szCs w:val="32"/>
        </w:rPr>
        <w:t>车辆冲洗废水</w:t>
      </w:r>
      <w:r>
        <w:rPr>
          <w:rFonts w:hint="eastAsia" w:ascii="仿宋" w:hAnsi="仿宋" w:eastAsia="仿宋" w:cs="仿宋"/>
          <w:sz w:val="32"/>
          <w:szCs w:val="32"/>
          <w:lang w:eastAsia="zh-CN"/>
        </w:rPr>
        <w:t>、</w:t>
      </w:r>
      <w:r>
        <w:rPr>
          <w:rFonts w:hint="eastAsia" w:ascii="仿宋" w:hAnsi="仿宋" w:eastAsia="仿宋" w:cs="仿宋"/>
          <w:sz w:val="32"/>
          <w:szCs w:val="32"/>
        </w:rPr>
        <w:t>矿区雨水</w:t>
      </w:r>
      <w:r>
        <w:rPr>
          <w:rFonts w:hint="eastAsia" w:ascii="仿宋" w:hAnsi="仿宋" w:eastAsia="仿宋" w:cs="仿宋"/>
          <w:sz w:val="32"/>
          <w:szCs w:val="32"/>
          <w:lang w:val="en-US" w:eastAsia="zh-CN"/>
        </w:rPr>
        <w:t>经处理后回用，</w:t>
      </w:r>
      <w:r>
        <w:rPr>
          <w:rFonts w:hint="eastAsia" w:ascii="仿宋" w:hAnsi="仿宋" w:eastAsia="仿宋" w:cs="仿宋"/>
          <w:b w:val="0"/>
          <w:bCs w:val="0"/>
          <w:sz w:val="32"/>
          <w:szCs w:val="32"/>
          <w:lang w:val="en-US" w:eastAsia="zh-CN"/>
        </w:rPr>
        <w:t xml:space="preserve">不得外排。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（二）加强废气防治。严格落实废气污染治理措施，无组织排放废气须</w:t>
      </w:r>
      <w:r>
        <w:rPr>
          <w:rFonts w:hint="eastAsia" w:ascii="仿宋" w:hAnsi="仿宋" w:eastAsia="仿宋" w:cs="仿宋"/>
          <w:sz w:val="32"/>
          <w:szCs w:val="32"/>
          <w:lang w:val="en-US" w:eastAsia="zh-CN"/>
        </w:rPr>
        <w:t>达到</w:t>
      </w:r>
      <w:r>
        <w:rPr>
          <w:rFonts w:hint="eastAsia" w:ascii="仿宋" w:hAnsi="仿宋" w:eastAsia="仿宋" w:cs="仿宋"/>
          <w:sz w:val="32"/>
          <w:szCs w:val="32"/>
        </w:rPr>
        <w:t>广东省《大气污染物排放限值》（DB44/27-2001）第二时段无组织排放监控浓度限值</w:t>
      </w:r>
      <w:r>
        <w:rPr>
          <w:rFonts w:hint="eastAsia" w:ascii="仿宋" w:hAnsi="仿宋" w:eastAsia="仿宋" w:cs="仿宋"/>
          <w:sz w:val="32"/>
          <w:szCs w:val="32"/>
          <w:lang w:val="en-US" w:eastAsia="zh-CN"/>
        </w:rPr>
        <w:t>要求。</w:t>
      </w:r>
    </w:p>
    <w:p>
      <w:pPr>
        <w:ind w:firstLine="640" w:firstLineChars="200"/>
        <w:rPr>
          <w:rFonts w:hint="eastAsia" w:ascii="仿宋" w:hAnsi="仿宋" w:eastAsia="仿宋" w:cs="仿宋"/>
          <w:color w:val="000000"/>
          <w:sz w:val="32"/>
          <w:szCs w:val="32"/>
        </w:rPr>
      </w:pPr>
      <w:r>
        <w:rPr>
          <w:rFonts w:hint="eastAsia" w:ascii="仿宋" w:hAnsi="仿宋" w:eastAsia="仿宋" w:cs="仿宋"/>
          <w:b w:val="0"/>
          <w:bCs w:val="0"/>
          <w:sz w:val="32"/>
          <w:szCs w:val="32"/>
          <w:lang w:val="en-US" w:eastAsia="zh-CN"/>
        </w:rPr>
        <w:t>（三）加强噪声防治。厂区</w:t>
      </w:r>
      <w:r>
        <w:rPr>
          <w:rFonts w:hint="eastAsia" w:ascii="仿宋" w:hAnsi="仿宋" w:eastAsia="仿宋" w:cs="仿宋"/>
          <w:sz w:val="32"/>
          <w:szCs w:val="32"/>
          <w:lang w:val="en-US" w:eastAsia="zh-CN"/>
        </w:rPr>
        <w:t>合理布局，采取隔声、吸声、减震，加强厂区绿化等措施，减少噪声污染。厂</w:t>
      </w:r>
      <w:r>
        <w:rPr>
          <w:rFonts w:hint="eastAsia" w:ascii="仿宋" w:hAnsi="仿宋" w:eastAsia="仿宋" w:cs="仿宋"/>
          <w:sz w:val="32"/>
          <w:szCs w:val="32"/>
        </w:rPr>
        <w:t>界噪声执行《工业企业厂界环境噪声排放标准》（GB12348-2008）中</w:t>
      </w:r>
      <w:r>
        <w:rPr>
          <w:rFonts w:hint="eastAsia" w:ascii="仿宋" w:hAnsi="仿宋" w:eastAsia="仿宋" w:cs="仿宋"/>
          <w:sz w:val="32"/>
          <w:szCs w:val="32"/>
          <w:lang w:val="en-US" w:eastAsia="zh-CN"/>
        </w:rPr>
        <w:t>1</w:t>
      </w:r>
      <w:r>
        <w:rPr>
          <w:rFonts w:hint="eastAsia" w:ascii="仿宋" w:hAnsi="仿宋" w:eastAsia="仿宋" w:cs="仿宋"/>
          <w:sz w:val="32"/>
          <w:szCs w:val="32"/>
        </w:rPr>
        <w:t>类标准</w:t>
      </w:r>
      <w:r>
        <w:rPr>
          <w:rFonts w:hint="eastAsia" w:ascii="仿宋" w:hAnsi="仿宋" w:eastAsia="仿宋" w:cs="仿宋"/>
          <w:sz w:val="32"/>
          <w:szCs w:val="32"/>
          <w:lang w:eastAsia="zh-CN"/>
        </w:rPr>
        <w:t>，</w:t>
      </w:r>
      <w:r>
        <w:rPr>
          <w:rFonts w:hint="eastAsia" w:ascii="仿宋" w:hAnsi="仿宋" w:eastAsia="仿宋" w:cs="仿宋"/>
          <w:color w:val="000000"/>
          <w:sz w:val="32"/>
          <w:szCs w:val="32"/>
        </w:rPr>
        <w:t>并确保噪声不扰民。</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rPr>
        <w:t>）加强固体废物污染防治。</w:t>
      </w:r>
      <w:r>
        <w:rPr>
          <w:rFonts w:hint="eastAsia" w:ascii="仿宋" w:hAnsi="仿宋" w:eastAsia="仿宋" w:cs="仿宋"/>
          <w:color w:val="000000"/>
          <w:sz w:val="32"/>
          <w:szCs w:val="32"/>
          <w:lang w:val="en-US" w:eastAsia="zh-CN"/>
        </w:rPr>
        <w:t>固体废物须妥善处置，如实记录产生固体废物种类、数量、利用、贮存、处置、流向等信息，建立管理台账，存档备查；爆炸过程中产生的固体废物须及时清理，避免造成污染。</w:t>
      </w:r>
      <w:r>
        <w:rPr>
          <w:rFonts w:hint="eastAsia" w:ascii="仿宋" w:hAnsi="仿宋" w:eastAsia="仿宋" w:cs="仿宋"/>
          <w:sz w:val="32"/>
          <w:szCs w:val="32"/>
        </w:rPr>
        <w:t>危险废物执行《危险废物贮存污染控制标准》(GB18597-2001)及修改单要求。</w:t>
      </w:r>
      <w:r>
        <w:rPr>
          <w:rFonts w:hint="eastAsia" w:ascii="仿宋" w:hAnsi="仿宋" w:eastAsia="仿宋" w:cs="仿宋"/>
          <w:b w:val="0"/>
          <w:bCs w:val="0"/>
          <w:sz w:val="32"/>
          <w:szCs w:val="32"/>
          <w:lang w:val="en-US" w:eastAsia="zh-CN"/>
        </w:rPr>
        <w:t xml:space="preserve"> </w:t>
      </w:r>
    </w:p>
    <w:p>
      <w:pPr>
        <w:spacing w:line="56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（五）须落实矿山环境风险防治措施及环境风险应急预案，确保环境安全。</w:t>
      </w:r>
    </w:p>
    <w:p>
      <w:pPr>
        <w:spacing w:line="560" w:lineRule="exact"/>
        <w:ind w:firstLine="640" w:firstLineChars="200"/>
        <w:jc w:val="left"/>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（六）该项目具体开采范围及开采方案须符合相关部门批复要求，并落实土地复垦及矿山自然生态环境治理恢复等生态污染防治措施。</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湛江市生态环境局雷州分局</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2020 年 7 月6</w:t>
      </w:r>
      <w:bookmarkStart w:id="0" w:name="_GoBack"/>
      <w:bookmarkEnd w:id="0"/>
      <w:r>
        <w:rPr>
          <w:rFonts w:hint="eastAsia" w:ascii="仿宋" w:hAnsi="仿宋" w:eastAsia="仿宋" w:cs="仿宋"/>
          <w:sz w:val="32"/>
          <w:szCs w:val="32"/>
          <w:lang w:val="en-US" w:eastAsia="zh-CN"/>
        </w:rPr>
        <w:t xml:space="preserve">日 </w:t>
      </w:r>
    </w:p>
    <w:p>
      <w:pPr>
        <w:rPr>
          <w:rFonts w:hint="eastAsia"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0C326F0"/>
    <w:rsid w:val="06A21718"/>
    <w:rsid w:val="090554A7"/>
    <w:rsid w:val="09C833F9"/>
    <w:rsid w:val="0BF17881"/>
    <w:rsid w:val="0BF202EE"/>
    <w:rsid w:val="0E1D5C82"/>
    <w:rsid w:val="116C6795"/>
    <w:rsid w:val="16A02D55"/>
    <w:rsid w:val="18A2092D"/>
    <w:rsid w:val="18A258CE"/>
    <w:rsid w:val="19BB38CF"/>
    <w:rsid w:val="1E8E4C98"/>
    <w:rsid w:val="25602602"/>
    <w:rsid w:val="28CA44F2"/>
    <w:rsid w:val="2CDB5FDC"/>
    <w:rsid w:val="31734518"/>
    <w:rsid w:val="32FC1E17"/>
    <w:rsid w:val="33C35F6B"/>
    <w:rsid w:val="3A56188E"/>
    <w:rsid w:val="3C9D7E63"/>
    <w:rsid w:val="48224D86"/>
    <w:rsid w:val="4D984EDF"/>
    <w:rsid w:val="512F1E9F"/>
    <w:rsid w:val="53180971"/>
    <w:rsid w:val="5C56723A"/>
    <w:rsid w:val="608F09D3"/>
    <w:rsid w:val="62F866AD"/>
    <w:rsid w:val="636F7FF4"/>
    <w:rsid w:val="65142144"/>
    <w:rsid w:val="67D5240D"/>
    <w:rsid w:val="696306F9"/>
    <w:rsid w:val="6A705FC3"/>
    <w:rsid w:val="6A971699"/>
    <w:rsid w:val="75A8474C"/>
    <w:rsid w:val="7D293652"/>
    <w:rsid w:val="7E21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4"/>
    <w:basedOn w:val="1"/>
    <w:next w:val="1"/>
    <w:qFormat/>
    <w:uiPriority w:val="0"/>
    <w:pPr>
      <w:snapToGrid w:val="0"/>
    </w:pPr>
    <w:rPr>
      <w:rFonts w:hAnsi="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2019-09-24T02:50:00Z</cp:lastPrinted>
  <dcterms:modified xsi:type="dcterms:W3CDTF">2020-07-06T10:33:32Z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