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eastAsiaTheme="minorEastAsia"/>
          <w:b/>
          <w:bCs/>
          <w:sz w:val="44"/>
          <w:szCs w:val="44"/>
          <w:lang w:eastAsia="zh-CN"/>
        </w:rPr>
        <w:t>雷州市2020年</w:t>
      </w:r>
      <w:r>
        <w:rPr>
          <w:rFonts w:hint="eastAsia"/>
          <w:b/>
          <w:bCs/>
          <w:sz w:val="44"/>
          <w:szCs w:val="44"/>
          <w:lang w:eastAsia="zh-CN"/>
        </w:rPr>
        <w:t>度基层公共就业创业服务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岗位吸纳高校毕业生网上报名系统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57425" cy="2257425"/>
            <wp:effectExtent l="0" t="0" r="9525" b="9525"/>
            <wp:docPr id="1" name="图片 1" descr="6855c5a8fea222eedac708c96d93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55c5a8fea222eedac708c96d937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请扫码进入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1776D"/>
    <w:rsid w:val="0FDD766B"/>
    <w:rsid w:val="1578585F"/>
    <w:rsid w:val="43517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2020-07-09T02:49:00Z</dcterms:created>
  <dc:creator>陈潇</dc:creator>
  <cp:lastModifiedBy>小张</cp:lastModifiedBy>
  <dcterms:modified xsi:type="dcterms:W3CDTF">2020-07-27T02:39:34Z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