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雷环建〔2021〕07号 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关于雷州市德臻木业有限公司年产93000立方米胶合板项目环境影响报告表的批复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雷州市德臻木业有限公司：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你单位报送的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《雷州市德臻木业有限公司年产93000立方米胶合板项目环境影响报告表》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在项目选址符合区域城乡总体规划、土地利用规划、做到污染物稳定达标排放，确保环境安全的前提下，我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局原则同意你单位按报告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本项目位于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雷州市纪家镇先锋村委会阳和村田寮场西边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项目总占地面积为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21000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建筑面积为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12520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生产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区建筑面积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10000m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办公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1000m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住宿区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1500m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baseline"/>
          <w:lang w:val="en-US" w:eastAsia="zh-CN"/>
        </w:rPr>
        <w:t>，脲醛树脂胶黏剂、机油仓库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10m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危废暂存间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10m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主要从事胶合板的加工生产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，项目建成后预计年产胶合板93000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m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perscript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总投资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1000万元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其中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环保投资为40万元。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（一）加强废水污染防治。锅炉定期排污水经处理后回用厂区绿化灌溉，生活废水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val="en-US" w:eastAsia="zh-CN"/>
        </w:rPr>
        <w:t>处理后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执行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</w:rPr>
        <w:t>《农田灌溉水质标准》（GB5084-2005）旱作标准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二）加强废气污染防治。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裁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边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过程中产生的粉尘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经集气罩收集进入“布袋除尘器”处理后无组织排放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广东省地方标准《大气污染物排放限值》（DB44/27—2001）无组织排放监控浓度限值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总VOCs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eastAsia="zh-CN"/>
        </w:rPr>
        <w:t>执行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广东省《家具制造行业挥发性有机化合物排放标准》（DB44/814-2010）中Ⅱ时段排放限值和无组织排放监控点浓度限值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甲醛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eastAsia="zh-CN"/>
        </w:rPr>
        <w:t>执行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广东省地方标准《大气污染物排放限值》（DB44/27—2001）第二时段排放限值和无组织排放监控浓度限值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锅炉废气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eastAsia="zh-CN"/>
        </w:rPr>
        <w:t>执行广东省地方环境标准《锅炉大气污染物排放标准（DB44/765-2019）》表2规定“燃生物质成型燃料锅炉”标准，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</w:rPr>
        <w:t>锅炉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val="en-US" w:eastAsia="zh-CN"/>
        </w:rPr>
        <w:t>废气排气筒高度执行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eastAsia="zh-CN"/>
        </w:rPr>
        <w:t>《锅炉大气污染物排放标准（DB44/765-2019）》</w:t>
      </w:r>
      <w:r>
        <w:rPr>
          <w:rFonts w:hint="eastAsia" w:ascii="华文仿宋" w:hAnsi="华文仿宋" w:eastAsia="华文仿宋" w:cs="华文仿宋"/>
          <w:b w:val="0"/>
          <w:bCs/>
          <w:color w:val="auto"/>
          <w:kern w:val="2"/>
          <w:sz w:val="32"/>
          <w:szCs w:val="32"/>
          <w:lang w:val="en-US" w:eastAsia="zh-CN"/>
        </w:rPr>
        <w:t>相关规定要求。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（三）加强噪声污染防治。选用低噪声型设备，采取消声、减振和隔声等降噪措施。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厂界噪声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</w:rPr>
        <w:t>《工业企业厂界环境噪声排放标准》（GB12348—2008）中2类标准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各类固体废物按有关规定妥善处理，确保环境安全。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湛江市生态环境局雷州分局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2021年4月6日 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D0314"/>
    <w:multiLevelType w:val="singleLevel"/>
    <w:tmpl w:val="46CD03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2795D94"/>
    <w:rsid w:val="0A2D2C0D"/>
    <w:rsid w:val="0CCD3988"/>
    <w:rsid w:val="0F914160"/>
    <w:rsid w:val="101A5632"/>
    <w:rsid w:val="111D62A5"/>
    <w:rsid w:val="116042D6"/>
    <w:rsid w:val="12AA1338"/>
    <w:rsid w:val="16AD2861"/>
    <w:rsid w:val="19D02D0B"/>
    <w:rsid w:val="1C417A3E"/>
    <w:rsid w:val="1F69796F"/>
    <w:rsid w:val="20A46AD4"/>
    <w:rsid w:val="295A1E57"/>
    <w:rsid w:val="2B643C27"/>
    <w:rsid w:val="2FD01F42"/>
    <w:rsid w:val="30134267"/>
    <w:rsid w:val="30204822"/>
    <w:rsid w:val="3246041F"/>
    <w:rsid w:val="32EA76A9"/>
    <w:rsid w:val="399C1E33"/>
    <w:rsid w:val="3D164409"/>
    <w:rsid w:val="41320406"/>
    <w:rsid w:val="43DD6447"/>
    <w:rsid w:val="4A4C60D0"/>
    <w:rsid w:val="4B95035A"/>
    <w:rsid w:val="51E30EAB"/>
    <w:rsid w:val="55D16540"/>
    <w:rsid w:val="56E37289"/>
    <w:rsid w:val="57126725"/>
    <w:rsid w:val="5C191633"/>
    <w:rsid w:val="5E3055AF"/>
    <w:rsid w:val="608716E9"/>
    <w:rsid w:val="608F09D3"/>
    <w:rsid w:val="60962205"/>
    <w:rsid w:val="61C04ACA"/>
    <w:rsid w:val="62E719CA"/>
    <w:rsid w:val="63EF2FA0"/>
    <w:rsid w:val="66582D8C"/>
    <w:rsid w:val="69021880"/>
    <w:rsid w:val="6A481360"/>
    <w:rsid w:val="6A5E74DE"/>
    <w:rsid w:val="6A971699"/>
    <w:rsid w:val="6CF35C8E"/>
    <w:rsid w:val="6E834F4A"/>
    <w:rsid w:val="704155D6"/>
    <w:rsid w:val="712906B0"/>
    <w:rsid w:val="747E573C"/>
    <w:rsid w:val="77126FDA"/>
    <w:rsid w:val="775E59C1"/>
    <w:rsid w:val="785A6634"/>
    <w:rsid w:val="79C32894"/>
    <w:rsid w:val="79DD447F"/>
    <w:rsid w:val="7A4C3CE8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">
    <w:name w:val="样式35"/>
    <w:basedOn w:val="5"/>
    <w:next w:val="9"/>
    <w:qFormat/>
    <w:uiPriority w:val="0"/>
    <w:pPr>
      <w:tabs>
        <w:tab w:val="left" w:pos="0"/>
        <w:tab w:val="left" w:pos="360"/>
        <w:tab w:val="left" w:pos="540"/>
        <w:tab w:val="left" w:pos="567"/>
        <w:tab w:val="left" w:pos="992"/>
      </w:tabs>
      <w:ind w:hanging="567"/>
    </w:p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567"/>
      </w:tabs>
      <w:spacing w:before="120" w:beforeLines="0" w:after="120" w:afterLines="0"/>
      <w:ind w:hanging="992"/>
    </w:pPr>
    <w:rPr>
      <w:kern w:val="0"/>
    </w:rPr>
  </w:style>
  <w:style w:type="paragraph" w:customStyle="1" w:styleId="7">
    <w:name w:val="样式5"/>
    <w:basedOn w:val="8"/>
    <w:qFormat/>
    <w:uiPriority w:val="0"/>
    <w:pPr>
      <w:tabs>
        <w:tab w:val="left" w:pos="360"/>
        <w:tab w:val="left" w:pos="567"/>
      </w:tabs>
      <w:ind w:hanging="567" w:firstLineChars="0"/>
    </w:pPr>
    <w:rPr>
      <w:rFonts w:cs="Times New Roman"/>
    </w:rPr>
  </w:style>
  <w:style w:type="paragraph" w:customStyle="1" w:styleId="8">
    <w:name w:val="样式12"/>
    <w:basedOn w:val="1"/>
    <w:qFormat/>
    <w:uiPriority w:val="0"/>
    <w:pPr>
      <w:keepNext/>
      <w:keepLines/>
      <w:tabs>
        <w:tab w:val="left" w:pos="360"/>
      </w:tabs>
      <w:adjustRightInd w:val="0"/>
      <w:snapToGrid w:val="0"/>
      <w:spacing w:before="156" w:beforeLines="50" w:after="156" w:afterLines="50" w:line="360" w:lineRule="auto"/>
      <w:ind w:left="567" w:hanging="992" w:firstLineChars="200"/>
      <w:outlineLvl w:val="1"/>
    </w:pPr>
    <w:rPr>
      <w:rFonts w:eastAsia="黑体"/>
      <w:sz w:val="28"/>
      <w:szCs w:val="28"/>
    </w:rPr>
  </w:style>
  <w:style w:type="paragraph" w:customStyle="1" w:styleId="9">
    <w:name w:val="font6"/>
    <w:basedOn w:val="1"/>
    <w:next w:val="10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Cs w:val="21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HP</cp:lastModifiedBy>
  <cp:lastPrinted>2021-04-06T07:29:27Z</cp:lastPrinted>
  <dcterms:modified xsi:type="dcterms:W3CDTF">2021-04-06T08:23:49Z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E985135B15524B0080E4F2EC649F05E1</vt:lpwstr>
  </property>
</Properties>
</file>