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eastAsia="方正小标宋简体" w:cs="Times New Roman"/>
          <w:snapToGrid w:val="0"/>
          <w:kern w:val="0"/>
          <w:sz w:val="44"/>
          <w:szCs w:val="44"/>
          <w:lang w:eastAsia="zh-CN"/>
        </w:rPr>
        <w:t>雷</w:t>
      </w:r>
      <w:bookmarkStart w:id="0" w:name="_GoBack"/>
      <w:bookmarkEnd w:id="0"/>
      <w:r>
        <w:rPr>
          <w:rFonts w:hint="eastAsia" w:eastAsia="方正小标宋简体" w:cs="Times New Roman"/>
          <w:snapToGrid w:val="0"/>
          <w:kern w:val="0"/>
          <w:sz w:val="44"/>
          <w:szCs w:val="44"/>
          <w:lang w:eastAsia="zh-CN"/>
        </w:rPr>
        <w:t>州市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eastAsia="zh-CN"/>
        </w:rPr>
        <w:t>拟</w:t>
      </w:r>
      <w:r>
        <w:rPr>
          <w:rFonts w:hint="eastAsia" w:eastAsia="方正小标宋简体" w:cs="Times New Roman"/>
          <w:snapToGrid w:val="0"/>
          <w:kern w:val="0"/>
          <w:sz w:val="44"/>
          <w:szCs w:val="44"/>
          <w:lang w:eastAsia="zh-CN"/>
        </w:rPr>
        <w:t>推荐</w:t>
      </w: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  <w:t>湛江市乡村振兴先进集体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eastAsia="zh-CN"/>
        </w:rPr>
        <w:t>表彰对象汇总</w:t>
      </w:r>
    </w:p>
    <w:p>
      <w:pPr>
        <w:adjustRightInd w:val="0"/>
        <w:snapToGrid w:val="0"/>
        <w:spacing w:line="590" w:lineRule="exact"/>
        <w:rPr>
          <w:rFonts w:hint="eastAsia" w:ascii="宋体" w:hAnsi="宋体" w:eastAsia="宋体" w:cs="宋体"/>
          <w:kern w:val="0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658"/>
        <w:gridCol w:w="6863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集体类型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集体名称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县级机关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中共雷州市委办公室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县级机关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雷州市农业农村局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镇级机关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雷州市企水镇人民政府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其他组织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湛江市农业农村局、湛江市交通运输局水运管理处驻村下坎村扶贫工作队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村委会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雷州市企水镇博袍村委会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村委会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雷州市白沙镇符处村委会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县（市、区）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A08F9"/>
    <w:rsid w:val="257803D9"/>
    <w:rsid w:val="3CF250F4"/>
    <w:rsid w:val="7DA3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2021-06-08T07:28:20Z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30BDB5652C764463B5172C4EC608A84E</vt:lpwstr>
  </property>
</Properties>
</file>