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sz w:val="84"/>
          <w:szCs w:val="84"/>
          <w:u w:val="none"/>
          <w:lang w:eastAsia="zh-CN"/>
        </w:rPr>
      </w:pPr>
      <w:r>
        <w:rPr>
          <w:rFonts w:hint="eastAsia"/>
          <w:color w:val="FF0000"/>
          <w:sz w:val="84"/>
          <w:szCs w:val="84"/>
          <w:u w:val="none"/>
          <w:lang w:eastAsia="zh-CN"/>
        </w:rPr>
        <w:t>雷州价格动态</w:t>
      </w:r>
    </w:p>
    <w:p>
      <w:pPr>
        <w:jc w:val="center"/>
        <w:rPr>
          <w:rFonts w:hint="default"/>
          <w:sz w:val="32"/>
          <w:szCs w:val="32"/>
          <w:u w:val="none"/>
          <w:lang w:val="en-US" w:eastAsia="zh-CN"/>
        </w:rPr>
      </w:pPr>
      <w:r>
        <w:rPr>
          <w:rFonts w:hint="eastAsia"/>
          <w:sz w:val="32"/>
          <w:szCs w:val="32"/>
          <w:u w:val="none"/>
          <w:lang w:val="en-US" w:eastAsia="zh-CN"/>
        </w:rPr>
        <w:t>2021年第4期</w:t>
      </w:r>
    </w:p>
    <w:p>
      <w:pPr>
        <w:jc w:val="both"/>
        <w:rPr>
          <w:rFonts w:hint="eastAsia"/>
          <w:color w:val="FF0000"/>
          <w:sz w:val="32"/>
          <w:szCs w:val="32"/>
          <w:u w:val="thick"/>
          <w:lang w:val="en-US" w:eastAsia="zh-CN"/>
        </w:rPr>
      </w:pPr>
      <w:r>
        <w:rPr>
          <w:rFonts w:hint="eastAsia"/>
          <w:color w:val="FF0000"/>
          <w:sz w:val="32"/>
          <w:szCs w:val="32"/>
          <w:u w:val="thick"/>
          <w:lang w:eastAsia="zh-CN"/>
        </w:rPr>
        <w:t>雷州市发展和改革局　　　　　　　　</w:t>
      </w:r>
      <w:r>
        <w:rPr>
          <w:rFonts w:hint="eastAsia"/>
          <w:color w:val="FF0000"/>
          <w:sz w:val="32"/>
          <w:szCs w:val="32"/>
          <w:u w:val="thick"/>
          <w:lang w:val="en-US" w:eastAsia="zh-CN"/>
        </w:rPr>
        <w:t>2021年10月20日　</w:t>
      </w:r>
    </w:p>
    <w:p>
      <w:pPr>
        <w:jc w:val="both"/>
        <w:rPr>
          <w:rFonts w:hint="eastAsia"/>
          <w:color w:val="auto"/>
          <w:sz w:val="32"/>
          <w:szCs w:val="32"/>
          <w:u w:val="none"/>
          <w:lang w:val="en-US" w:eastAsia="zh-CN"/>
        </w:rPr>
      </w:pPr>
      <w:r>
        <w:rPr>
          <w:rFonts w:hint="eastAsia"/>
          <w:color w:val="auto"/>
          <w:sz w:val="32"/>
          <w:szCs w:val="32"/>
          <w:u w:val="none"/>
          <w:lang w:val="en-US" w:eastAsia="zh-CN"/>
        </w:rPr>
        <w:t>　　　　加强价格监管促进我市经济有序发展</w:t>
      </w:r>
    </w:p>
    <w:p>
      <w:pPr>
        <w:ind w:firstLine="640"/>
        <w:jc w:val="both"/>
        <w:rPr>
          <w:rFonts w:hint="eastAsia"/>
          <w:color w:val="auto"/>
          <w:sz w:val="32"/>
          <w:szCs w:val="32"/>
          <w:u w:val="none"/>
          <w:lang w:val="en-US" w:eastAsia="zh-CN"/>
        </w:rPr>
      </w:pPr>
      <w:r>
        <w:rPr>
          <w:rFonts w:hint="eastAsia"/>
          <w:color w:val="auto"/>
          <w:sz w:val="32"/>
          <w:szCs w:val="32"/>
          <w:u w:val="none"/>
          <w:lang w:val="en-US" w:eastAsia="zh-CN"/>
        </w:rPr>
        <w:t>近日，我局在柯孝副局长的带领下，组织有关职能股室对有关企业进行价格检查。</w:t>
      </w:r>
    </w:p>
    <w:p>
      <w:pPr>
        <w:numPr>
          <w:ilvl w:val="0"/>
          <w:numId w:val="1"/>
        </w:numPr>
        <w:ind w:firstLine="640"/>
        <w:jc w:val="both"/>
        <w:rPr>
          <w:rFonts w:hint="eastAsia"/>
          <w:color w:val="auto"/>
          <w:sz w:val="32"/>
          <w:szCs w:val="32"/>
          <w:u w:val="none"/>
          <w:lang w:val="en-US" w:eastAsia="zh-CN"/>
        </w:rPr>
      </w:pPr>
      <w:r>
        <w:rPr>
          <w:rFonts w:hint="eastAsia"/>
          <w:color w:val="auto"/>
          <w:sz w:val="32"/>
          <w:szCs w:val="32"/>
          <w:u w:val="none"/>
          <w:lang w:val="en-US" w:eastAsia="zh-CN"/>
        </w:rPr>
        <w:t>根据省发改委的要求，我局对在我市销售红火蚁农药的企业出售的蚁药价格进行跟踪调查，经通过对雷州市金大收农资经营部、雷州市农资配送中心有限公司、雷州市瑞兴农资有限公司、雷州市唐家文吾农资经营部等企业现场调查，我市销售红火蚁农药主要品种有：正舒牌0.015%多杀霉素500克；达豪牌0.1%茚虫威500克；舒绝牌0.1%茚虫威100克；红蚁净0.05%氟虫腈250克</w:t>
      </w:r>
      <w:bookmarkStart w:id="0" w:name="_GoBack"/>
      <w:bookmarkEnd w:id="0"/>
      <w:r>
        <w:rPr>
          <w:rFonts w:hint="eastAsia"/>
          <w:color w:val="auto"/>
          <w:sz w:val="32"/>
          <w:szCs w:val="32"/>
          <w:u w:val="none"/>
          <w:lang w:val="en-US" w:eastAsia="zh-CN"/>
        </w:rPr>
        <w:t>。</w:t>
      </w:r>
    </w:p>
    <w:p>
      <w:pPr>
        <w:numPr>
          <w:ilvl w:val="0"/>
          <w:numId w:val="1"/>
        </w:numPr>
        <w:ind w:firstLine="640"/>
        <w:jc w:val="both"/>
        <w:rPr>
          <w:rFonts w:hint="eastAsia"/>
          <w:color w:val="auto"/>
          <w:sz w:val="32"/>
          <w:szCs w:val="32"/>
          <w:u w:val="none"/>
          <w:lang w:val="en-US" w:eastAsia="zh-CN"/>
        </w:rPr>
      </w:pPr>
      <w:r>
        <w:rPr>
          <w:rFonts w:hint="eastAsia"/>
          <w:color w:val="auto"/>
          <w:sz w:val="32"/>
          <w:szCs w:val="32"/>
          <w:u w:val="none"/>
          <w:lang w:val="en-US" w:eastAsia="zh-CN"/>
        </w:rPr>
        <w:t>根据群众投诉，我局会同市场监管局有关工作人员到雷州市廉泉供水有限公司(唐家镇)了解用户水费收取等问题，经现场查阅有关资料档案，查出该企业在收费中出现了问题，并根据问题提出了限时整改的意见的时间，对不符合收费而收费的要尽快退还给群众。</w:t>
      </w:r>
    </w:p>
    <w:p>
      <w:pPr>
        <w:numPr>
          <w:ilvl w:val="0"/>
          <w:numId w:val="1"/>
        </w:numPr>
        <w:ind w:left="0" w:leftChars="0" w:firstLine="640" w:firstLineChars="0"/>
        <w:jc w:val="both"/>
        <w:rPr>
          <w:rFonts w:hint="eastAsia"/>
          <w:color w:val="auto"/>
          <w:sz w:val="32"/>
          <w:szCs w:val="32"/>
          <w:u w:val="none"/>
          <w:lang w:val="en-US" w:eastAsia="zh-CN"/>
        </w:rPr>
      </w:pPr>
      <w:r>
        <w:rPr>
          <w:rFonts w:hint="eastAsia"/>
          <w:color w:val="auto"/>
          <w:sz w:val="32"/>
          <w:szCs w:val="32"/>
          <w:u w:val="none"/>
          <w:lang w:val="en-US" w:eastAsia="zh-CN"/>
        </w:rPr>
        <w:t>根据市长热线投诉电话转办关于城市便捷酒店价格收费问题，我局分管领导及职能股室会同市场监管局有关工作人员到店进行调查取证，对投诉结果给了答复。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512E0"/>
    <w:multiLevelType w:val="singleLevel"/>
    <w:tmpl w:val="ECE512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6BA3"/>
    <w:rsid w:val="000856DC"/>
    <w:rsid w:val="03E70AD2"/>
    <w:rsid w:val="05B11B94"/>
    <w:rsid w:val="0CF8122D"/>
    <w:rsid w:val="1ABB309A"/>
    <w:rsid w:val="25443853"/>
    <w:rsid w:val="30554C17"/>
    <w:rsid w:val="36AD5BC9"/>
    <w:rsid w:val="3AA467B0"/>
    <w:rsid w:val="421D742A"/>
    <w:rsid w:val="4A372DE9"/>
    <w:rsid w:val="4D214149"/>
    <w:rsid w:val="5BE67EF1"/>
    <w:rsid w:val="63756BA3"/>
    <w:rsid w:val="716951F9"/>
    <w:rsid w:val="79FF4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2021-09-09T06:59:00Z</dcterms:created>
  <dc:creator>陈伟鹏</dc:creator>
  <cp:lastModifiedBy>水草</cp:lastModifiedBy>
  <cp:lastPrinted>2021-10-29T00:59:00Z</cp:lastPrinted>
  <dcterms:modified xsi:type="dcterms:W3CDTF">2021-10-29T03:16:09Z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21CCA6F6916647CCADC3FBE99A2D063C</vt:lpwstr>
  </property>
</Properties>
</file>