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150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>雷州价格信息</w:t>
      </w:r>
    </w:p>
    <w:p>
      <w:pPr>
        <w:ind w:firstLine="964" w:firstLineChars="100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 </w:t>
      </w:r>
      <w:r>
        <w:rPr>
          <w:rFonts w:hint="eastAsia" w:ascii="宋体" w:hAnsi="宋体"/>
          <w:b/>
          <w:color w:val="FF0000"/>
          <w:sz w:val="44"/>
          <w:szCs w:val="44"/>
        </w:rPr>
        <w:t>（第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八</w:t>
      </w:r>
      <w:r>
        <w:rPr>
          <w:rFonts w:hint="eastAsia" w:ascii="宋体" w:hAnsi="宋体"/>
          <w:b/>
          <w:color w:val="FF0000"/>
          <w:sz w:val="44"/>
          <w:szCs w:val="44"/>
        </w:rPr>
        <w:t xml:space="preserve">期）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雷州市发展和改革局                      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5"/>
        <w:tblW w:w="9180" w:type="dxa"/>
        <w:tblInd w:w="-43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p>
      <w:pPr>
        <w:ind w:firstLine="440" w:firstLineChars="1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雷州市重要生活必需品价格受强台风</w:t>
      </w:r>
    </w:p>
    <w:p>
      <w:pPr>
        <w:ind w:firstLine="176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“山竹”影响分析预测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号强台风“山竹”影响我市前后几天，根据上级价格主管部门工作要求，我局加强重要生活必需品价格监测巡视工作，及时发布了农贸市场的粮油肉禽蛋菜等用品的价格信息。持别是密切关注粮油、饮用水等销售情况和价格动态。台风过后，我市个别品种价格略有上升，但上升幅度不大，大部分品种基本与台风来前保持一致。我市重要生活必需品市场价格受台风影响不大，货源充足，预测灾后价格继续保持稳定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1280" w:firstLineChars="400"/>
        <w:jc w:val="both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1280" w:firstLineChars="400"/>
        <w:jc w:val="both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1280" w:firstLineChars="400"/>
        <w:jc w:val="both"/>
        <w:textAlignment w:val="auto"/>
        <w:outlineLvl w:val="9"/>
        <w:rPr>
          <w:rFonts w:hint="eastAsia"/>
          <w:sz w:val="32"/>
          <w:szCs w:val="32"/>
        </w:rPr>
      </w:pP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雷州市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22号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台风“山竹”期间</w:t>
      </w:r>
      <w:r>
        <w:rPr>
          <w:rFonts w:hint="eastAsia" w:ascii="黑体" w:hAnsi="黑体" w:eastAsia="黑体" w:cs="黑体"/>
          <w:sz w:val="30"/>
          <w:szCs w:val="30"/>
        </w:rPr>
        <w:t>重要生活必需品价格监测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对比表</w:t>
      </w:r>
    </w:p>
    <w:p>
      <w:pPr>
        <w:spacing w:line="280" w:lineRule="exact"/>
        <w:rPr>
          <w:rFonts w:hint="eastAsia" w:ascii="FangSong_GB2312" w:eastAsia="FangSong_GB2312"/>
          <w:sz w:val="21"/>
          <w:szCs w:val="21"/>
        </w:rPr>
      </w:pPr>
    </w:p>
    <w:p>
      <w:pPr>
        <w:spacing w:line="280" w:lineRule="exact"/>
        <w:rPr>
          <w:rFonts w:ascii="FangSong_GB2312" w:eastAsia="FangSong_GB2312"/>
          <w:sz w:val="21"/>
          <w:szCs w:val="21"/>
        </w:rPr>
      </w:pPr>
      <w:r>
        <w:rPr>
          <w:rFonts w:hint="eastAsia" w:ascii="FangSong_GB2312" w:eastAsia="FangSong_GB2312"/>
          <w:sz w:val="21"/>
          <w:szCs w:val="21"/>
        </w:rPr>
        <w:t xml:space="preserve">编制单位：雷州市发改局 </w:t>
      </w:r>
      <w:r>
        <w:rPr>
          <w:rFonts w:hint="eastAsia" w:ascii="FangSong_GB2312" w:eastAsia="FangSong_GB2312"/>
          <w:sz w:val="21"/>
          <w:szCs w:val="21"/>
          <w:lang w:val="en-US" w:eastAsia="zh-CN"/>
        </w:rPr>
        <w:t xml:space="preserve">       单位：元 /500克         </w:t>
      </w:r>
      <w:r>
        <w:rPr>
          <w:rFonts w:hint="eastAsia" w:ascii="FangSong_GB2312" w:eastAsia="FangSong_GB2312"/>
          <w:sz w:val="21"/>
          <w:szCs w:val="21"/>
        </w:rPr>
        <w:t>日期：2018年</w:t>
      </w:r>
      <w:r>
        <w:rPr>
          <w:rFonts w:hint="eastAsia" w:ascii="FangSong_GB2312" w:eastAsia="FangSong_GB2312"/>
          <w:sz w:val="21"/>
          <w:szCs w:val="21"/>
          <w:lang w:val="en-US" w:eastAsia="zh-CN"/>
        </w:rPr>
        <w:t>9</w:t>
      </w:r>
      <w:r>
        <w:rPr>
          <w:rFonts w:hint="eastAsia" w:ascii="FangSong_GB2312" w:eastAsia="FangSong_GB2312"/>
          <w:sz w:val="21"/>
          <w:szCs w:val="21"/>
        </w:rPr>
        <w:t>月</w:t>
      </w:r>
      <w:r>
        <w:rPr>
          <w:rFonts w:hint="eastAsia" w:ascii="FangSong_GB2312" w:eastAsia="FangSong_GB2312"/>
          <w:sz w:val="21"/>
          <w:szCs w:val="21"/>
          <w:lang w:val="en-US" w:eastAsia="zh-CN"/>
        </w:rPr>
        <w:t xml:space="preserve"> 18 </w:t>
      </w:r>
      <w:r>
        <w:rPr>
          <w:rFonts w:hint="eastAsia" w:ascii="FangSong_GB2312" w:eastAsia="FangSong_GB2312"/>
          <w:sz w:val="21"/>
          <w:szCs w:val="21"/>
        </w:rPr>
        <w:t>日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60" w:tblpY="318"/>
        <w:tblOverlap w:val="never"/>
        <w:tblW w:w="10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60"/>
        <w:gridCol w:w="1845"/>
        <w:gridCol w:w="1225"/>
        <w:gridCol w:w="1918"/>
        <w:gridCol w:w="1875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2406"/>
              </w:tabs>
              <w:jc w:val="both"/>
              <w:rPr>
                <w:sz w:val="18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农贸零售价9月15日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9月18日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sz w:val="18"/>
                <w:szCs w:val="18"/>
                <w:lang w:eastAsia="zh-CN"/>
              </w:rPr>
              <w:t>升降幅度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sz w:val="18"/>
                <w:szCs w:val="18"/>
                <w:lang w:eastAsia="zh-CN"/>
              </w:rPr>
              <w:t>价格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±</w:t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-10%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-5.6%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-20%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-12.5%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-20%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椰树矿泉水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18.9升/桶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椰树纯净水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18.9升/桶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景田矿泉水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18.9升/桶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怡宝矿泉水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18.9升/桶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桶</w:t>
            </w:r>
          </w:p>
        </w:tc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A45D9"/>
    <w:rsid w:val="13590A3F"/>
    <w:rsid w:val="1DA02473"/>
    <w:rsid w:val="2FFE40AD"/>
    <w:rsid w:val="408A45D9"/>
    <w:rsid w:val="411130B9"/>
    <w:rsid w:val="53117B35"/>
    <w:rsid w:val="6C913709"/>
    <w:rsid w:val="6D535020"/>
    <w:rsid w:val="7C7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2018-09-18T02:09:00Z</dcterms:created>
  <dc:creator>Administrator</dc:creator>
  <cp:lastModifiedBy>Administrator</cp:lastModifiedBy>
  <cp:lastPrinted>2018-09-18T07:40:52Z</cp:lastPrinted>
  <dcterms:modified xsi:type="dcterms:W3CDTF">2018-09-18T07:48:24Z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