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bookmarkStart w:id="0" w:name="seal"/>
      <w:bookmarkEnd w:id="0"/>
    </w:p>
    <w:p>
      <w:pPr>
        <w:rPr>
          <w:sz w:val="30"/>
          <w:szCs w:val="30"/>
        </w:rPr>
      </w:pPr>
    </w:p>
    <w:p>
      <w:pPr>
        <w:jc w:val="center"/>
        <w:rPr>
          <w:rFonts w:eastAsia="方正大标宋简体" w:cs="Times New Roman"/>
          <w:color w:val="FF0000"/>
          <w:spacing w:val="-20"/>
          <w:w w:val="80"/>
          <w:sz w:val="90"/>
          <w:szCs w:val="90"/>
        </w:rPr>
      </w:pPr>
    </w:p>
    <w:p>
      <w:pPr>
        <w:spacing w:line="500" w:lineRule="exact"/>
        <w:jc w:val="center"/>
        <w:rPr>
          <w:rFonts w:eastAsia="黑体" w:cs="Times New Roman"/>
          <w:sz w:val="38"/>
          <w:szCs w:val="38"/>
        </w:rPr>
      </w:pPr>
    </w:p>
    <w:p>
      <w:pPr>
        <w:spacing w:line="500" w:lineRule="exact"/>
        <w:jc w:val="center"/>
        <w:rPr>
          <w:rFonts w:eastAsia="黑体" w:cs="Times New Roman"/>
          <w:sz w:val="38"/>
          <w:szCs w:val="38"/>
        </w:rPr>
      </w:pPr>
    </w:p>
    <w:p>
      <w:pPr>
        <w:spacing w:line="500" w:lineRule="exact"/>
        <w:jc w:val="center"/>
        <w:rPr>
          <w:rFonts w:eastAsia="黑体" w:cs="Times New Roman"/>
          <w:sz w:val="38"/>
          <w:szCs w:val="38"/>
        </w:rPr>
      </w:pPr>
    </w:p>
    <w:p>
      <w:pPr>
        <w:spacing w:line="500" w:lineRule="exact"/>
        <w:jc w:val="center"/>
        <w:rPr>
          <w:rFonts w:eastAsia="黑体" w:cs="Times New Roman"/>
          <w:sz w:val="38"/>
          <w:szCs w:val="38"/>
        </w:rPr>
      </w:pPr>
    </w:p>
    <w:p>
      <w:pPr>
        <w:spacing w:line="600" w:lineRule="exact"/>
        <w:jc w:val="center"/>
        <w:rPr>
          <w:rFonts w:hint="eastAsia" w:ascii="仿宋" w:hAnsi="仿宋" w:eastAsia="仿宋" w:cs="仿宋"/>
          <w:color w:val="000000"/>
          <w:sz w:val="32"/>
          <w:szCs w:val="32"/>
        </w:rPr>
      </w:pPr>
      <w:bookmarkStart w:id="1" w:name="NO"/>
      <w:bookmarkEnd w:id="1"/>
      <w:r>
        <w:rPr>
          <w:rFonts w:hint="eastAsia" w:ascii="仿宋" w:hAnsi="仿宋" w:eastAsia="仿宋" w:cs="仿宋"/>
          <w:color w:val="000000"/>
          <w:sz w:val="32"/>
          <w:szCs w:val="32"/>
          <w:lang w:eastAsia="zh-CN"/>
        </w:rPr>
        <w:t>雷食药监</w:t>
      </w:r>
      <w:r>
        <w:rPr>
          <w:rFonts w:hint="eastAsia" w:ascii="仿宋" w:hAnsi="仿宋" w:eastAsia="仿宋" w:cs="仿宋"/>
          <w:color w:val="000000"/>
          <w:sz w:val="32"/>
          <w:szCs w:val="32"/>
        </w:rPr>
        <w:t>〔2019〕</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rPr>
        <w:t>号</w:t>
      </w:r>
    </w:p>
    <w:p>
      <w:pPr>
        <w:spacing w:line="660" w:lineRule="exact"/>
        <w:jc w:val="center"/>
        <w:rPr>
          <w:rFonts w:eastAsia="方正小标宋简体" w:cs="Times New Roman"/>
          <w:b/>
          <w:bCs/>
          <w:sz w:val="44"/>
          <w:szCs w:val="44"/>
        </w:rPr>
      </w:pPr>
      <w:bookmarkStart w:id="2" w:name="title"/>
      <w:bookmarkEnd w:id="2"/>
    </w:p>
    <w:p>
      <w:pPr>
        <w:spacing w:line="700" w:lineRule="exact"/>
        <w:jc w:val="center"/>
        <w:rPr>
          <w:rFonts w:eastAsia="方正小标宋简体" w:cs="Times New Roman"/>
          <w:sz w:val="44"/>
          <w:szCs w:val="44"/>
        </w:rPr>
      </w:pPr>
      <w:bookmarkStart w:id="3" w:name="zs"/>
      <w:bookmarkEnd w:id="3"/>
      <w:bookmarkStart w:id="4" w:name="Text"/>
      <w:bookmarkEnd w:id="4"/>
    </w:p>
    <w:p>
      <w:pPr>
        <w:spacing w:line="680" w:lineRule="exact"/>
        <w:jc w:val="center"/>
        <w:rPr>
          <w:rFonts w:eastAsia="方正小标宋简体" w:cs="Times New Roman"/>
          <w:sz w:val="44"/>
          <w:szCs w:val="44"/>
        </w:rPr>
      </w:pPr>
      <w:r>
        <w:rPr>
          <w:rFonts w:hint="eastAsia" w:eastAsia="方正小标宋简体" w:cs="方正小标宋简体"/>
          <w:spacing w:val="6"/>
          <w:sz w:val="44"/>
          <w:szCs w:val="44"/>
          <w:lang w:eastAsia="zh-CN"/>
        </w:rPr>
        <w:t>雷州市食品药品监督管理</w:t>
      </w:r>
      <w:r>
        <w:rPr>
          <w:rFonts w:hint="eastAsia" w:eastAsia="方正小标宋简体" w:cs="方正小标宋简体"/>
          <w:spacing w:val="6"/>
          <w:sz w:val="44"/>
          <w:szCs w:val="44"/>
        </w:rPr>
        <w:t>局关于印发</w:t>
      </w:r>
      <w:r>
        <w:rPr>
          <w:rFonts w:hint="eastAsia" w:eastAsia="方正小标宋简体" w:cs="方正小标宋简体"/>
          <w:sz w:val="44"/>
          <w:szCs w:val="44"/>
        </w:rPr>
        <w:t>《农村假冒伪劣食品专项整治工作实施方案》的通知</w:t>
      </w:r>
    </w:p>
    <w:p>
      <w:pPr>
        <w:spacing w:line="620" w:lineRule="exact"/>
        <w:rPr>
          <w:rFonts w:cs="Times New Roma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32"/>
          <w:szCs w:val="32"/>
        </w:rPr>
      </w:pPr>
      <w:r>
        <w:rPr>
          <w:rFonts w:hint="eastAsia" w:ascii="仿宋" w:hAnsi="仿宋" w:eastAsia="仿宋" w:cs="仿宋"/>
          <w:sz w:val="32"/>
          <w:szCs w:val="32"/>
        </w:rPr>
        <w:t>局</w:t>
      </w:r>
      <w:r>
        <w:rPr>
          <w:rFonts w:hint="eastAsia" w:ascii="仿宋" w:hAnsi="仿宋" w:eastAsia="仿宋" w:cs="仿宋"/>
          <w:sz w:val="32"/>
          <w:szCs w:val="32"/>
          <w:lang w:eastAsia="zh-CN"/>
        </w:rPr>
        <w:t>机关各</w:t>
      </w:r>
      <w:r>
        <w:rPr>
          <w:rFonts w:hint="eastAsia" w:ascii="仿宋" w:hAnsi="仿宋" w:eastAsia="仿宋" w:cs="仿宋"/>
          <w:sz w:val="32"/>
          <w:szCs w:val="32"/>
        </w:rPr>
        <w:t>股室，各镇食品药品监督管理所</w:t>
      </w:r>
      <w:r>
        <w:rPr>
          <w:rFonts w:hint="eastAsia" w:ascii="仿宋" w:hAnsi="仿宋" w:eastAsia="仿宋" w:cs="仿宋"/>
          <w:color w:val="000000"/>
          <w:sz w:val="32"/>
          <w:szCs w:val="32"/>
        </w:rPr>
        <w:t>：</w:t>
      </w:r>
    </w:p>
    <w:p>
      <w:pPr>
        <w:keepNext w:val="0"/>
        <w:keepLines w:val="0"/>
        <w:pageBreakBefore w:val="0"/>
        <w:widowControl/>
        <w:kinsoku/>
        <w:wordWrap w:val="0"/>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为贯彻落实《</w:t>
      </w:r>
      <w:r>
        <w:rPr>
          <w:rFonts w:hint="eastAsia" w:ascii="仿宋" w:hAnsi="仿宋" w:eastAsia="仿宋" w:cs="仿宋"/>
          <w:kern w:val="0"/>
          <w:sz w:val="32"/>
          <w:szCs w:val="32"/>
          <w:lang w:val="zh-CN"/>
        </w:rPr>
        <w:t>农业农村部商务部公安部国家市场监督管理总局国家知识产权局中华全国供销合作总社关于加强农村假冒伪劣食品治理的指导意见</w:t>
      </w:r>
      <w:r>
        <w:rPr>
          <w:rFonts w:hint="eastAsia" w:ascii="仿宋" w:hAnsi="仿宋" w:eastAsia="仿宋" w:cs="仿宋"/>
          <w:color w:val="000000"/>
          <w:sz w:val="32"/>
          <w:szCs w:val="32"/>
        </w:rPr>
        <w:t>》、《农村假冒伪劣食品专项整治行动方案》</w:t>
      </w:r>
      <w:r>
        <w:rPr>
          <w:rFonts w:hint="eastAsia" w:ascii="仿宋" w:hAnsi="仿宋" w:eastAsia="仿宋" w:cs="仿宋"/>
          <w:color w:val="000000"/>
          <w:sz w:val="32"/>
          <w:szCs w:val="32"/>
          <w:lang w:eastAsia="zh-CN"/>
        </w:rPr>
        <w:t>、</w:t>
      </w:r>
      <w:r>
        <w:rPr>
          <w:rFonts w:hint="eastAsia" w:ascii="仿宋" w:hAnsi="仿宋" w:eastAsia="仿宋" w:cs="仿宋"/>
          <w:color w:val="000000"/>
          <w:kern w:val="0"/>
          <w:sz w:val="32"/>
          <w:szCs w:val="32"/>
        </w:rPr>
        <w:t>广东</w:t>
      </w:r>
      <w:r>
        <w:rPr>
          <w:rFonts w:hint="eastAsia" w:ascii="仿宋" w:hAnsi="仿宋" w:eastAsia="仿宋" w:cs="仿宋"/>
          <w:color w:val="000000"/>
          <w:sz w:val="32"/>
          <w:szCs w:val="32"/>
        </w:rPr>
        <w:t>省</w:t>
      </w:r>
      <w:r>
        <w:rPr>
          <w:rFonts w:hint="eastAsia" w:ascii="仿宋" w:hAnsi="仿宋" w:eastAsia="仿宋" w:cs="仿宋"/>
          <w:color w:val="000000"/>
          <w:kern w:val="0"/>
          <w:sz w:val="32"/>
          <w:szCs w:val="32"/>
        </w:rPr>
        <w:t>市场监督管理局</w:t>
      </w:r>
      <w:r>
        <w:rPr>
          <w:rFonts w:hint="eastAsia" w:ascii="仿宋" w:hAnsi="仿宋" w:eastAsia="仿宋" w:cs="仿宋"/>
          <w:sz w:val="32"/>
          <w:szCs w:val="32"/>
        </w:rPr>
        <w:t>《农村假冒伪劣食品专项整治工作实施方案》</w:t>
      </w:r>
      <w:r>
        <w:rPr>
          <w:rFonts w:hint="eastAsia" w:ascii="仿宋" w:hAnsi="仿宋" w:eastAsia="仿宋" w:cs="仿宋"/>
          <w:sz w:val="32"/>
          <w:szCs w:val="32"/>
          <w:lang w:eastAsia="zh-CN"/>
        </w:rPr>
        <w:t>和湛江市市场监督管理局《农村</w:t>
      </w:r>
      <w:r>
        <w:rPr>
          <w:rFonts w:hint="eastAsia" w:ascii="仿宋" w:hAnsi="仿宋" w:eastAsia="仿宋" w:cs="仿宋"/>
          <w:sz w:val="32"/>
          <w:szCs w:val="32"/>
        </w:rPr>
        <w:t>假冒伪劣食品专项整治工作实施方案</w:t>
      </w:r>
      <w:r>
        <w:rPr>
          <w:rFonts w:hint="eastAsia" w:ascii="仿宋" w:hAnsi="仿宋" w:eastAsia="仿宋" w:cs="仿宋"/>
          <w:sz w:val="32"/>
          <w:szCs w:val="32"/>
          <w:lang w:eastAsia="zh-CN"/>
        </w:rPr>
        <w:t>》</w:t>
      </w:r>
      <w:r>
        <w:rPr>
          <w:rFonts w:hint="eastAsia" w:ascii="仿宋" w:hAnsi="仿宋" w:eastAsia="仿宋" w:cs="仿宋"/>
          <w:color w:val="000000"/>
          <w:sz w:val="32"/>
          <w:szCs w:val="32"/>
        </w:rPr>
        <w:t>，强化</w:t>
      </w:r>
      <w:r>
        <w:rPr>
          <w:rFonts w:hint="eastAsia" w:ascii="仿宋" w:hAnsi="仿宋" w:eastAsia="仿宋" w:cs="仿宋"/>
          <w:kern w:val="0"/>
          <w:sz w:val="32"/>
          <w:szCs w:val="32"/>
          <w:lang w:val="zh-CN"/>
        </w:rPr>
        <w:t>农村假冒伪劣食品问题治理，全面打击生产经营假冒伪劣食品违法违规等行为，保障公平竞争的市场秩序，促进乡村振兴战略有效实施，我</w:t>
      </w:r>
      <w:r>
        <w:rPr>
          <w:rFonts w:hint="eastAsia" w:ascii="仿宋" w:hAnsi="仿宋" w:eastAsia="仿宋" w:cs="仿宋"/>
          <w:color w:val="000000"/>
          <w:kern w:val="0"/>
          <w:sz w:val="32"/>
          <w:szCs w:val="32"/>
        </w:rPr>
        <w:t>局</w:t>
      </w:r>
      <w:r>
        <w:rPr>
          <w:rFonts w:hint="eastAsia" w:ascii="仿宋" w:hAnsi="仿宋" w:eastAsia="仿宋" w:cs="仿宋"/>
          <w:kern w:val="0"/>
          <w:sz w:val="32"/>
          <w:szCs w:val="32"/>
          <w:lang w:val="zh-CN"/>
        </w:rPr>
        <w:t>制定了</w:t>
      </w:r>
      <w:r>
        <w:rPr>
          <w:rFonts w:hint="eastAsia" w:ascii="仿宋" w:hAnsi="仿宋" w:eastAsia="仿宋" w:cs="仿宋"/>
          <w:sz w:val="32"/>
          <w:szCs w:val="32"/>
        </w:rPr>
        <w:t>《农村假冒伪劣食品专项整治工作实施方案》，</w:t>
      </w:r>
      <w:r>
        <w:rPr>
          <w:rFonts w:hint="eastAsia" w:ascii="仿宋" w:hAnsi="仿宋" w:eastAsia="仿宋" w:cs="仿宋"/>
          <w:color w:val="000000"/>
          <w:kern w:val="0"/>
          <w:sz w:val="32"/>
          <w:szCs w:val="32"/>
        </w:rPr>
        <w:t>现印发给你们，请认真遵照执行。</w:t>
      </w: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32"/>
          <w:szCs w:val="32"/>
        </w:rPr>
      </w:pPr>
    </w:p>
    <w:p>
      <w:pPr>
        <w:keepNext w:val="0"/>
        <w:keepLines w:val="0"/>
        <w:pageBreakBefore w:val="0"/>
        <w:widowControl/>
        <w:kinsoku/>
        <w:wordWrap w:val="0"/>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32"/>
          <w:szCs w:val="32"/>
        </w:rPr>
      </w:pPr>
    </w:p>
    <w:p>
      <w:pPr>
        <w:keepNext w:val="0"/>
        <w:keepLines w:val="0"/>
        <w:pageBreakBefore w:val="0"/>
        <w:widowControl/>
        <w:kinsoku/>
        <w:overflowPunct/>
        <w:topLinePunct w:val="0"/>
        <w:autoSpaceDE/>
        <w:autoSpaceDN/>
        <w:bidi w:val="0"/>
        <w:adjustRightInd/>
        <w:snapToGrid/>
        <w:spacing w:line="240" w:lineRule="auto"/>
        <w:ind w:firstLine="4480" w:firstLineChars="1400"/>
        <w:jc w:val="both"/>
        <w:textAlignment w:val="auto"/>
        <w:rPr>
          <w:rFonts w:hint="eastAsia" w:ascii="仿宋" w:hAnsi="仿宋" w:eastAsia="仿宋" w:cs="仿宋"/>
          <w:color w:val="000000"/>
          <w:kern w:val="0"/>
          <w:sz w:val="32"/>
          <w:szCs w:val="32"/>
          <w:lang w:eastAsia="zh-CN"/>
        </w:rPr>
      </w:pPr>
      <w:bookmarkStart w:id="7" w:name="_GoBack"/>
      <w:bookmarkEnd w:id="7"/>
      <w:r>
        <w:rPr>
          <w:rFonts w:hint="eastAsia" w:ascii="仿宋" w:hAnsi="仿宋" w:eastAsia="仿宋" w:cs="仿宋"/>
          <w:color w:val="000000"/>
          <w:kern w:val="0"/>
          <w:sz w:val="32"/>
          <w:szCs w:val="32"/>
          <w:lang w:eastAsia="zh-CN"/>
        </w:rPr>
        <w:t>雷州市食品药品监督管理局</w:t>
      </w:r>
    </w:p>
    <w:p>
      <w:pPr>
        <w:keepNext w:val="0"/>
        <w:keepLines w:val="0"/>
        <w:pageBreakBefore w:val="0"/>
        <w:widowControl/>
        <w:kinsoku/>
        <w:wordWrap w:val="0"/>
        <w:overflowPunct/>
        <w:topLinePunct w:val="0"/>
        <w:autoSpaceDE/>
        <w:autoSpaceDN/>
        <w:bidi w:val="0"/>
        <w:adjustRightInd/>
        <w:snapToGrid/>
        <w:spacing w:line="240" w:lineRule="auto"/>
        <w:ind w:firstLine="5120" w:firstLineChars="1600"/>
        <w:textAlignment w:val="auto"/>
        <w:rPr>
          <w:rFonts w:hint="eastAsia" w:ascii="仿宋" w:hAnsi="仿宋" w:eastAsia="仿宋" w:cs="仿宋"/>
          <w:color w:val="333333"/>
          <w:kern w:val="0"/>
          <w:sz w:val="32"/>
          <w:szCs w:val="32"/>
        </w:rPr>
      </w:pPr>
      <w:r>
        <w:rPr>
          <w:rFonts w:hint="eastAsia" w:ascii="仿宋" w:hAnsi="仿宋" w:eastAsia="仿宋" w:cs="仿宋"/>
          <w:color w:val="000000"/>
          <w:kern w:val="0"/>
          <w:sz w:val="32"/>
          <w:szCs w:val="32"/>
        </w:rPr>
        <w:t>2019年1月2</w:t>
      </w:r>
      <w:r>
        <w:rPr>
          <w:rFonts w:hint="eastAsia" w:ascii="仿宋" w:hAnsi="仿宋" w:eastAsia="仿宋" w:cs="仿宋"/>
          <w:color w:val="000000"/>
          <w:kern w:val="0"/>
          <w:sz w:val="32"/>
          <w:szCs w:val="32"/>
          <w:lang w:val="en-US" w:eastAsia="zh-CN"/>
        </w:rPr>
        <w:t>9</w:t>
      </w:r>
      <w:r>
        <w:rPr>
          <w:rFonts w:hint="eastAsia" w:ascii="仿宋" w:hAnsi="仿宋" w:eastAsia="仿宋" w:cs="仿宋"/>
          <w:color w:val="000000"/>
          <w:kern w:val="0"/>
          <w:sz w:val="32"/>
          <w:szCs w:val="32"/>
        </w:rPr>
        <w:t>日</w:t>
      </w: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cs="Times New Roman"/>
        </w:rPr>
      </w:pPr>
    </w:p>
    <w:p>
      <w:pPr>
        <w:spacing w:line="620" w:lineRule="exact"/>
        <w:jc w:val="center"/>
        <w:rPr>
          <w:rFonts w:eastAsia="方正小标宋简体" w:cs="Times New Roman"/>
          <w:sz w:val="44"/>
          <w:szCs w:val="44"/>
        </w:rPr>
      </w:pPr>
    </w:p>
    <w:p>
      <w:pPr>
        <w:spacing w:line="620" w:lineRule="exact"/>
        <w:jc w:val="center"/>
        <w:rPr>
          <w:rFonts w:eastAsia="方正小标宋简体" w:cs="Times New Roman"/>
          <w:sz w:val="44"/>
          <w:szCs w:val="44"/>
        </w:rPr>
      </w:pPr>
    </w:p>
    <w:p>
      <w:pPr>
        <w:spacing w:line="620" w:lineRule="exact"/>
        <w:jc w:val="center"/>
        <w:rPr>
          <w:rFonts w:eastAsia="方正小标宋简体" w:cs="Times New Roman"/>
          <w:sz w:val="44"/>
          <w:szCs w:val="44"/>
        </w:rPr>
      </w:pPr>
    </w:p>
    <w:p>
      <w:pPr>
        <w:spacing w:line="660" w:lineRule="exact"/>
        <w:jc w:val="center"/>
        <w:rPr>
          <w:rFonts w:hint="eastAsia" w:eastAsia="方正小标宋简体" w:cs="方正小标宋简体"/>
          <w:sz w:val="44"/>
          <w:szCs w:val="44"/>
        </w:rPr>
      </w:pPr>
    </w:p>
    <w:p>
      <w:pPr>
        <w:spacing w:line="660" w:lineRule="exact"/>
        <w:jc w:val="center"/>
        <w:rPr>
          <w:rFonts w:hint="eastAsia" w:eastAsia="方正小标宋简体" w:cs="方正小标宋简体"/>
          <w:sz w:val="44"/>
          <w:szCs w:val="44"/>
        </w:rPr>
      </w:pPr>
    </w:p>
    <w:p>
      <w:pPr>
        <w:spacing w:line="660" w:lineRule="exact"/>
        <w:jc w:val="center"/>
        <w:rPr>
          <w:rFonts w:eastAsia="方正小标宋简体" w:cs="Times New Roman"/>
          <w:sz w:val="44"/>
          <w:szCs w:val="44"/>
        </w:rPr>
      </w:pPr>
      <w:r>
        <w:rPr>
          <w:rFonts w:hint="eastAsia" w:eastAsia="方正小标宋简体" w:cs="方正小标宋简体"/>
          <w:sz w:val="44"/>
          <w:szCs w:val="44"/>
        </w:rPr>
        <w:t>农村假冒伪劣食品专项整治工作实施方案</w:t>
      </w:r>
    </w:p>
    <w:p>
      <w:pPr>
        <w:spacing w:line="620" w:lineRule="exact"/>
        <w:jc w:val="center"/>
        <w:rPr>
          <w:rFonts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为贯彻落实《</w:t>
      </w:r>
      <w:r>
        <w:rPr>
          <w:rFonts w:hint="eastAsia" w:ascii="仿宋" w:hAnsi="仿宋" w:eastAsia="仿宋" w:cs="仿宋"/>
          <w:kern w:val="0"/>
          <w:sz w:val="32"/>
          <w:szCs w:val="32"/>
          <w:lang w:val="zh-CN"/>
        </w:rPr>
        <w:t>农业农村部商务部公安部国家市场监督管理总局国家知识产权局中华全国供销合作总社关于加强农村假冒伪劣食品治理的指导意见</w:t>
      </w:r>
      <w:r>
        <w:rPr>
          <w:rFonts w:hint="eastAsia" w:ascii="仿宋" w:hAnsi="仿宋" w:eastAsia="仿宋" w:cs="仿宋"/>
          <w:color w:val="000000"/>
          <w:sz w:val="32"/>
          <w:szCs w:val="32"/>
        </w:rPr>
        <w:t>》、《农村假冒伪劣食品专项整治行动方案》</w:t>
      </w:r>
      <w:r>
        <w:rPr>
          <w:rFonts w:hint="eastAsia" w:ascii="仿宋" w:hAnsi="仿宋" w:eastAsia="仿宋" w:cs="仿宋"/>
          <w:color w:val="000000"/>
          <w:sz w:val="32"/>
          <w:szCs w:val="32"/>
          <w:lang w:eastAsia="zh-CN"/>
        </w:rPr>
        <w:t>、</w:t>
      </w:r>
      <w:r>
        <w:rPr>
          <w:rFonts w:hint="eastAsia" w:ascii="仿宋" w:hAnsi="仿宋" w:eastAsia="仿宋" w:cs="仿宋"/>
          <w:color w:val="000000"/>
          <w:kern w:val="0"/>
          <w:sz w:val="32"/>
          <w:szCs w:val="32"/>
        </w:rPr>
        <w:t>广东</w:t>
      </w:r>
      <w:r>
        <w:rPr>
          <w:rFonts w:hint="eastAsia" w:ascii="仿宋" w:hAnsi="仿宋" w:eastAsia="仿宋" w:cs="仿宋"/>
          <w:color w:val="000000"/>
          <w:sz w:val="32"/>
          <w:szCs w:val="32"/>
        </w:rPr>
        <w:t>省</w:t>
      </w:r>
      <w:r>
        <w:rPr>
          <w:rFonts w:hint="eastAsia" w:ascii="仿宋" w:hAnsi="仿宋" w:eastAsia="仿宋" w:cs="仿宋"/>
          <w:color w:val="000000"/>
          <w:kern w:val="0"/>
          <w:sz w:val="32"/>
          <w:szCs w:val="32"/>
        </w:rPr>
        <w:t>市场监督管理局</w:t>
      </w:r>
      <w:r>
        <w:rPr>
          <w:rFonts w:hint="eastAsia" w:ascii="仿宋" w:hAnsi="仿宋" w:eastAsia="仿宋" w:cs="仿宋"/>
          <w:sz w:val="32"/>
          <w:szCs w:val="32"/>
        </w:rPr>
        <w:t>《农村假冒伪劣食品专项整治工作实施方案》</w:t>
      </w:r>
      <w:r>
        <w:rPr>
          <w:rFonts w:hint="eastAsia" w:ascii="仿宋" w:hAnsi="仿宋" w:eastAsia="仿宋" w:cs="仿宋"/>
          <w:sz w:val="32"/>
          <w:szCs w:val="32"/>
          <w:lang w:eastAsia="zh-CN"/>
        </w:rPr>
        <w:t>和湛江市市场监督管理局《农村假</w:t>
      </w:r>
      <w:r>
        <w:rPr>
          <w:rFonts w:hint="eastAsia" w:ascii="仿宋" w:hAnsi="仿宋" w:eastAsia="仿宋" w:cs="仿宋"/>
          <w:sz w:val="32"/>
          <w:szCs w:val="32"/>
        </w:rPr>
        <w:t>农村假冒伪劣食品专项整治工作实施方案</w:t>
      </w:r>
      <w:r>
        <w:rPr>
          <w:rFonts w:hint="eastAsia" w:ascii="仿宋" w:hAnsi="仿宋" w:eastAsia="仿宋" w:cs="仿宋"/>
          <w:sz w:val="32"/>
          <w:szCs w:val="32"/>
          <w:lang w:eastAsia="zh-CN"/>
        </w:rPr>
        <w:t>》</w:t>
      </w:r>
      <w:r>
        <w:rPr>
          <w:rFonts w:hint="eastAsia" w:ascii="仿宋" w:hAnsi="仿宋" w:eastAsia="仿宋" w:cs="仿宋"/>
          <w:color w:val="000000"/>
          <w:sz w:val="32"/>
          <w:szCs w:val="32"/>
        </w:rPr>
        <w:t>，严厉打击农村地区生产经营假冒伪劣食品违法违规行为，确保农村节前食品安全，</w:t>
      </w:r>
      <w:r>
        <w:rPr>
          <w:rFonts w:hint="eastAsia" w:ascii="仿宋" w:hAnsi="仿宋" w:eastAsia="仿宋" w:cs="仿宋"/>
          <w:kern w:val="0"/>
          <w:sz w:val="32"/>
          <w:szCs w:val="32"/>
          <w:lang w:val="zh-CN"/>
        </w:rPr>
        <w:t>我局决定从201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val="zh-CN"/>
        </w:rPr>
        <w:t>年1月至2019年2月开展农村假冒伪劣食品专项整治行动。行动实施方案如下：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一、提高认识，切实加强对专项整治工作的组织领导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村地区的食品安全问题，事关广大农村地区人民群众生活质量和身体健康，事关农村地区社会稳定、和谐发展。当前，农村食品市场仍然是食品安全监管的薄弱环节，生产经营假冒、仿冒知名品牌食品、过期食品、“三无”食品等问题仍然比较突出。党中央、国务院对此高度重视。因此，</w:t>
      </w:r>
      <w:r>
        <w:rPr>
          <w:rFonts w:hint="eastAsia" w:ascii="仿宋" w:hAnsi="仿宋" w:eastAsia="仿宋" w:cs="仿宋"/>
          <w:kern w:val="0"/>
          <w:sz w:val="32"/>
          <w:szCs w:val="32"/>
          <w:lang w:val="zh-CN"/>
        </w:rPr>
        <w:t>农业农村部、商务部、公安部、国家市场监督管理总局、国家知识产权局、中华全国供销合作总社</w:t>
      </w:r>
      <w:r>
        <w:rPr>
          <w:rFonts w:hint="eastAsia" w:ascii="仿宋" w:hAnsi="仿宋" w:eastAsia="仿宋" w:cs="仿宋"/>
          <w:sz w:val="32"/>
          <w:szCs w:val="32"/>
        </w:rPr>
        <w:t>专门部署在全国范围内集中开展为期3个月的农村食品假冒伪劣专项整治行动，充分体现了国家对农村食品安全的重视和整治决心，也对监管部门提出了更高要求。各</w:t>
      </w:r>
      <w:r>
        <w:rPr>
          <w:rFonts w:hint="eastAsia" w:ascii="仿宋" w:hAnsi="仿宋" w:eastAsia="仿宋" w:cs="仿宋"/>
          <w:sz w:val="32"/>
          <w:szCs w:val="32"/>
          <w:lang w:eastAsia="zh-CN"/>
        </w:rPr>
        <w:t>股室（监管所）</w:t>
      </w:r>
      <w:r>
        <w:rPr>
          <w:rFonts w:hint="eastAsia" w:ascii="仿宋" w:hAnsi="仿宋" w:eastAsia="仿宋" w:cs="仿宋"/>
          <w:sz w:val="32"/>
          <w:szCs w:val="32"/>
        </w:rPr>
        <w:t>要充分认识农村食品市场问题存在的严峻性、长期性和复杂性，提高政治站位，集中力量，重拳打击农村食品市场各类假冒伪劣行为，切实规范农村食品经营秩序，净化农村食品市场环境。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w:t>
      </w:r>
      <w:r>
        <w:rPr>
          <w:rFonts w:hint="eastAsia" w:ascii="仿宋" w:hAnsi="仿宋" w:eastAsia="仿宋" w:cs="仿宋"/>
          <w:sz w:val="32"/>
          <w:szCs w:val="32"/>
        </w:rPr>
        <w:t>局成立农村假冒伪劣食品专项整治行动领导小组，加强对专项整治工作的组织、领导和协调。各</w:t>
      </w:r>
      <w:r>
        <w:rPr>
          <w:rFonts w:hint="eastAsia" w:ascii="仿宋" w:hAnsi="仿宋" w:eastAsia="仿宋" w:cs="仿宋"/>
          <w:sz w:val="32"/>
          <w:szCs w:val="32"/>
          <w:lang w:eastAsia="zh-CN"/>
        </w:rPr>
        <w:t>股室</w:t>
      </w:r>
      <w:r>
        <w:rPr>
          <w:rFonts w:hint="eastAsia" w:ascii="仿宋" w:hAnsi="仿宋" w:eastAsia="仿宋" w:cs="仿宋"/>
          <w:sz w:val="32"/>
          <w:szCs w:val="32"/>
          <w:lang w:val="en-US" w:eastAsia="zh-CN"/>
        </w:rPr>
        <w:t>(监管所）</w:t>
      </w:r>
      <w:r>
        <w:rPr>
          <w:rFonts w:hint="eastAsia" w:ascii="仿宋" w:hAnsi="仿宋" w:eastAsia="仿宋" w:cs="仿宋"/>
          <w:sz w:val="32"/>
          <w:szCs w:val="32"/>
        </w:rPr>
        <w:t>要强化协作配合，按照实际，</w:t>
      </w:r>
      <w:r>
        <w:rPr>
          <w:rFonts w:hint="eastAsia" w:ascii="仿宋" w:hAnsi="仿宋" w:eastAsia="仿宋" w:cs="仿宋"/>
          <w:sz w:val="32"/>
          <w:szCs w:val="32"/>
          <w:lang w:eastAsia="zh-CN"/>
        </w:rPr>
        <w:t>落实</w:t>
      </w:r>
      <w:r>
        <w:rPr>
          <w:rFonts w:hint="eastAsia" w:ascii="仿宋" w:hAnsi="仿宋" w:eastAsia="仿宋" w:cs="仿宋"/>
          <w:sz w:val="32"/>
          <w:szCs w:val="32"/>
        </w:rPr>
        <w:t>监管责任，加强监管合力，做到机构改革期间工作不断、力度不减，确保专项整治工作落实到位。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w:t>
      </w:r>
      <w:r>
        <w:rPr>
          <w:rFonts w:hint="eastAsia" w:ascii="仿宋" w:hAnsi="仿宋" w:eastAsia="仿宋" w:cs="仿宋"/>
          <w:sz w:val="32"/>
          <w:szCs w:val="32"/>
          <w:lang w:eastAsia="zh-CN"/>
        </w:rPr>
        <w:t>。</w:t>
      </w:r>
      <w:r>
        <w:rPr>
          <w:rFonts w:hint="eastAsia" w:ascii="仿宋" w:hAnsi="仿宋" w:eastAsia="仿宋" w:cs="仿宋"/>
          <w:sz w:val="32"/>
          <w:szCs w:val="32"/>
        </w:rPr>
        <w:t>负责农村假冒伪劣食品专项整治行动组织领导工作：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长：</w:t>
      </w:r>
      <w:r>
        <w:rPr>
          <w:rFonts w:hint="eastAsia" w:ascii="仿宋" w:hAnsi="仿宋" w:eastAsia="仿宋" w:cs="仿宋"/>
          <w:sz w:val="32"/>
          <w:szCs w:val="32"/>
          <w:lang w:eastAsia="zh-CN"/>
        </w:rPr>
        <w:t>姚世丰</w:t>
      </w:r>
      <w:r>
        <w:rPr>
          <w:rFonts w:hint="eastAsia" w:ascii="仿宋" w:hAnsi="仿宋" w:eastAsia="仿宋" w:cs="仿宋"/>
          <w:sz w:val="32"/>
          <w:szCs w:val="32"/>
        </w:rPr>
        <w:t xml:space="preserve">  局党组书记</w:t>
      </w:r>
      <w:r>
        <w:rPr>
          <w:rFonts w:hint="eastAsia" w:ascii="仿宋" w:hAnsi="仿宋" w:eastAsia="仿宋" w:cs="仿宋"/>
          <w:sz w:val="32"/>
          <w:szCs w:val="32"/>
          <w:lang w:eastAsia="zh-CN"/>
        </w:rPr>
        <w:t>、</w:t>
      </w:r>
      <w:r>
        <w:rPr>
          <w:rFonts w:hint="eastAsia" w:ascii="仿宋" w:hAnsi="仿宋" w:eastAsia="仿宋" w:cs="仿宋"/>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副组长：</w:t>
      </w:r>
      <w:r>
        <w:rPr>
          <w:rFonts w:hint="eastAsia" w:ascii="仿宋" w:hAnsi="仿宋" w:eastAsia="仿宋" w:cs="仿宋"/>
          <w:sz w:val="32"/>
          <w:szCs w:val="32"/>
          <w:lang w:eastAsia="zh-CN"/>
        </w:rPr>
        <w:t>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忠</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磊</w:t>
      </w:r>
      <w:r>
        <w:rPr>
          <w:rFonts w:hint="eastAsia" w:ascii="仿宋" w:hAnsi="仿宋" w:eastAsia="仿宋" w:cs="仿宋"/>
          <w:sz w:val="32"/>
          <w:szCs w:val="32"/>
        </w:rPr>
        <w:t xml:space="preserve">  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rPr>
      </w:pPr>
      <w:r>
        <w:rPr>
          <w:rFonts w:hint="eastAsia" w:ascii="仿宋" w:hAnsi="仿宋" w:eastAsia="仿宋" w:cs="仿宋"/>
          <w:sz w:val="32"/>
          <w:szCs w:val="32"/>
          <w:lang w:eastAsia="zh-CN"/>
        </w:rPr>
        <w:t>洪</w:t>
      </w:r>
      <w:r>
        <w:rPr>
          <w:rFonts w:hint="eastAsia" w:ascii="仿宋" w:hAnsi="仿宋" w:eastAsia="仿宋" w:cs="仿宋"/>
          <w:sz w:val="32"/>
          <w:szCs w:val="32"/>
          <w:lang w:val="en-US" w:eastAsia="zh-CN"/>
        </w:rPr>
        <w:t xml:space="preserve">  江  </w:t>
      </w:r>
      <w:r>
        <w:rPr>
          <w:rFonts w:hint="eastAsia" w:ascii="仿宋" w:hAnsi="仿宋" w:eastAsia="仿宋" w:cs="仿宋"/>
          <w:sz w:val="32"/>
          <w:szCs w:val="32"/>
        </w:rPr>
        <w:t>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蔡春晖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党组成员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成员：</w:t>
      </w:r>
      <w:r>
        <w:rPr>
          <w:rFonts w:hint="eastAsia" w:ascii="仿宋" w:hAnsi="仿宋" w:eastAsia="仿宋" w:cs="仿宋"/>
          <w:sz w:val="32"/>
          <w:szCs w:val="32"/>
          <w:lang w:eastAsia="zh-CN"/>
        </w:rPr>
        <w:t>黄祥能、陈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坚、蔡海明、何</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云、林启明、宋玉玖、唐泽贤、陈光文、黄剑鸣、郑曾永、许洪飞</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领导小组办公室（设在局食品市场安全监管</w:t>
      </w:r>
      <w:r>
        <w:rPr>
          <w:rFonts w:hint="eastAsia" w:ascii="仿宋" w:hAnsi="仿宋" w:eastAsia="仿宋" w:cs="仿宋"/>
          <w:sz w:val="32"/>
          <w:szCs w:val="32"/>
          <w:lang w:eastAsia="zh-CN"/>
        </w:rPr>
        <w:t>股</w:t>
      </w:r>
      <w:r>
        <w:rPr>
          <w:rFonts w:hint="eastAsia" w:ascii="仿宋" w:hAnsi="仿宋" w:eastAsia="仿宋" w:cs="仿宋"/>
          <w:sz w:val="32"/>
          <w:szCs w:val="32"/>
        </w:rPr>
        <w:t>）。负责专项整治日常工作：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主  任：</w:t>
      </w:r>
      <w:r>
        <w:rPr>
          <w:rFonts w:hint="eastAsia" w:ascii="仿宋" w:hAnsi="仿宋" w:eastAsia="仿宋" w:cs="仿宋"/>
          <w:sz w:val="32"/>
          <w:szCs w:val="32"/>
          <w:lang w:eastAsia="zh-CN"/>
        </w:rPr>
        <w:t>蔡海明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成  员：</w:t>
      </w:r>
      <w:r>
        <w:rPr>
          <w:rFonts w:hint="eastAsia" w:ascii="仿宋" w:hAnsi="仿宋" w:eastAsia="仿宋" w:cs="仿宋"/>
          <w:sz w:val="32"/>
          <w:szCs w:val="32"/>
          <w:lang w:eastAsia="zh-CN"/>
        </w:rPr>
        <w:t>林如信、蔡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二、重拳出击，组织开展专项整治行动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股室（监管所）</w:t>
      </w:r>
      <w:r>
        <w:rPr>
          <w:rFonts w:hint="eastAsia" w:ascii="仿宋" w:hAnsi="仿宋" w:eastAsia="仿宋" w:cs="仿宋"/>
          <w:sz w:val="32"/>
          <w:szCs w:val="32"/>
        </w:rPr>
        <w:t>要根据总局、省局和</w:t>
      </w:r>
      <w:r>
        <w:rPr>
          <w:rFonts w:hint="eastAsia" w:ascii="仿宋" w:hAnsi="仿宋" w:eastAsia="仿宋" w:cs="仿宋"/>
          <w:sz w:val="32"/>
          <w:szCs w:val="32"/>
          <w:lang w:eastAsia="zh-CN"/>
        </w:rPr>
        <w:t>湛江</w:t>
      </w:r>
      <w:r>
        <w:rPr>
          <w:rFonts w:hint="eastAsia" w:ascii="仿宋" w:hAnsi="仿宋" w:eastAsia="仿宋" w:cs="仿宋"/>
          <w:sz w:val="32"/>
          <w:szCs w:val="32"/>
        </w:rPr>
        <w:t>市局的工作要求，在总结以往全市农村食品市场整治的工作情况的基础上，结合风险隐患排查的结果，统筹执法力量，针对重点区域、重点业态、重点单位和重点问题，集中力量、集中时间，组织开展专项整治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专项整治从201</w:t>
      </w:r>
      <w:r>
        <w:rPr>
          <w:rFonts w:hint="eastAsia" w:ascii="仿宋" w:hAnsi="仿宋" w:eastAsia="仿宋" w:cs="仿宋"/>
          <w:sz w:val="32"/>
          <w:szCs w:val="32"/>
          <w:lang w:val="en-US" w:eastAsia="zh-CN"/>
        </w:rPr>
        <w:t>9</w:t>
      </w:r>
      <w:r>
        <w:rPr>
          <w:rFonts w:hint="eastAsia" w:ascii="仿宋" w:hAnsi="仿宋" w:eastAsia="仿宋" w:cs="仿宋"/>
          <w:sz w:val="32"/>
          <w:szCs w:val="32"/>
        </w:rPr>
        <w:t>年1月</w:t>
      </w:r>
      <w:r>
        <w:rPr>
          <w:rFonts w:hint="eastAsia" w:ascii="仿宋" w:hAnsi="仿宋" w:eastAsia="仿宋" w:cs="仿宋"/>
          <w:sz w:val="32"/>
          <w:szCs w:val="32"/>
          <w:lang w:val="en-US" w:eastAsia="zh-CN"/>
        </w:rPr>
        <w:t>21日</w:t>
      </w:r>
      <w:r>
        <w:rPr>
          <w:rFonts w:hint="eastAsia" w:ascii="仿宋" w:hAnsi="仿宋" w:eastAsia="仿宋" w:cs="仿宋"/>
          <w:sz w:val="32"/>
          <w:szCs w:val="32"/>
        </w:rPr>
        <w:t>至2019年1月31日。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（二）阶段部署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1.部署动员阶段（201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val="zh-CN"/>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月</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lang w:val="zh-CN"/>
        </w:rPr>
        <w:t>-2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val="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各股室（监管所）要落实专项整治工作方案，督促农村食品生产经营者加强自查，规范生产经营行为。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2.集中整治阶段（201</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val="zh-CN"/>
        </w:rPr>
        <w:t>年</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月下旬-1月31日）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要按照整治方案的要求，对农村食品市场存在的突出问题集中监督检查和整治，加大违法打击力度，依法规范一批、清理一批、查处一批，有效震慑违法犯罪分子，着力规范农村食品市场秩序。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3.总结提升阶段（2019年2月）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要认真总结专项整治情况，研究进一步加强农村食品市场监管的有效措施，探索和建立长效监管机制。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按照主动出击、深挖细查、以打促防的工作思路，迅速摸排一批假冒伪劣食品线索，查办一批假冒伪劣食品的违法犯罪案件，</w:t>
      </w:r>
      <w:r>
        <w:rPr>
          <w:rFonts w:hint="eastAsia" w:ascii="仿宋" w:hAnsi="仿宋" w:eastAsia="仿宋" w:cs="仿宋"/>
          <w:kern w:val="0"/>
          <w:sz w:val="32"/>
          <w:szCs w:val="32"/>
          <w:lang w:val="zh-CN"/>
        </w:rPr>
        <w:t>收缴一批假冒伪劣食品，处理一批“山寨”食品商标侵权案件，移送一批违法案件，严惩一批违法犯罪分子，曝光一批典型案例</w:t>
      </w:r>
      <w:r>
        <w:rPr>
          <w:rFonts w:hint="eastAsia" w:ascii="仿宋" w:hAnsi="仿宋" w:eastAsia="仿宋" w:cs="仿宋"/>
          <w:sz w:val="32"/>
          <w:szCs w:val="32"/>
        </w:rPr>
        <w:t>。</w:t>
      </w:r>
      <w:r>
        <w:rPr>
          <w:rFonts w:hint="eastAsia" w:ascii="仿宋" w:hAnsi="仿宋" w:eastAsia="仿宋" w:cs="仿宋"/>
          <w:sz w:val="32"/>
          <w:szCs w:val="32"/>
          <w:lang w:eastAsia="zh-CN"/>
        </w:rPr>
        <w:t>根据湛江市市场监督管理局《农村假</w:t>
      </w:r>
      <w:r>
        <w:rPr>
          <w:rFonts w:hint="eastAsia" w:ascii="仿宋" w:hAnsi="仿宋" w:eastAsia="仿宋" w:cs="仿宋"/>
          <w:sz w:val="32"/>
          <w:szCs w:val="32"/>
        </w:rPr>
        <w:t>农村假冒伪劣食品专项整治工作实施方案</w:t>
      </w:r>
      <w:r>
        <w:rPr>
          <w:rFonts w:hint="eastAsia" w:ascii="仿宋" w:hAnsi="仿宋" w:eastAsia="仿宋" w:cs="仿宋"/>
          <w:sz w:val="32"/>
          <w:szCs w:val="32"/>
          <w:lang w:eastAsia="zh-CN"/>
        </w:rPr>
        <w:t>》的文件要求，</w:t>
      </w:r>
      <w:r>
        <w:rPr>
          <w:rFonts w:hint="eastAsia" w:ascii="仿宋" w:hAnsi="仿宋" w:eastAsia="仿宋" w:cs="仿宋"/>
          <w:sz w:val="32"/>
          <w:szCs w:val="32"/>
        </w:rPr>
        <w:t>专项整治期间</w:t>
      </w:r>
      <w:r>
        <w:rPr>
          <w:rFonts w:hint="eastAsia" w:ascii="仿宋" w:hAnsi="仿宋" w:eastAsia="仿宋" w:cs="仿宋"/>
          <w:sz w:val="32"/>
          <w:szCs w:val="32"/>
          <w:lang w:eastAsia="zh-CN"/>
        </w:rPr>
        <w:t>我局稽查大队要</w:t>
      </w:r>
      <w:r>
        <w:rPr>
          <w:rFonts w:hint="eastAsia" w:ascii="仿宋" w:hAnsi="仿宋" w:eastAsia="仿宋" w:cs="仿宋"/>
          <w:sz w:val="32"/>
          <w:szCs w:val="32"/>
        </w:rPr>
        <w:t>摸</w:t>
      </w:r>
      <w:r>
        <w:rPr>
          <w:rFonts w:hint="eastAsia" w:ascii="仿宋" w:hAnsi="仿宋" w:eastAsia="仿宋" w:cs="仿宋"/>
          <w:color w:val="000000"/>
          <w:sz w:val="32"/>
          <w:szCs w:val="32"/>
        </w:rPr>
        <w:t>摸排违法线索至少5条，查办食品违法案件至少2宗；要查办1宗重大食品违法犯罪案件。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（四）整治重点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sz w:val="32"/>
          <w:szCs w:val="32"/>
        </w:rPr>
        <w:t>1.重点对象：以小作坊、小商店、食品摊贩、小餐馆、小商贩等</w:t>
      </w:r>
      <w:r>
        <w:rPr>
          <w:rFonts w:hint="eastAsia" w:ascii="仿宋" w:hAnsi="仿宋" w:eastAsia="仿宋" w:cs="仿宋"/>
          <w:kern w:val="0"/>
          <w:sz w:val="32"/>
          <w:szCs w:val="32"/>
          <w:lang w:val="zh-CN"/>
        </w:rPr>
        <w:t>食品生产经营主体和农村集市、食品批发市场、元旦春节临时食品展销会为重点对象。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2.重点品类：以方便食品、休闲食品、酒水饮料、调味品、奶及奶制品、肉及肉制品、米面制品、食用油等农村消费量大的食品品类和元旦、春节等农村传统节日热销食品为重点品种。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zh-CN"/>
        </w:rPr>
        <w:t>3.重点违法违规情形：重点打击食品假冒（使用不真实的厂名、厂址、商标、产品名称、产品标识等信息）、侵权“山寨”（食品包装标识、文字图案等模仿其他品牌食品，误导消费者）、食品假货（假羊肉、假牛肉、假驴肉等涉及食品欺诈的行为）、“三无”（无生产厂家、无生产日期、无生产许可）、劣质（以次充好、不符合国家食品安全标准等）、</w:t>
      </w:r>
      <w:r>
        <w:rPr>
          <w:rFonts w:hint="eastAsia" w:ascii="仿宋" w:hAnsi="仿宋" w:eastAsia="仿宋" w:cs="仿宋"/>
          <w:sz w:val="32"/>
          <w:szCs w:val="32"/>
        </w:rPr>
        <w:t>以及使用劣质原料生产或加工制作食品、经营腐败变质或超过保质期的食品等违法行为。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（五）主要措施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打击无证无照生产经营行为。开展食品生产经营环节执法大检查，摸清本地食品生产经营者（含生产、销售、餐饮等各环节，下同）的基本情况，做到底数清、情况明。对生产经营条件不符合食品安全标准和相关要求，或在许可核准地址以外的场所生产、加工、储存、销售食品的生产经营者，依法规范一批、清理一批、查处一批，重点取缔无证无照生产经营食品的“黑窝点”“黑作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打击生产经营无合法来源食品行为，查处未履行食品进货查验法定义务行为。针对农村食品生产经营者索证索票意识不强、进货查验责任不落实、查验记录不规范和记录不全等突出问题，严格监督食品生产经营者认真落实进货查验和查验记录制度，严把进货关、生产关、销售关和退市关，确保食品可追溯；监督食品生产经营者自律自查自清，切实做到不进、不存、不销、不使用假冒伪劣、过期变质、来源不明的肉及肉制品等问题食品。对拒不落实食品进货查验和查验记录制度，或购入和销售无合法来源或无质量合格证明文件食品的食品生产经营者，要依法责令停业整改并从重从严查处，直至吊销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打击生产经营食品标签标识不合规食品行为。针对农村食品市场上无生产厂家、无生产日期、无食品生产许可的“三无”食品比较多的问题，加大食品监督抽检和对产品包装、标签、说明书的检查力度，将食品标签标识管理作为日常监管的重要内容，督促食品生产经营者做好标签标识的使用和管理，坚决查处农村食品市场中生产、经营、使用标签标识不合格食品、“三无”食品以及标签标识虚假内容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kern w:val="0"/>
          <w:sz w:val="32"/>
          <w:szCs w:val="32"/>
          <w:lang w:val="zh-CN"/>
        </w:rPr>
        <w:t>督促农贸集市及展销会主办方落实主体责任。督促农贸市场、食品批发市场和节前食品临时展会开办方落实主体责任，与场内食品经营主体签订食品经营责任书，查验入场经营者主体资格，建立对场内经营主体的定期检查工作制度，有检测任务的农贸市场、食品批发市场按时按量开展食品快检，并及时公布检测结果。督促春节食品展销会主办方落实主体责任，查验入场销售食品经营者主体资格，严防假冒伪劣、“三无”食品通过展销会途径流入广大农村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lang w:val="zh-CN"/>
        </w:rPr>
      </w:pPr>
      <w:r>
        <w:rPr>
          <w:rFonts w:hint="eastAsia" w:ascii="仿宋" w:hAnsi="仿宋" w:eastAsia="仿宋" w:cs="仿宋"/>
          <w:sz w:val="32"/>
          <w:szCs w:val="32"/>
          <w:lang w:val="en-US" w:eastAsia="zh-CN"/>
        </w:rPr>
        <w:t>5</w:t>
      </w:r>
      <w:r>
        <w:rPr>
          <w:rFonts w:hint="eastAsia" w:ascii="仿宋" w:hAnsi="仿宋" w:eastAsia="仿宋" w:cs="仿宋"/>
          <w:sz w:val="32"/>
          <w:szCs w:val="32"/>
        </w:rPr>
        <w:t>.强化“两法”衔接，严惩食品违法犯罪行为。对在专项整治时期发现的生产经营假冒伪劣食品的线索要深挖细查，</w:t>
      </w:r>
      <w:r>
        <w:rPr>
          <w:rFonts w:hint="eastAsia" w:ascii="仿宋" w:hAnsi="仿宋" w:eastAsia="仿宋" w:cs="仿宋"/>
          <w:color w:val="000000"/>
          <w:kern w:val="0"/>
          <w:sz w:val="32"/>
          <w:szCs w:val="32"/>
        </w:rPr>
        <w:t>都必须追查问题食品来源和生产源头，属于本部门职责范围的案件要及时组织力量查处，不属于本部门职责范围的案件要及时移交有关部门，并做好移交记录。同时加强“两法”衔接，切实完善行政执法与刑事司法衔接机制，对涉嫌食品犯罪的案件，要依法及时移送公安机关，对可能涉嫌食品犯罪的线索，要及时通报公安机关，会同公安机关迅速组织力量进行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sz w:val="32"/>
          <w:szCs w:val="32"/>
        </w:rPr>
        <w:t>7.畅通农村投诉举报渠道。</w:t>
      </w:r>
      <w:r>
        <w:rPr>
          <w:rFonts w:hint="eastAsia" w:ascii="仿宋" w:hAnsi="仿宋" w:eastAsia="仿宋" w:cs="仿宋"/>
          <w:kern w:val="0"/>
          <w:sz w:val="32"/>
          <w:szCs w:val="32"/>
          <w:lang w:val="zh-CN"/>
        </w:rPr>
        <w:t>畅通农村食品投诉举报渠道，在重点对象、重点区域、乡镇集贸市场和村委会张贴12345等投诉举报电话，便于广大农村居民举报违法违规行为，</w:t>
      </w:r>
      <w:r>
        <w:rPr>
          <w:rFonts w:hint="eastAsia" w:ascii="仿宋" w:hAnsi="仿宋" w:eastAsia="仿宋" w:cs="仿宋"/>
          <w:color w:val="000000"/>
          <w:sz w:val="32"/>
          <w:szCs w:val="32"/>
        </w:rPr>
        <w:t>对其反映的食品安全线索，要及时调查核实，严肃处理。</w:t>
      </w:r>
      <w:r>
        <w:rPr>
          <w:rFonts w:hint="eastAsia" w:ascii="仿宋" w:hAnsi="仿宋" w:eastAsia="仿宋" w:cs="仿宋"/>
          <w:sz w:val="32"/>
          <w:szCs w:val="32"/>
        </w:rPr>
        <w:t>落实举报奖励制度，鼓励社会公众举报制售假冒伪劣商品行为,充分发挥社会监督作用。</w:t>
      </w:r>
      <w:r>
        <w:rPr>
          <w:rFonts w:hint="eastAsia" w:ascii="仿宋" w:hAnsi="仿宋" w:eastAsia="仿宋" w:cs="仿宋"/>
          <w:kern w:val="0"/>
          <w:sz w:val="32"/>
          <w:szCs w:val="32"/>
          <w:lang w:val="zh-CN"/>
        </w:rPr>
        <w:t>将生产经营主体纳入社会信用平台管理，实施联合惩戒，引导和督促各类主体依法生产经营。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8.加强宣传教育。</w:t>
      </w:r>
      <w:r>
        <w:rPr>
          <w:rFonts w:hint="eastAsia" w:ascii="仿宋" w:hAnsi="仿宋" w:eastAsia="仿宋" w:cs="仿宋"/>
          <w:color w:val="000000"/>
          <w:kern w:val="0"/>
          <w:sz w:val="32"/>
          <w:szCs w:val="32"/>
        </w:rPr>
        <w:t>要围绕专项整治工作，加大宣传力度，确保专项整治街知巷闻，营造良好的社会氛围。</w:t>
      </w:r>
      <w:r>
        <w:rPr>
          <w:rFonts w:hint="eastAsia" w:ascii="仿宋" w:hAnsi="仿宋" w:eastAsia="仿宋" w:cs="仿宋"/>
          <w:kern w:val="0"/>
          <w:sz w:val="32"/>
          <w:szCs w:val="32"/>
          <w:lang w:val="zh-CN"/>
        </w:rPr>
        <w:t>专项整治期间，要互相配合，联合举办一场打击农村假冒伪劣食品专场宣传会，印制一批食品安全宣传海报、标语，发布一批专项整治工作信息，公布一批专项整治典型案件，开展一场农村食品安全培训。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（六）工作要求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各股室（监管所）</w:t>
      </w:r>
      <w:r>
        <w:rPr>
          <w:rFonts w:hint="eastAsia" w:ascii="仿宋" w:hAnsi="仿宋" w:eastAsia="仿宋" w:cs="仿宋"/>
          <w:sz w:val="32"/>
          <w:szCs w:val="32"/>
        </w:rPr>
        <w:t>要结合食品安全风险隐患大排查、食品监督抽检、风险监测工作发现的农村假冒伪劣食品问题，开展精准打击。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在专项整治行动期间，对发现的风险隐患和不规范行为，整改率要达到100％；对发现的违法行为，打击和查处率要达到100％；加强行政执法和刑事司法的有效衔接，对涉嫌食品犯罪的案件，依法向公安机关移送率要达到100％。对大要案件要一案一报、挂牌督办、限期办结。对发现涉及其他地区的问题食品，要及时通报相关地区监管部门彻底追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三、规范日常监管，构建长效监管工作机制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zh-CN"/>
        </w:rPr>
        <w:t>各股室（监管所）</w:t>
      </w:r>
      <w:r>
        <w:rPr>
          <w:rFonts w:hint="eastAsia" w:ascii="仿宋" w:hAnsi="仿宋" w:eastAsia="仿宋" w:cs="仿宋"/>
          <w:sz w:val="32"/>
          <w:szCs w:val="32"/>
        </w:rPr>
        <w:t>要结合专项整治，进一步查找农村食品市场和监管工作中存在的普遍性问题，研究制定切实管用的食品生产经营规范和监管工作措施，规范食品生产经营行为，推动监管工作规范化、常态化，推动农村食品市场监管长效机制的建立，有效遏制假冒伪劣食品流入农村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四、严格情况报送制度，保证数据材料报送质量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zh-CN"/>
        </w:rPr>
        <w:t>各股室（监管所）</w:t>
      </w:r>
      <w:r>
        <w:rPr>
          <w:rFonts w:hint="eastAsia" w:ascii="仿宋" w:hAnsi="仿宋" w:eastAsia="仿宋" w:cs="仿宋"/>
          <w:sz w:val="32"/>
          <w:szCs w:val="32"/>
        </w:rPr>
        <w:t>要严格执行情况报送制度，按照规定时间报送统计数据和工作情况。</w:t>
      </w:r>
      <w:r>
        <w:rPr>
          <w:rFonts w:hint="eastAsia" w:ascii="仿宋" w:hAnsi="仿宋" w:eastAsia="仿宋" w:cs="仿宋"/>
          <w:kern w:val="0"/>
          <w:sz w:val="32"/>
          <w:szCs w:val="32"/>
          <w:lang w:val="zh-CN"/>
        </w:rPr>
        <w:t>要落实整治信息报送制度。2019年1月22日前将本股室工作情况汇总统计后，分别报送阶段性专项整治情况统计表（见附件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lang w:val="zh-CN"/>
        </w:rPr>
        <w:t>、</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val="zh-CN"/>
        </w:rPr>
        <w:t>），2019年1月2</w:t>
      </w:r>
      <w:r>
        <w:rPr>
          <w:rFonts w:hint="eastAsia" w:ascii="仿宋" w:hAnsi="仿宋" w:eastAsia="仿宋" w:cs="仿宋"/>
          <w:kern w:val="0"/>
          <w:sz w:val="32"/>
          <w:szCs w:val="32"/>
        </w:rPr>
        <w:t>2</w:t>
      </w:r>
      <w:r>
        <w:rPr>
          <w:rFonts w:hint="eastAsia" w:ascii="仿宋" w:hAnsi="仿宋" w:eastAsia="仿宋" w:cs="仿宋"/>
          <w:kern w:val="0"/>
          <w:sz w:val="32"/>
          <w:szCs w:val="32"/>
          <w:lang w:val="zh-CN"/>
        </w:rPr>
        <w:t>日前分别报送本地农村假冒伪劣食品专项整治工作总结（包括整体情况、主要指施、存在的问题、下一步工作安排、</w:t>
      </w:r>
      <w:r>
        <w:rPr>
          <w:rFonts w:hint="eastAsia" w:ascii="仿宋" w:hAnsi="仿宋" w:eastAsia="仿宋" w:cs="仿宋"/>
          <w:sz w:val="32"/>
          <w:szCs w:val="32"/>
        </w:rPr>
        <w:t>查处的典型案件</w:t>
      </w:r>
      <w:r>
        <w:rPr>
          <w:rFonts w:hint="eastAsia" w:ascii="仿宋" w:hAnsi="仿宋" w:eastAsia="仿宋" w:cs="仿宋"/>
          <w:kern w:val="0"/>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蔡海明</w:t>
      </w:r>
      <w:r>
        <w:rPr>
          <w:rFonts w:hint="eastAsia" w:ascii="仿宋" w:hAnsi="仿宋" w:eastAsia="仿宋" w:cs="仿宋"/>
          <w:sz w:val="32"/>
          <w:szCs w:val="32"/>
        </w:rPr>
        <w:t>（</w:t>
      </w:r>
      <w:r>
        <w:rPr>
          <w:rFonts w:hint="eastAsia" w:ascii="仿宋" w:hAnsi="仿宋" w:eastAsia="仿宋" w:cs="仿宋"/>
          <w:sz w:val="32"/>
          <w:szCs w:val="32"/>
          <w:lang w:eastAsia="zh-CN"/>
        </w:rPr>
        <w:t>雷州</w:t>
      </w:r>
      <w:r>
        <w:rPr>
          <w:rFonts w:hint="eastAsia" w:ascii="仿宋" w:hAnsi="仿宋" w:eastAsia="仿宋" w:cs="仿宋"/>
          <w:sz w:val="32"/>
          <w:szCs w:val="32"/>
        </w:rPr>
        <w:t>市食品药品监管局食品市场安全监管</w:t>
      </w:r>
      <w:r>
        <w:rPr>
          <w:rFonts w:hint="eastAsia" w:ascii="仿宋" w:hAnsi="仿宋" w:eastAsia="仿宋" w:cs="仿宋"/>
          <w:sz w:val="32"/>
          <w:szCs w:val="32"/>
          <w:lang w:eastAsia="zh-CN"/>
        </w:rPr>
        <w:t>股</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675617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59" w:leftChars="162" w:hanging="1219" w:hangingChars="381"/>
        <w:textAlignment w:val="auto"/>
        <w:rPr>
          <w:rFonts w:hint="eastAsia" w:ascii="仿宋" w:hAnsi="仿宋" w:eastAsia="仿宋" w:cs="仿宋"/>
          <w:sz w:val="32"/>
          <w:szCs w:val="32"/>
        </w:rPr>
      </w:pPr>
      <w:r>
        <w:rPr>
          <w:rFonts w:hint="eastAsia" w:ascii="仿宋" w:hAnsi="仿宋" w:eastAsia="仿宋" w:cs="仿宋"/>
          <w:sz w:val="32"/>
          <w:szCs w:val="32"/>
        </w:rPr>
        <w:t>附件：1.食品药品监督管理部门农村假冒伪劣食品专项整治情况统计表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570" w:leftChars="618" w:hanging="272" w:hangingChars="85"/>
        <w:textAlignment w:val="auto"/>
        <w:rPr>
          <w:rFonts w:hint="eastAsia" w:ascii="仿宋" w:hAnsi="仿宋" w:eastAsia="仿宋" w:cs="仿宋"/>
          <w:sz w:val="32"/>
          <w:szCs w:val="32"/>
        </w:rPr>
      </w:pPr>
      <w:r>
        <w:rPr>
          <w:rFonts w:hint="eastAsia" w:ascii="仿宋" w:hAnsi="仿宋" w:eastAsia="仿宋" w:cs="仿宋"/>
          <w:sz w:val="32"/>
          <w:szCs w:val="32"/>
        </w:rPr>
        <w:t>农村假冒伪劣食品专项整治行动联系人</w:t>
      </w:r>
    </w:p>
    <w:p>
      <w:pPr>
        <w:spacing w:line="590" w:lineRule="exact"/>
        <w:ind w:left="340" w:leftChars="162" w:firstLine="800" w:firstLineChars="250"/>
        <w:rPr>
          <w:rFonts w:ascii="仿宋_GB2312" w:eastAsia="仿宋_GB2312" w:cs="Times New Roman"/>
          <w:sz w:val="32"/>
          <w:szCs w:val="32"/>
        </w:rPr>
      </w:pPr>
    </w:p>
    <w:p>
      <w:pPr>
        <w:spacing w:line="590" w:lineRule="exact"/>
        <w:ind w:left="340" w:leftChars="162" w:firstLine="640" w:firstLineChars="200"/>
        <w:rPr>
          <w:rFonts w:ascii="仿宋_GB2312" w:eastAsia="仿宋_GB2312" w:cs="Times New Roman"/>
          <w:sz w:val="32"/>
          <w:szCs w:val="32"/>
        </w:rPr>
      </w:pPr>
    </w:p>
    <w:p>
      <w:pPr>
        <w:spacing w:line="590" w:lineRule="exact"/>
        <w:ind w:left="340" w:leftChars="162" w:firstLine="640" w:firstLineChars="200"/>
        <w:rPr>
          <w:rFonts w:ascii="仿宋_GB2312" w:eastAsia="仿宋_GB2312" w:cs="Times New Roman"/>
          <w:sz w:val="32"/>
          <w:szCs w:val="32"/>
        </w:rPr>
      </w:pPr>
    </w:p>
    <w:p>
      <w:pPr>
        <w:spacing w:line="590" w:lineRule="exact"/>
        <w:ind w:left="340" w:leftChars="162" w:firstLine="640" w:firstLineChars="200"/>
        <w:rPr>
          <w:rFonts w:ascii="仿宋_GB2312" w:eastAsia="仿宋_GB2312" w:cs="Times New Roman"/>
          <w:sz w:val="32"/>
          <w:szCs w:val="32"/>
        </w:rPr>
      </w:pPr>
    </w:p>
    <w:p>
      <w:pPr>
        <w:spacing w:line="590" w:lineRule="exact"/>
        <w:rPr>
          <w:rFonts w:ascii="仿宋_GB2312" w:eastAsia="仿宋_GB2312" w:cs="Times New Roman"/>
          <w:sz w:val="32"/>
          <w:szCs w:val="32"/>
        </w:rPr>
      </w:pPr>
    </w:p>
    <w:p>
      <w:pPr>
        <w:spacing w:line="440" w:lineRule="exac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1</w:t>
      </w:r>
    </w:p>
    <w:p>
      <w:pPr>
        <w:spacing w:line="440" w:lineRule="exact"/>
        <w:rPr>
          <w:rFonts w:hint="eastAsia" w:ascii="黑体" w:hAnsi="黑体" w:eastAsia="黑体" w:cs="黑体"/>
          <w:b w:val="0"/>
          <w:bCs w:val="0"/>
          <w:color w:val="000000"/>
          <w:sz w:val="32"/>
          <w:szCs w:val="32"/>
          <w:lang w:val="en-US" w:eastAsia="zh-CN"/>
        </w:rPr>
      </w:pPr>
    </w:p>
    <w:p>
      <w:pPr>
        <w:spacing w:line="640" w:lineRule="exact"/>
        <w:ind w:firstLine="629"/>
        <w:jc w:val="center"/>
        <w:rPr>
          <w:rFonts w:eastAsia="方正小标宋简体" w:cs="Times New Roman"/>
          <w:b/>
          <w:bCs/>
          <w:sz w:val="44"/>
          <w:szCs w:val="44"/>
        </w:rPr>
      </w:pPr>
      <w:r>
        <w:rPr>
          <w:rFonts w:hint="eastAsia" w:eastAsia="方正小标宋简体" w:cs="方正小标宋简体"/>
          <w:sz w:val="44"/>
          <w:szCs w:val="44"/>
        </w:rPr>
        <w:t>食品药品监督管理部门农村假冒伪劣食品专项整治情况统计表</w:t>
      </w:r>
    </w:p>
    <w:p>
      <w:pPr>
        <w:spacing w:afterLines="30" w:line="600" w:lineRule="exact"/>
        <w:rPr>
          <w:rFonts w:cs="Times New Roman"/>
          <w:color w:val="000000"/>
          <w:sz w:val="32"/>
          <w:szCs w:val="32"/>
        </w:rPr>
      </w:pPr>
      <w:r>
        <w:rPr>
          <w:rFonts w:hint="eastAsia" w:cs="宋体"/>
          <w:color w:val="000000"/>
          <w:sz w:val="32"/>
          <w:szCs w:val="32"/>
        </w:rPr>
        <w:t>填报单位：              填报日期：     年    月    日</w:t>
      </w:r>
    </w:p>
    <w:tbl>
      <w:tblPr>
        <w:tblStyle w:val="6"/>
        <w:tblW w:w="9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3744"/>
        <w:gridCol w:w="218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300" w:lineRule="exact"/>
              <w:jc w:val="center"/>
              <w:rPr>
                <w:rFonts w:ascii="宋体" w:cs="Times New Roman"/>
                <w:b/>
                <w:bCs/>
                <w:color w:val="000000"/>
              </w:rPr>
            </w:pPr>
            <w:r>
              <w:rPr>
                <w:rFonts w:hint="eastAsia" w:ascii="宋体" w:hAnsi="宋体" w:cs="宋体"/>
                <w:b/>
                <w:bCs/>
                <w:color w:val="000000"/>
              </w:rPr>
              <w:t>序号</w:t>
            </w:r>
          </w:p>
        </w:tc>
        <w:tc>
          <w:tcPr>
            <w:tcW w:w="3744" w:type="dxa"/>
            <w:vAlign w:val="center"/>
          </w:tcPr>
          <w:p>
            <w:pPr>
              <w:spacing w:line="300" w:lineRule="exact"/>
              <w:jc w:val="center"/>
              <w:rPr>
                <w:rFonts w:ascii="宋体" w:cs="Times New Roman"/>
                <w:b/>
                <w:bCs/>
                <w:color w:val="000000"/>
              </w:rPr>
            </w:pPr>
            <w:r>
              <w:rPr>
                <w:rFonts w:hint="eastAsia" w:ascii="宋体" w:hAnsi="宋体" w:cs="宋体"/>
                <w:b/>
                <w:bCs/>
                <w:color w:val="000000"/>
              </w:rPr>
              <w:t>项目</w:t>
            </w:r>
          </w:p>
        </w:tc>
        <w:tc>
          <w:tcPr>
            <w:tcW w:w="2184" w:type="dxa"/>
            <w:vAlign w:val="center"/>
          </w:tcPr>
          <w:p>
            <w:pPr>
              <w:spacing w:line="300" w:lineRule="exact"/>
              <w:jc w:val="center"/>
              <w:rPr>
                <w:rFonts w:ascii="宋体" w:cs="Times New Roman"/>
                <w:b/>
                <w:bCs/>
                <w:color w:val="000000"/>
              </w:rPr>
            </w:pPr>
            <w:r>
              <w:rPr>
                <w:rFonts w:hint="eastAsia" w:ascii="宋体" w:hAnsi="宋体" w:cs="宋体"/>
                <w:b/>
                <w:bCs/>
                <w:color w:val="000000"/>
              </w:rPr>
              <w:t>单位</w:t>
            </w:r>
          </w:p>
        </w:tc>
        <w:tc>
          <w:tcPr>
            <w:tcW w:w="1502" w:type="dxa"/>
            <w:vAlign w:val="center"/>
          </w:tcPr>
          <w:p>
            <w:pPr>
              <w:spacing w:line="300" w:lineRule="exact"/>
              <w:jc w:val="center"/>
              <w:rPr>
                <w:rFonts w:ascii="宋体" w:cs="Times New Roman"/>
                <w:b/>
                <w:bCs/>
                <w:color w:val="000000"/>
              </w:rPr>
            </w:pPr>
            <w:r>
              <w:rPr>
                <w:rFonts w:hint="eastAsia" w:ascii="宋体" w:hAnsi="宋体" w:cs="宋体"/>
                <w:b/>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1</w:t>
            </w:r>
          </w:p>
        </w:tc>
        <w:tc>
          <w:tcPr>
            <w:tcW w:w="3744" w:type="dxa"/>
            <w:vAlign w:val="center"/>
          </w:tcPr>
          <w:p>
            <w:pPr>
              <w:spacing w:line="280" w:lineRule="exact"/>
              <w:rPr>
                <w:rFonts w:cs="Times New Roman"/>
                <w:color w:val="000000"/>
              </w:rPr>
            </w:pPr>
            <w:r>
              <w:rPr>
                <w:rFonts w:hint="eastAsia" w:cs="宋体"/>
                <w:color w:val="000000"/>
              </w:rPr>
              <w:t>出动执法人员</w:t>
            </w:r>
          </w:p>
        </w:tc>
        <w:tc>
          <w:tcPr>
            <w:tcW w:w="2184" w:type="dxa"/>
            <w:vAlign w:val="center"/>
          </w:tcPr>
          <w:p>
            <w:pPr>
              <w:spacing w:line="280" w:lineRule="exact"/>
              <w:jc w:val="center"/>
              <w:rPr>
                <w:rFonts w:cs="Times New Roman"/>
                <w:color w:val="000000"/>
              </w:rPr>
            </w:pPr>
            <w:r>
              <w:rPr>
                <w:rFonts w:hint="eastAsia" w:cs="宋体"/>
                <w:color w:val="000000"/>
              </w:rPr>
              <w:t>人次</w:t>
            </w:r>
          </w:p>
        </w:tc>
        <w:tc>
          <w:tcPr>
            <w:tcW w:w="1502" w:type="dxa"/>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2</w:t>
            </w:r>
          </w:p>
        </w:tc>
        <w:tc>
          <w:tcPr>
            <w:tcW w:w="3744" w:type="dxa"/>
            <w:vMerge w:val="restart"/>
            <w:vAlign w:val="center"/>
          </w:tcPr>
          <w:p>
            <w:pPr>
              <w:spacing w:line="280" w:lineRule="exact"/>
              <w:rPr>
                <w:rFonts w:cs="Times New Roman"/>
                <w:color w:val="000000"/>
              </w:rPr>
            </w:pPr>
            <w:r>
              <w:rPr>
                <w:rFonts w:hint="eastAsia" w:cs="宋体"/>
                <w:color w:val="000000"/>
              </w:rPr>
              <w:t>检查食品生产主体</w:t>
            </w:r>
          </w:p>
          <w:p>
            <w:pPr>
              <w:spacing w:line="280" w:lineRule="exact"/>
              <w:rPr>
                <w:rFonts w:cs="Times New Roman"/>
                <w:color w:val="000000"/>
              </w:rPr>
            </w:pPr>
            <w:r>
              <w:rPr>
                <w:rFonts w:hint="eastAsia" w:cs="宋体"/>
                <w:color w:val="000000"/>
              </w:rPr>
              <w:t>其中：食品生产加工小作坊</w:t>
            </w:r>
          </w:p>
        </w:tc>
        <w:tc>
          <w:tcPr>
            <w:tcW w:w="2184" w:type="dxa"/>
            <w:vMerge w:val="restart"/>
            <w:vAlign w:val="center"/>
          </w:tcPr>
          <w:p>
            <w:pPr>
              <w:spacing w:line="280" w:lineRule="exact"/>
              <w:jc w:val="center"/>
              <w:rPr>
                <w:rFonts w:cs="Times New Roman"/>
                <w:color w:val="000000"/>
              </w:rPr>
            </w:pPr>
            <w:r>
              <w:rPr>
                <w:rFonts w:hint="eastAsia" w:cs="宋体"/>
                <w:color w:val="000000"/>
              </w:rPr>
              <w:t>家次</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3</w:t>
            </w:r>
          </w:p>
        </w:tc>
        <w:tc>
          <w:tcPr>
            <w:tcW w:w="3744" w:type="dxa"/>
            <w:vMerge w:val="continue"/>
            <w:vAlign w:val="center"/>
          </w:tcPr>
          <w:p>
            <w:pPr>
              <w:spacing w:line="280" w:lineRule="exact"/>
              <w:rPr>
                <w:rFonts w:cs="Times New Roman"/>
                <w:color w:val="000000"/>
              </w:rPr>
            </w:pPr>
          </w:p>
        </w:tc>
        <w:tc>
          <w:tcPr>
            <w:tcW w:w="2184" w:type="dxa"/>
            <w:vMerge w:val="continue"/>
            <w:vAlign w:val="center"/>
          </w:tcPr>
          <w:p>
            <w:pPr>
              <w:spacing w:line="280" w:lineRule="exact"/>
              <w:jc w:val="center"/>
              <w:rPr>
                <w:rFonts w:cs="Times New Roman"/>
                <w:color w:val="000000"/>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4</w:t>
            </w:r>
          </w:p>
        </w:tc>
        <w:tc>
          <w:tcPr>
            <w:tcW w:w="3744" w:type="dxa"/>
            <w:vMerge w:val="restart"/>
          </w:tcPr>
          <w:p>
            <w:pPr>
              <w:spacing w:line="280" w:lineRule="exact"/>
              <w:rPr>
                <w:rFonts w:cs="Times New Roman"/>
                <w:color w:val="000000"/>
              </w:rPr>
            </w:pPr>
            <w:r>
              <w:rPr>
                <w:rFonts w:hint="eastAsia" w:cs="宋体"/>
                <w:color w:val="000000"/>
              </w:rPr>
              <w:t>检查食品经营主体</w:t>
            </w:r>
          </w:p>
          <w:p>
            <w:pPr>
              <w:spacing w:line="280" w:lineRule="exact"/>
              <w:rPr>
                <w:rFonts w:cs="Times New Roman"/>
                <w:color w:val="000000"/>
              </w:rPr>
            </w:pPr>
            <w:r>
              <w:rPr>
                <w:rFonts w:hint="eastAsia" w:cs="宋体"/>
                <w:color w:val="000000"/>
              </w:rPr>
              <w:t>其中：餐饮服务单位</w:t>
            </w:r>
          </w:p>
          <w:p>
            <w:pPr>
              <w:spacing w:line="280" w:lineRule="exact"/>
              <w:rPr>
                <w:rFonts w:cs="Times New Roman"/>
                <w:color w:val="000000"/>
              </w:rPr>
            </w:pPr>
            <w:r>
              <w:rPr>
                <w:rFonts w:hint="eastAsia" w:cs="宋体"/>
                <w:color w:val="000000"/>
              </w:rPr>
              <w:t>食品销售单位</w:t>
            </w:r>
          </w:p>
          <w:p>
            <w:pPr>
              <w:spacing w:line="280" w:lineRule="exact"/>
              <w:rPr>
                <w:rFonts w:cs="Times New Roman"/>
                <w:color w:val="000000"/>
              </w:rPr>
            </w:pPr>
            <w:r>
              <w:rPr>
                <w:rFonts w:hint="eastAsia" w:cs="宋体"/>
                <w:color w:val="000000"/>
              </w:rPr>
              <w:t>单位食堂</w:t>
            </w:r>
          </w:p>
        </w:tc>
        <w:tc>
          <w:tcPr>
            <w:tcW w:w="2184" w:type="dxa"/>
            <w:vMerge w:val="restart"/>
            <w:vAlign w:val="center"/>
          </w:tcPr>
          <w:p>
            <w:pPr>
              <w:spacing w:line="280" w:lineRule="exact"/>
              <w:jc w:val="center"/>
              <w:rPr>
                <w:rFonts w:cs="Times New Roman"/>
                <w:color w:val="000000"/>
              </w:rPr>
            </w:pPr>
            <w:r>
              <w:rPr>
                <w:rFonts w:hint="eastAsia" w:cs="宋体"/>
                <w:color w:val="000000"/>
              </w:rPr>
              <w:t>家次</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5</w:t>
            </w:r>
          </w:p>
        </w:tc>
        <w:tc>
          <w:tcPr>
            <w:tcW w:w="3744" w:type="dxa"/>
            <w:vMerge w:val="continue"/>
          </w:tcPr>
          <w:p>
            <w:pPr>
              <w:spacing w:line="280" w:lineRule="exact"/>
              <w:rPr>
                <w:rFonts w:cs="Times New Roman"/>
                <w:color w:val="000000"/>
              </w:rPr>
            </w:pPr>
          </w:p>
        </w:tc>
        <w:tc>
          <w:tcPr>
            <w:tcW w:w="2184" w:type="dxa"/>
            <w:vMerge w:val="continue"/>
            <w:vAlign w:val="center"/>
          </w:tcPr>
          <w:p>
            <w:pPr>
              <w:spacing w:line="280" w:lineRule="exact"/>
              <w:jc w:val="center"/>
              <w:rPr>
                <w:rFonts w:cs="Times New Roman"/>
                <w:color w:val="000000"/>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6</w:t>
            </w:r>
          </w:p>
        </w:tc>
        <w:tc>
          <w:tcPr>
            <w:tcW w:w="3744" w:type="dxa"/>
            <w:vMerge w:val="continue"/>
          </w:tcPr>
          <w:p>
            <w:pPr>
              <w:spacing w:line="280" w:lineRule="exact"/>
              <w:rPr>
                <w:rFonts w:cs="Times New Roman"/>
                <w:color w:val="000000"/>
              </w:rPr>
            </w:pPr>
          </w:p>
        </w:tc>
        <w:tc>
          <w:tcPr>
            <w:tcW w:w="2184" w:type="dxa"/>
            <w:vMerge w:val="continue"/>
            <w:vAlign w:val="center"/>
          </w:tcPr>
          <w:p>
            <w:pPr>
              <w:spacing w:line="280" w:lineRule="exact"/>
              <w:jc w:val="center"/>
              <w:rPr>
                <w:rFonts w:cs="Times New Roman"/>
                <w:color w:val="000000"/>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7</w:t>
            </w:r>
          </w:p>
        </w:tc>
        <w:tc>
          <w:tcPr>
            <w:tcW w:w="3744" w:type="dxa"/>
            <w:vMerge w:val="continue"/>
          </w:tcPr>
          <w:p>
            <w:pPr>
              <w:spacing w:line="280" w:lineRule="exact"/>
              <w:rPr>
                <w:rFonts w:cs="Times New Roman"/>
                <w:color w:val="000000"/>
              </w:rPr>
            </w:pPr>
          </w:p>
        </w:tc>
        <w:tc>
          <w:tcPr>
            <w:tcW w:w="2184" w:type="dxa"/>
            <w:vMerge w:val="continue"/>
            <w:vAlign w:val="center"/>
          </w:tcPr>
          <w:p>
            <w:pPr>
              <w:spacing w:line="280" w:lineRule="exact"/>
              <w:jc w:val="center"/>
              <w:rPr>
                <w:rFonts w:cs="Times New Roman"/>
                <w:color w:val="000000"/>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rPr>
                <w:color w:val="000000"/>
              </w:rPr>
            </w:pPr>
            <w:r>
              <w:rPr>
                <w:color w:val="000000"/>
              </w:rPr>
              <w:t>8</w:t>
            </w:r>
          </w:p>
        </w:tc>
        <w:tc>
          <w:tcPr>
            <w:tcW w:w="3744" w:type="dxa"/>
            <w:vAlign w:val="center"/>
          </w:tcPr>
          <w:p>
            <w:pPr>
              <w:spacing w:line="280" w:lineRule="exact"/>
              <w:rPr>
                <w:rFonts w:cs="Times New Roman"/>
                <w:color w:val="000000"/>
              </w:rPr>
            </w:pPr>
            <w:r>
              <w:rPr>
                <w:rFonts w:hint="eastAsia" w:cs="宋体"/>
                <w:color w:val="000000"/>
              </w:rPr>
              <w:t>检查批发市场、集贸市场等各类市场</w:t>
            </w:r>
          </w:p>
        </w:tc>
        <w:tc>
          <w:tcPr>
            <w:tcW w:w="2184" w:type="dxa"/>
            <w:vAlign w:val="center"/>
          </w:tcPr>
          <w:p>
            <w:pPr>
              <w:spacing w:line="280" w:lineRule="exact"/>
              <w:jc w:val="center"/>
              <w:rPr>
                <w:rFonts w:cs="Times New Roman"/>
                <w:color w:val="000000"/>
              </w:rPr>
            </w:pPr>
            <w:r>
              <w:rPr>
                <w:rFonts w:hint="eastAsia" w:cs="宋体"/>
                <w:color w:val="000000"/>
              </w:rPr>
              <w:t>个次</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9</w:t>
            </w:r>
          </w:p>
        </w:tc>
        <w:tc>
          <w:tcPr>
            <w:tcW w:w="3744" w:type="dxa"/>
            <w:vAlign w:val="center"/>
          </w:tcPr>
          <w:p>
            <w:pPr>
              <w:spacing w:line="280" w:lineRule="exact"/>
              <w:rPr>
                <w:rFonts w:cs="Times New Roman"/>
              </w:rPr>
            </w:pPr>
            <w:r>
              <w:rPr>
                <w:rFonts w:hint="eastAsia" w:cs="宋体"/>
              </w:rPr>
              <w:t>取缔无证生产主体</w:t>
            </w:r>
          </w:p>
        </w:tc>
        <w:tc>
          <w:tcPr>
            <w:tcW w:w="2184" w:type="dxa"/>
            <w:vAlign w:val="center"/>
          </w:tcPr>
          <w:p>
            <w:pPr>
              <w:spacing w:line="280" w:lineRule="exact"/>
              <w:jc w:val="center"/>
              <w:rPr>
                <w:rFonts w:cs="Times New Roman"/>
              </w:rPr>
            </w:pPr>
            <w:r>
              <w:rPr>
                <w:rFonts w:hint="eastAsia" w:cs="宋体"/>
              </w:rPr>
              <w:t>个</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10</w:t>
            </w:r>
          </w:p>
        </w:tc>
        <w:tc>
          <w:tcPr>
            <w:tcW w:w="3744" w:type="dxa"/>
            <w:vAlign w:val="center"/>
          </w:tcPr>
          <w:p>
            <w:pPr>
              <w:spacing w:line="280" w:lineRule="exact"/>
              <w:rPr>
                <w:rFonts w:cs="Times New Roman"/>
              </w:rPr>
            </w:pPr>
            <w:r>
              <w:rPr>
                <w:rFonts w:hint="eastAsia" w:cs="宋体"/>
              </w:rPr>
              <w:t>排查食品违法线索数量</w:t>
            </w:r>
          </w:p>
        </w:tc>
        <w:tc>
          <w:tcPr>
            <w:tcW w:w="2184" w:type="dxa"/>
            <w:vAlign w:val="center"/>
          </w:tcPr>
          <w:p>
            <w:pPr>
              <w:spacing w:line="280" w:lineRule="exact"/>
              <w:jc w:val="center"/>
              <w:rPr>
                <w:rFonts w:cs="Times New Roman"/>
              </w:rPr>
            </w:pPr>
            <w:r>
              <w:rPr>
                <w:rFonts w:hint="eastAsia" w:cs="宋体"/>
              </w:rPr>
              <w:t>条</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11</w:t>
            </w:r>
          </w:p>
        </w:tc>
        <w:tc>
          <w:tcPr>
            <w:tcW w:w="3744" w:type="dxa"/>
          </w:tcPr>
          <w:p>
            <w:pPr>
              <w:spacing w:line="280" w:lineRule="exact"/>
              <w:rPr>
                <w:rFonts w:cs="Times New Roman"/>
              </w:rPr>
            </w:pPr>
            <w:r>
              <w:rPr>
                <w:rFonts w:hint="eastAsia" w:cs="宋体"/>
              </w:rPr>
              <w:t>重大食品案件数量</w:t>
            </w:r>
          </w:p>
        </w:tc>
        <w:tc>
          <w:tcPr>
            <w:tcW w:w="2184" w:type="dxa"/>
            <w:vAlign w:val="center"/>
          </w:tcPr>
          <w:p>
            <w:pPr>
              <w:spacing w:line="280" w:lineRule="exact"/>
              <w:jc w:val="center"/>
              <w:rPr>
                <w:rFonts w:cs="Times New Roman"/>
              </w:rPr>
            </w:pPr>
            <w:r>
              <w:rPr>
                <w:rFonts w:hint="eastAsia" w:cs="宋体"/>
              </w:rPr>
              <w:t>件</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12</w:t>
            </w:r>
          </w:p>
        </w:tc>
        <w:tc>
          <w:tcPr>
            <w:tcW w:w="3744" w:type="dxa"/>
          </w:tcPr>
          <w:p>
            <w:pPr>
              <w:spacing w:line="280" w:lineRule="exact"/>
              <w:rPr>
                <w:rFonts w:cs="Times New Roman"/>
              </w:rPr>
            </w:pPr>
            <w:r>
              <w:rPr>
                <w:rFonts w:hint="eastAsia" w:cs="宋体"/>
              </w:rPr>
              <w:t>作出行政处罚决定案件数量</w:t>
            </w:r>
          </w:p>
        </w:tc>
        <w:tc>
          <w:tcPr>
            <w:tcW w:w="2184" w:type="dxa"/>
            <w:vAlign w:val="center"/>
          </w:tcPr>
          <w:p>
            <w:pPr>
              <w:spacing w:line="280" w:lineRule="exact"/>
              <w:jc w:val="center"/>
              <w:rPr>
                <w:rFonts w:cs="Times New Roman"/>
              </w:rPr>
            </w:pPr>
            <w:r>
              <w:rPr>
                <w:rFonts w:hint="eastAsia" w:cs="宋体"/>
              </w:rPr>
              <w:t>件</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13</w:t>
            </w:r>
          </w:p>
        </w:tc>
        <w:tc>
          <w:tcPr>
            <w:tcW w:w="3744" w:type="dxa"/>
          </w:tcPr>
          <w:p>
            <w:pPr>
              <w:spacing w:line="280" w:lineRule="exact"/>
              <w:rPr>
                <w:rFonts w:cs="Times New Roman"/>
              </w:rPr>
            </w:pPr>
            <w:r>
              <w:rPr>
                <w:rFonts w:hint="eastAsia" w:cs="宋体"/>
              </w:rPr>
              <w:t>捣毁制假售假窝点</w:t>
            </w:r>
          </w:p>
        </w:tc>
        <w:tc>
          <w:tcPr>
            <w:tcW w:w="2184" w:type="dxa"/>
            <w:vAlign w:val="center"/>
          </w:tcPr>
          <w:p>
            <w:pPr>
              <w:spacing w:line="280" w:lineRule="exact"/>
              <w:jc w:val="center"/>
              <w:rPr>
                <w:rFonts w:cs="Times New Roman"/>
              </w:rPr>
            </w:pPr>
            <w:r>
              <w:rPr>
                <w:rFonts w:hint="eastAsia" w:cs="宋体"/>
              </w:rPr>
              <w:t>个</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14</w:t>
            </w:r>
          </w:p>
        </w:tc>
        <w:tc>
          <w:tcPr>
            <w:tcW w:w="3744" w:type="dxa"/>
            <w:vMerge w:val="restart"/>
          </w:tcPr>
          <w:p>
            <w:pPr>
              <w:spacing w:line="280" w:lineRule="exact"/>
              <w:rPr>
                <w:rFonts w:cs="Times New Roman"/>
              </w:rPr>
            </w:pPr>
            <w:r>
              <w:rPr>
                <w:rFonts w:hint="eastAsia" w:cs="宋体"/>
              </w:rPr>
              <w:t>吊销食品生产经营许可证</w:t>
            </w:r>
          </w:p>
          <w:p>
            <w:pPr>
              <w:spacing w:line="280" w:lineRule="exact"/>
              <w:rPr>
                <w:rFonts w:cs="Times New Roman"/>
              </w:rPr>
            </w:pPr>
            <w:r>
              <w:rPr>
                <w:rFonts w:hint="eastAsia" w:cs="宋体"/>
              </w:rPr>
              <w:t>其中：食品生产许可证</w:t>
            </w:r>
          </w:p>
          <w:p>
            <w:pPr>
              <w:spacing w:line="280" w:lineRule="exact"/>
              <w:rPr>
                <w:rFonts w:cs="Times New Roman"/>
              </w:rPr>
            </w:pPr>
            <w:r>
              <w:rPr>
                <w:rFonts w:hint="eastAsia" w:cs="宋体"/>
              </w:rPr>
              <w:t>食品生产加工小作坊登记证</w:t>
            </w:r>
          </w:p>
          <w:p>
            <w:pPr>
              <w:spacing w:line="280" w:lineRule="exact"/>
              <w:rPr>
                <w:rFonts w:cs="Times New Roman"/>
              </w:rPr>
            </w:pPr>
            <w:r>
              <w:rPr>
                <w:rFonts w:hint="eastAsia" w:cs="宋体"/>
              </w:rPr>
              <w:t>食品经营（流通）许可证</w:t>
            </w:r>
          </w:p>
          <w:p>
            <w:pPr>
              <w:spacing w:line="280" w:lineRule="exact"/>
              <w:ind w:firstLine="630" w:firstLineChars="300"/>
              <w:rPr>
                <w:rFonts w:cs="Times New Roman"/>
              </w:rPr>
            </w:pPr>
            <w:r>
              <w:rPr>
                <w:rFonts w:hint="eastAsia" w:cs="宋体"/>
              </w:rPr>
              <w:t>食品经营（餐饮）许可证</w:t>
            </w:r>
          </w:p>
        </w:tc>
        <w:tc>
          <w:tcPr>
            <w:tcW w:w="2184" w:type="dxa"/>
            <w:vMerge w:val="restart"/>
            <w:vAlign w:val="center"/>
          </w:tcPr>
          <w:p>
            <w:pPr>
              <w:spacing w:line="280" w:lineRule="exact"/>
              <w:jc w:val="center"/>
              <w:rPr>
                <w:rFonts w:cs="Times New Roman"/>
              </w:rPr>
            </w:pPr>
            <w:r>
              <w:rPr>
                <w:rFonts w:hint="eastAsia" w:cs="宋体"/>
              </w:rPr>
              <w:t>户</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15</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16</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17</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18</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19</w:t>
            </w:r>
          </w:p>
        </w:tc>
        <w:tc>
          <w:tcPr>
            <w:tcW w:w="3744" w:type="dxa"/>
            <w:vMerge w:val="restart"/>
            <w:vAlign w:val="center"/>
          </w:tcPr>
          <w:p>
            <w:pPr>
              <w:spacing w:line="280" w:lineRule="exact"/>
              <w:rPr>
                <w:rFonts w:cs="Times New Roman"/>
              </w:rPr>
            </w:pPr>
            <w:r>
              <w:rPr>
                <w:rFonts w:hint="eastAsia" w:cs="宋体"/>
              </w:rPr>
              <w:t>查处假冒伪劣食品案件</w:t>
            </w:r>
          </w:p>
          <w:p>
            <w:pPr>
              <w:spacing w:line="280" w:lineRule="exact"/>
              <w:rPr>
                <w:rFonts w:cs="Times New Roman"/>
              </w:rPr>
            </w:pPr>
            <w:r>
              <w:rPr>
                <w:rFonts w:hint="eastAsia" w:cs="宋体"/>
              </w:rPr>
              <w:t>其中：三无产品案件</w:t>
            </w:r>
          </w:p>
          <w:p>
            <w:pPr>
              <w:spacing w:line="280" w:lineRule="exact"/>
              <w:rPr>
                <w:rFonts w:cs="Times New Roman"/>
              </w:rPr>
            </w:pPr>
            <w:r>
              <w:rPr>
                <w:rFonts w:hint="eastAsia" w:cs="宋体"/>
              </w:rPr>
              <w:t>无证生产经营案件</w:t>
            </w:r>
          </w:p>
          <w:p>
            <w:pPr>
              <w:spacing w:line="280" w:lineRule="exact"/>
              <w:rPr>
                <w:rFonts w:cs="Times New Roman"/>
              </w:rPr>
            </w:pPr>
            <w:r>
              <w:rPr>
                <w:rFonts w:hint="eastAsia" w:cs="宋体"/>
              </w:rPr>
              <w:t>无合法来源食品案件</w:t>
            </w:r>
          </w:p>
          <w:p>
            <w:pPr>
              <w:spacing w:line="280" w:lineRule="exact"/>
              <w:rPr>
                <w:rFonts w:cs="Times New Roman"/>
              </w:rPr>
            </w:pPr>
            <w:r>
              <w:rPr>
                <w:rFonts w:hint="eastAsia" w:cs="宋体"/>
              </w:rPr>
              <w:t>标签不合格案件</w:t>
            </w:r>
          </w:p>
        </w:tc>
        <w:tc>
          <w:tcPr>
            <w:tcW w:w="2184" w:type="dxa"/>
            <w:vMerge w:val="restart"/>
            <w:vAlign w:val="center"/>
          </w:tcPr>
          <w:p>
            <w:pPr>
              <w:spacing w:line="280" w:lineRule="exact"/>
              <w:jc w:val="center"/>
              <w:rPr>
                <w:rFonts w:cs="Times New Roman"/>
              </w:rPr>
            </w:pPr>
            <w:r>
              <w:rPr>
                <w:rFonts w:hint="eastAsia" w:cs="宋体"/>
              </w:rPr>
              <w:t>件</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20</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21</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22</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23</w:t>
            </w:r>
          </w:p>
        </w:tc>
        <w:tc>
          <w:tcPr>
            <w:tcW w:w="3744" w:type="dxa"/>
            <w:vMerge w:val="continue"/>
            <w:vAlign w:val="center"/>
          </w:tcPr>
          <w:p>
            <w:pPr>
              <w:spacing w:line="280" w:lineRule="exact"/>
              <w:rPr>
                <w:rFonts w:cs="Times New Roman"/>
              </w:rPr>
            </w:pPr>
          </w:p>
        </w:tc>
        <w:tc>
          <w:tcPr>
            <w:tcW w:w="2184" w:type="dxa"/>
            <w:vMerge w:val="continue"/>
            <w:vAlign w:val="center"/>
          </w:tcPr>
          <w:p>
            <w:pPr>
              <w:spacing w:line="280" w:lineRule="exact"/>
              <w:jc w:val="center"/>
              <w:rPr>
                <w:rFonts w:cs="Times New Roman"/>
              </w:rPr>
            </w:pP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24</w:t>
            </w:r>
          </w:p>
        </w:tc>
        <w:tc>
          <w:tcPr>
            <w:tcW w:w="3744" w:type="dxa"/>
            <w:vAlign w:val="center"/>
          </w:tcPr>
          <w:p>
            <w:pPr>
              <w:spacing w:line="280" w:lineRule="exact"/>
              <w:rPr>
                <w:rFonts w:cs="Times New Roman"/>
              </w:rPr>
            </w:pPr>
            <w:r>
              <w:rPr>
                <w:rFonts w:hint="eastAsia" w:cs="宋体"/>
              </w:rPr>
              <w:t>查处假冒伪劣食品货值</w:t>
            </w:r>
          </w:p>
        </w:tc>
        <w:tc>
          <w:tcPr>
            <w:tcW w:w="2184" w:type="dxa"/>
            <w:vAlign w:val="center"/>
          </w:tcPr>
          <w:p>
            <w:pPr>
              <w:spacing w:line="280" w:lineRule="exact"/>
              <w:jc w:val="center"/>
              <w:rPr>
                <w:rFonts w:cs="Times New Roman"/>
              </w:rPr>
            </w:pPr>
            <w:r>
              <w:rPr>
                <w:rFonts w:hint="eastAsia" w:cs="宋体"/>
              </w:rPr>
              <w:t>万元</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25</w:t>
            </w:r>
          </w:p>
        </w:tc>
        <w:tc>
          <w:tcPr>
            <w:tcW w:w="3744" w:type="dxa"/>
            <w:vAlign w:val="center"/>
          </w:tcPr>
          <w:p>
            <w:pPr>
              <w:spacing w:line="280" w:lineRule="exact"/>
              <w:rPr>
                <w:rFonts w:cs="Times New Roman"/>
              </w:rPr>
            </w:pPr>
            <w:r>
              <w:rPr>
                <w:rFonts w:hint="eastAsia" w:cs="宋体"/>
              </w:rPr>
              <w:t>假冒伪劣食品罚没金额</w:t>
            </w:r>
          </w:p>
        </w:tc>
        <w:tc>
          <w:tcPr>
            <w:tcW w:w="2184" w:type="dxa"/>
            <w:vAlign w:val="center"/>
          </w:tcPr>
          <w:p>
            <w:pPr>
              <w:spacing w:line="280" w:lineRule="exact"/>
              <w:jc w:val="center"/>
              <w:rPr>
                <w:rFonts w:cs="Times New Roman"/>
              </w:rPr>
            </w:pPr>
            <w:r>
              <w:rPr>
                <w:rFonts w:hint="eastAsia" w:cs="宋体"/>
              </w:rPr>
              <w:t>万元</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26</w:t>
            </w:r>
          </w:p>
        </w:tc>
        <w:tc>
          <w:tcPr>
            <w:tcW w:w="3744" w:type="dxa"/>
          </w:tcPr>
          <w:p>
            <w:pPr>
              <w:spacing w:line="280" w:lineRule="exact"/>
              <w:rPr>
                <w:rFonts w:cs="Times New Roman"/>
              </w:rPr>
            </w:pPr>
            <w:r>
              <w:rPr>
                <w:rFonts w:hint="eastAsia" w:cs="宋体"/>
              </w:rPr>
              <w:t>收缴假冒伪劣的食品数量</w:t>
            </w:r>
          </w:p>
        </w:tc>
        <w:tc>
          <w:tcPr>
            <w:tcW w:w="2184" w:type="dxa"/>
            <w:vAlign w:val="center"/>
          </w:tcPr>
          <w:p>
            <w:pPr>
              <w:spacing w:line="280" w:lineRule="exact"/>
              <w:jc w:val="center"/>
              <w:rPr>
                <w:rFonts w:cs="Times New Roman"/>
              </w:rPr>
            </w:pPr>
            <w:r>
              <w:rPr>
                <w:rFonts w:hint="eastAsia" w:cs="宋体"/>
              </w:rPr>
              <w:t>公斤</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27</w:t>
            </w:r>
          </w:p>
        </w:tc>
        <w:tc>
          <w:tcPr>
            <w:tcW w:w="3744" w:type="dxa"/>
          </w:tcPr>
          <w:p>
            <w:pPr>
              <w:spacing w:line="280" w:lineRule="exact"/>
              <w:rPr>
                <w:rFonts w:cs="Times New Roman"/>
              </w:rPr>
            </w:pPr>
            <w:r>
              <w:rPr>
                <w:rFonts w:hint="eastAsia" w:cs="宋体"/>
              </w:rPr>
              <w:t>移送司法机关案件</w:t>
            </w:r>
          </w:p>
        </w:tc>
        <w:tc>
          <w:tcPr>
            <w:tcW w:w="2184" w:type="dxa"/>
            <w:vAlign w:val="center"/>
          </w:tcPr>
          <w:p>
            <w:pPr>
              <w:spacing w:line="280" w:lineRule="exact"/>
              <w:jc w:val="center"/>
              <w:rPr>
                <w:rFonts w:cs="Times New Roman"/>
              </w:rPr>
            </w:pPr>
            <w:r>
              <w:rPr>
                <w:rFonts w:hint="eastAsia" w:cs="宋体"/>
              </w:rPr>
              <w:t>件</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28</w:t>
            </w:r>
          </w:p>
        </w:tc>
        <w:tc>
          <w:tcPr>
            <w:tcW w:w="3744" w:type="dxa"/>
          </w:tcPr>
          <w:p>
            <w:pPr>
              <w:spacing w:line="280" w:lineRule="exact"/>
              <w:rPr>
                <w:rFonts w:cs="Times New Roman"/>
              </w:rPr>
            </w:pPr>
            <w:r>
              <w:rPr>
                <w:rFonts w:hint="eastAsia" w:cs="宋体"/>
              </w:rPr>
              <w:t>受理和处理消费者投诉和举报</w:t>
            </w:r>
          </w:p>
        </w:tc>
        <w:tc>
          <w:tcPr>
            <w:tcW w:w="2184" w:type="dxa"/>
            <w:vAlign w:val="center"/>
          </w:tcPr>
          <w:p>
            <w:pPr>
              <w:spacing w:line="280" w:lineRule="exact"/>
              <w:jc w:val="center"/>
              <w:rPr>
                <w:rFonts w:cs="Times New Roman"/>
              </w:rPr>
            </w:pPr>
            <w:r>
              <w:rPr>
                <w:rFonts w:hint="eastAsia" w:cs="宋体"/>
              </w:rPr>
              <w:t>件</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29</w:t>
            </w:r>
          </w:p>
        </w:tc>
        <w:tc>
          <w:tcPr>
            <w:tcW w:w="3744" w:type="dxa"/>
          </w:tcPr>
          <w:p>
            <w:pPr>
              <w:spacing w:line="280" w:lineRule="exact"/>
              <w:rPr>
                <w:rFonts w:cs="Times New Roman"/>
              </w:rPr>
            </w:pPr>
            <w:r>
              <w:rPr>
                <w:rFonts w:hint="eastAsia" w:cs="宋体"/>
              </w:rPr>
              <w:t>为消费者挽回损失</w:t>
            </w:r>
          </w:p>
        </w:tc>
        <w:tc>
          <w:tcPr>
            <w:tcW w:w="2184" w:type="dxa"/>
            <w:vAlign w:val="center"/>
          </w:tcPr>
          <w:p>
            <w:pPr>
              <w:spacing w:line="280" w:lineRule="exact"/>
              <w:jc w:val="center"/>
              <w:rPr>
                <w:rFonts w:cs="Times New Roman"/>
              </w:rPr>
            </w:pPr>
            <w:r>
              <w:rPr>
                <w:rFonts w:hint="eastAsia" w:cs="宋体"/>
              </w:rPr>
              <w:t>万元</w:t>
            </w:r>
          </w:p>
        </w:tc>
        <w:tc>
          <w:tcPr>
            <w:tcW w:w="1502" w:type="dxa"/>
            <w:vAlign w:val="center"/>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30</w:t>
            </w:r>
          </w:p>
        </w:tc>
        <w:tc>
          <w:tcPr>
            <w:tcW w:w="3744" w:type="dxa"/>
            <w:vAlign w:val="center"/>
          </w:tcPr>
          <w:p>
            <w:pPr>
              <w:spacing w:line="280" w:lineRule="exact"/>
              <w:rPr>
                <w:rFonts w:cs="Times New Roman"/>
              </w:rPr>
            </w:pPr>
            <w:r>
              <w:rPr>
                <w:rFonts w:hint="eastAsia" w:cs="宋体"/>
              </w:rPr>
              <w:t>组织开展食品生产经营者培训次数</w:t>
            </w:r>
          </w:p>
        </w:tc>
        <w:tc>
          <w:tcPr>
            <w:tcW w:w="2184" w:type="dxa"/>
          </w:tcPr>
          <w:p>
            <w:pPr>
              <w:spacing w:line="280" w:lineRule="exact"/>
              <w:jc w:val="center"/>
              <w:rPr>
                <w:rFonts w:cs="Times New Roman"/>
              </w:rPr>
            </w:pPr>
            <w:r>
              <w:rPr>
                <w:rFonts w:hint="eastAsia" w:cs="宋体"/>
              </w:rPr>
              <w:t>次</w:t>
            </w:r>
          </w:p>
        </w:tc>
        <w:tc>
          <w:tcPr>
            <w:tcW w:w="1502" w:type="dxa"/>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31</w:t>
            </w:r>
          </w:p>
        </w:tc>
        <w:tc>
          <w:tcPr>
            <w:tcW w:w="3744" w:type="dxa"/>
            <w:vAlign w:val="center"/>
          </w:tcPr>
          <w:p>
            <w:pPr>
              <w:spacing w:line="280" w:lineRule="exact"/>
              <w:rPr>
                <w:rFonts w:cs="Times New Roman"/>
              </w:rPr>
            </w:pPr>
            <w:r>
              <w:rPr>
                <w:rFonts w:hint="eastAsia" w:cs="宋体"/>
              </w:rPr>
              <w:t>组织开展宣传活动次数</w:t>
            </w:r>
          </w:p>
        </w:tc>
        <w:tc>
          <w:tcPr>
            <w:tcW w:w="2184" w:type="dxa"/>
          </w:tcPr>
          <w:p>
            <w:pPr>
              <w:spacing w:line="280" w:lineRule="exact"/>
              <w:jc w:val="center"/>
              <w:rPr>
                <w:rFonts w:cs="Times New Roman"/>
              </w:rPr>
            </w:pPr>
            <w:r>
              <w:rPr>
                <w:rFonts w:hint="eastAsia" w:cs="宋体"/>
              </w:rPr>
              <w:t>次</w:t>
            </w:r>
          </w:p>
        </w:tc>
        <w:tc>
          <w:tcPr>
            <w:tcW w:w="1502" w:type="dxa"/>
          </w:tcPr>
          <w:p>
            <w:pPr>
              <w:spacing w:line="280" w:lineRule="exact"/>
              <w:jc w:val="center"/>
              <w:rPr>
                <w:rFonts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vAlign w:val="center"/>
          </w:tcPr>
          <w:p>
            <w:pPr>
              <w:spacing w:line="280" w:lineRule="exact"/>
              <w:jc w:val="center"/>
            </w:pPr>
            <w:r>
              <w:t>32</w:t>
            </w:r>
          </w:p>
        </w:tc>
        <w:tc>
          <w:tcPr>
            <w:tcW w:w="3744" w:type="dxa"/>
            <w:vMerge w:val="restart"/>
            <w:vAlign w:val="center"/>
          </w:tcPr>
          <w:p>
            <w:pPr>
              <w:spacing w:line="280" w:lineRule="exact"/>
              <w:rPr>
                <w:rFonts w:cs="Times New Roman"/>
              </w:rPr>
            </w:pPr>
            <w:r>
              <w:rPr>
                <w:rFonts w:hint="eastAsia" w:cs="宋体"/>
              </w:rPr>
              <w:t>开展食品抽检</w:t>
            </w:r>
          </w:p>
          <w:p>
            <w:pPr>
              <w:spacing w:line="280" w:lineRule="exact"/>
              <w:rPr>
                <w:rFonts w:cs="Times New Roman"/>
              </w:rPr>
            </w:pPr>
            <w:r>
              <w:rPr>
                <w:rFonts w:hint="eastAsia" w:cs="宋体"/>
              </w:rPr>
              <w:t>其中：不合格食品</w:t>
            </w:r>
          </w:p>
        </w:tc>
        <w:tc>
          <w:tcPr>
            <w:tcW w:w="2184" w:type="dxa"/>
            <w:vMerge w:val="restart"/>
            <w:vAlign w:val="center"/>
          </w:tcPr>
          <w:p>
            <w:pPr>
              <w:spacing w:line="280" w:lineRule="exact"/>
              <w:jc w:val="center"/>
              <w:rPr>
                <w:rFonts w:cs="Times New Roman"/>
              </w:rPr>
            </w:pPr>
            <w:r>
              <w:rPr>
                <w:rFonts w:hint="eastAsia" w:cs="宋体"/>
              </w:rPr>
              <w:t>批次</w:t>
            </w:r>
          </w:p>
        </w:tc>
        <w:tc>
          <w:tcPr>
            <w:tcW w:w="1502" w:type="dxa"/>
          </w:tcPr>
          <w:p>
            <w:pPr>
              <w:spacing w:line="280" w:lineRule="exact"/>
              <w:jc w:val="center"/>
              <w:rPr>
                <w:rFonts w:cs="Times New Roman"/>
                <w:color w:val="FF66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1586" w:type="dxa"/>
          </w:tcPr>
          <w:p>
            <w:pPr>
              <w:spacing w:line="280" w:lineRule="exact"/>
              <w:jc w:val="center"/>
            </w:pPr>
            <w:r>
              <w:t>33</w:t>
            </w:r>
          </w:p>
        </w:tc>
        <w:tc>
          <w:tcPr>
            <w:tcW w:w="3744" w:type="dxa"/>
            <w:vMerge w:val="continue"/>
            <w:vAlign w:val="center"/>
          </w:tcPr>
          <w:p>
            <w:pPr>
              <w:spacing w:line="280" w:lineRule="exact"/>
              <w:rPr>
                <w:rFonts w:cs="Times New Roman"/>
              </w:rPr>
            </w:pPr>
          </w:p>
        </w:tc>
        <w:tc>
          <w:tcPr>
            <w:tcW w:w="2184" w:type="dxa"/>
            <w:vMerge w:val="continue"/>
          </w:tcPr>
          <w:p>
            <w:pPr>
              <w:spacing w:line="280" w:lineRule="exact"/>
              <w:jc w:val="center"/>
              <w:rPr>
                <w:rFonts w:cs="Times New Roman"/>
              </w:rPr>
            </w:pPr>
          </w:p>
        </w:tc>
        <w:tc>
          <w:tcPr>
            <w:tcW w:w="1502" w:type="dxa"/>
          </w:tcPr>
          <w:p>
            <w:pPr>
              <w:spacing w:line="280" w:lineRule="exact"/>
              <w:jc w:val="center"/>
              <w:rPr>
                <w:rFonts w:cs="Times New Roman"/>
              </w:rPr>
            </w:pPr>
          </w:p>
        </w:tc>
      </w:tr>
    </w:tbl>
    <w:p>
      <w:pPr>
        <w:spacing w:beforeLines="30" w:line="400" w:lineRule="exact"/>
        <w:rPr>
          <w:rFonts w:cs="Times New Roman"/>
          <w:color w:val="000000"/>
          <w:sz w:val="24"/>
          <w:szCs w:val="24"/>
        </w:rPr>
      </w:pPr>
      <w:r>
        <w:rPr>
          <w:rFonts w:hint="eastAsia" w:cs="宋体"/>
          <w:sz w:val="24"/>
          <w:szCs w:val="24"/>
        </w:rPr>
        <w:t>填表</w:t>
      </w:r>
      <w:r>
        <w:rPr>
          <w:rFonts w:hint="eastAsia" w:cs="宋体"/>
          <w:color w:val="000000"/>
          <w:sz w:val="24"/>
          <w:szCs w:val="24"/>
        </w:rPr>
        <w:t>人：</w:t>
      </w:r>
      <w:r>
        <w:rPr>
          <w:rFonts w:hint="eastAsia" w:cs="宋体"/>
          <w:color w:val="000000"/>
          <w:sz w:val="24"/>
          <w:szCs w:val="24"/>
          <w:lang w:val="en-US" w:eastAsia="zh-CN"/>
        </w:rPr>
        <w:t xml:space="preserve">                                    </w:t>
      </w:r>
      <w:r>
        <w:rPr>
          <w:rFonts w:hint="eastAsia" w:cs="宋体"/>
          <w:color w:val="000000"/>
          <w:sz w:val="24"/>
          <w:szCs w:val="24"/>
        </w:rPr>
        <w:t>联系电话：</w:t>
      </w:r>
    </w:p>
    <w:p>
      <w:pPr>
        <w:spacing w:line="400" w:lineRule="exact"/>
        <w:rPr>
          <w:rFonts w:cs="Times New Roman"/>
          <w:color w:val="000000"/>
          <w:sz w:val="24"/>
          <w:szCs w:val="24"/>
        </w:rPr>
      </w:pPr>
      <w:r>
        <w:rPr>
          <w:rFonts w:hint="eastAsia" w:cs="宋体"/>
          <w:color w:val="000000"/>
          <w:sz w:val="24"/>
          <w:szCs w:val="24"/>
        </w:rPr>
        <w:t>注：附件</w:t>
      </w:r>
      <w:r>
        <w:rPr>
          <w:color w:val="000000"/>
          <w:sz w:val="24"/>
          <w:szCs w:val="24"/>
        </w:rPr>
        <w:t>3</w:t>
      </w:r>
      <w:r>
        <w:rPr>
          <w:rFonts w:hint="eastAsia" w:cs="宋体"/>
          <w:color w:val="000000"/>
          <w:sz w:val="24"/>
          <w:szCs w:val="24"/>
        </w:rPr>
        <w:t>由县（市、区）食药监局统计后报原市食药监局食品市场安全监管科。</w:t>
      </w:r>
    </w:p>
    <w:p>
      <w:pPr>
        <w:spacing w:line="520" w:lineRule="exact"/>
        <w:rPr>
          <w:rFonts w:hint="eastAsia" w:eastAsia="黑体"/>
          <w:sz w:val="32"/>
          <w:szCs w:val="32"/>
          <w:lang w:val="en-US" w:eastAsia="zh-CN"/>
        </w:rPr>
      </w:pPr>
      <w:r>
        <w:rPr>
          <w:rFonts w:cs="Times New Roman"/>
        </w:rPr>
        <w:br w:type="page"/>
      </w:r>
      <w:r>
        <w:rPr>
          <w:rFonts w:hint="eastAsia" w:eastAsia="黑体" w:cs="黑体"/>
          <w:sz w:val="32"/>
          <w:szCs w:val="32"/>
        </w:rPr>
        <w:t>附件</w:t>
      </w:r>
      <w:r>
        <w:rPr>
          <w:rFonts w:hint="eastAsia" w:eastAsia="黑体"/>
          <w:sz w:val="32"/>
          <w:szCs w:val="32"/>
          <w:lang w:val="en-US" w:eastAsia="zh-CN"/>
        </w:rPr>
        <w:t>2</w:t>
      </w:r>
    </w:p>
    <w:p>
      <w:pPr>
        <w:spacing w:line="520" w:lineRule="exact"/>
        <w:rPr>
          <w:rFonts w:hint="eastAsia" w:eastAsia="黑体"/>
          <w:sz w:val="32"/>
          <w:szCs w:val="32"/>
          <w:lang w:val="en-US" w:eastAsia="zh-CN"/>
        </w:rPr>
      </w:pPr>
    </w:p>
    <w:p>
      <w:pPr>
        <w:spacing w:line="520" w:lineRule="exact"/>
        <w:jc w:val="center"/>
        <w:rPr>
          <w:rFonts w:eastAsia="方正小标宋简体" w:cs="Times New Roman"/>
          <w:sz w:val="44"/>
          <w:szCs w:val="44"/>
        </w:rPr>
      </w:pPr>
      <w:r>
        <w:rPr>
          <w:rFonts w:hint="eastAsia" w:eastAsia="方正小标宋简体" w:cs="方正小标宋简体"/>
          <w:sz w:val="44"/>
          <w:szCs w:val="44"/>
        </w:rPr>
        <w:t>农村假冒伪劣食品专项整治行动联系人表</w:t>
      </w:r>
    </w:p>
    <w:p>
      <w:pPr>
        <w:spacing w:line="520" w:lineRule="exact"/>
        <w:rPr>
          <w:rFonts w:eastAsia="华文中宋" w:cs="Times New Roman"/>
        </w:rPr>
      </w:pPr>
    </w:p>
    <w:p>
      <w:pPr>
        <w:spacing w:line="520" w:lineRule="exact"/>
        <w:rPr>
          <w:rFonts w:hint="eastAsia" w:ascii="仿宋" w:hAnsi="仿宋" w:eastAsia="仿宋" w:cs="仿宋"/>
          <w:sz w:val="32"/>
          <w:szCs w:val="32"/>
        </w:rPr>
      </w:pPr>
      <w:r>
        <w:rPr>
          <w:rFonts w:hint="eastAsia" w:ascii="仿宋" w:hAnsi="仿宋" w:eastAsia="仿宋" w:cs="仿宋"/>
          <w:sz w:val="32"/>
          <w:szCs w:val="32"/>
        </w:rPr>
        <w:t>单位：</w:t>
      </w:r>
    </w:p>
    <w:tbl>
      <w:tblPr>
        <w:tblStyle w:val="6"/>
        <w:tblW w:w="8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337"/>
        <w:gridCol w:w="2251"/>
        <w:gridCol w:w="196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0" w:type="dxa"/>
            <w:vAlign w:val="center"/>
          </w:tcPr>
          <w:p>
            <w:pPr>
              <w:spacing w:line="500" w:lineRule="exact"/>
              <w:jc w:val="center"/>
              <w:rPr>
                <w:rFonts w:cs="Times New Roman"/>
                <w:b/>
                <w:bCs/>
                <w:sz w:val="30"/>
                <w:szCs w:val="30"/>
              </w:rPr>
            </w:pPr>
            <w:r>
              <w:rPr>
                <w:rFonts w:hint="eastAsia" w:cs="宋体"/>
                <w:b/>
                <w:bCs/>
                <w:sz w:val="30"/>
                <w:szCs w:val="30"/>
              </w:rPr>
              <w:t>姓名</w:t>
            </w:r>
          </w:p>
        </w:tc>
        <w:tc>
          <w:tcPr>
            <w:tcW w:w="1337" w:type="dxa"/>
            <w:vAlign w:val="center"/>
          </w:tcPr>
          <w:p>
            <w:pPr>
              <w:spacing w:line="500" w:lineRule="exact"/>
              <w:jc w:val="center"/>
              <w:rPr>
                <w:rFonts w:cs="Times New Roman"/>
                <w:b/>
                <w:bCs/>
                <w:sz w:val="30"/>
                <w:szCs w:val="30"/>
              </w:rPr>
            </w:pPr>
            <w:r>
              <w:rPr>
                <w:rFonts w:hint="eastAsia" w:cs="宋体"/>
                <w:b/>
                <w:bCs/>
                <w:sz w:val="30"/>
                <w:szCs w:val="30"/>
              </w:rPr>
              <w:t>职务</w:t>
            </w:r>
          </w:p>
        </w:tc>
        <w:tc>
          <w:tcPr>
            <w:tcW w:w="2251" w:type="dxa"/>
            <w:vAlign w:val="center"/>
          </w:tcPr>
          <w:p>
            <w:pPr>
              <w:spacing w:line="500" w:lineRule="exact"/>
              <w:jc w:val="center"/>
              <w:rPr>
                <w:rFonts w:cs="Times New Roman"/>
                <w:b/>
                <w:bCs/>
                <w:sz w:val="30"/>
                <w:szCs w:val="30"/>
              </w:rPr>
            </w:pPr>
            <w:r>
              <w:rPr>
                <w:rFonts w:hint="eastAsia" w:cs="宋体"/>
                <w:b/>
                <w:bCs/>
                <w:sz w:val="30"/>
                <w:szCs w:val="30"/>
              </w:rPr>
              <w:t>办公电话</w:t>
            </w:r>
          </w:p>
        </w:tc>
        <w:tc>
          <w:tcPr>
            <w:tcW w:w="1961" w:type="dxa"/>
            <w:vAlign w:val="center"/>
          </w:tcPr>
          <w:p>
            <w:pPr>
              <w:spacing w:line="500" w:lineRule="exact"/>
              <w:jc w:val="center"/>
              <w:rPr>
                <w:rFonts w:cs="Times New Roman"/>
                <w:b/>
                <w:bCs/>
                <w:sz w:val="30"/>
                <w:szCs w:val="30"/>
              </w:rPr>
            </w:pPr>
            <w:r>
              <w:rPr>
                <w:rFonts w:hint="eastAsia" w:cs="宋体"/>
                <w:b/>
                <w:bCs/>
                <w:sz w:val="30"/>
                <w:szCs w:val="30"/>
              </w:rPr>
              <w:t>手机</w:t>
            </w:r>
          </w:p>
        </w:tc>
        <w:tc>
          <w:tcPr>
            <w:tcW w:w="2251" w:type="dxa"/>
            <w:vAlign w:val="center"/>
          </w:tcPr>
          <w:p>
            <w:pPr>
              <w:spacing w:line="500" w:lineRule="exact"/>
              <w:jc w:val="center"/>
              <w:rPr>
                <w:rFonts w:cs="Times New Roman"/>
                <w:b/>
                <w:bCs/>
                <w:sz w:val="30"/>
                <w:szCs w:val="30"/>
              </w:rPr>
            </w:pPr>
            <w:r>
              <w:rPr>
                <w:rFonts w:hint="eastAsia" w:cs="宋体"/>
                <w:b/>
                <w:bCs/>
                <w:sz w:val="30"/>
                <w:szCs w:val="3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0" w:type="dxa"/>
            <w:vAlign w:val="center"/>
          </w:tcPr>
          <w:p>
            <w:pPr>
              <w:spacing w:line="500" w:lineRule="exact"/>
              <w:jc w:val="center"/>
              <w:rPr>
                <w:rFonts w:cs="Times New Roman"/>
              </w:rPr>
            </w:pPr>
          </w:p>
        </w:tc>
        <w:tc>
          <w:tcPr>
            <w:tcW w:w="1337" w:type="dxa"/>
            <w:vAlign w:val="center"/>
          </w:tcPr>
          <w:p>
            <w:pPr>
              <w:spacing w:line="500" w:lineRule="exact"/>
              <w:jc w:val="center"/>
              <w:rPr>
                <w:rFonts w:cs="Times New Roman"/>
              </w:rPr>
            </w:pPr>
          </w:p>
        </w:tc>
        <w:tc>
          <w:tcPr>
            <w:tcW w:w="2251" w:type="dxa"/>
            <w:vAlign w:val="center"/>
          </w:tcPr>
          <w:p>
            <w:pPr>
              <w:spacing w:line="500" w:lineRule="exact"/>
              <w:jc w:val="center"/>
              <w:rPr>
                <w:rFonts w:cs="Times New Roman"/>
              </w:rPr>
            </w:pPr>
          </w:p>
        </w:tc>
        <w:tc>
          <w:tcPr>
            <w:tcW w:w="1961" w:type="dxa"/>
            <w:vAlign w:val="center"/>
          </w:tcPr>
          <w:p>
            <w:pPr>
              <w:spacing w:line="500" w:lineRule="exact"/>
              <w:jc w:val="center"/>
              <w:rPr>
                <w:rFonts w:cs="Times New Roman"/>
              </w:rPr>
            </w:pPr>
          </w:p>
        </w:tc>
        <w:tc>
          <w:tcPr>
            <w:tcW w:w="2251" w:type="dxa"/>
            <w:vAlign w:val="center"/>
          </w:tcPr>
          <w:p>
            <w:pPr>
              <w:spacing w:line="5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0" w:type="dxa"/>
            <w:vAlign w:val="center"/>
          </w:tcPr>
          <w:p>
            <w:pPr>
              <w:spacing w:line="500" w:lineRule="exact"/>
              <w:jc w:val="center"/>
              <w:rPr>
                <w:rFonts w:cs="Times New Roman"/>
              </w:rPr>
            </w:pPr>
          </w:p>
        </w:tc>
        <w:tc>
          <w:tcPr>
            <w:tcW w:w="1337" w:type="dxa"/>
            <w:vAlign w:val="center"/>
          </w:tcPr>
          <w:p>
            <w:pPr>
              <w:spacing w:line="500" w:lineRule="exact"/>
              <w:jc w:val="center"/>
              <w:rPr>
                <w:rFonts w:cs="Times New Roman"/>
              </w:rPr>
            </w:pPr>
          </w:p>
        </w:tc>
        <w:tc>
          <w:tcPr>
            <w:tcW w:w="2251" w:type="dxa"/>
            <w:vAlign w:val="center"/>
          </w:tcPr>
          <w:p>
            <w:pPr>
              <w:spacing w:line="500" w:lineRule="exact"/>
              <w:jc w:val="center"/>
              <w:rPr>
                <w:rFonts w:cs="Times New Roman"/>
              </w:rPr>
            </w:pPr>
          </w:p>
        </w:tc>
        <w:tc>
          <w:tcPr>
            <w:tcW w:w="1961" w:type="dxa"/>
            <w:vAlign w:val="center"/>
          </w:tcPr>
          <w:p>
            <w:pPr>
              <w:spacing w:line="500" w:lineRule="exact"/>
              <w:jc w:val="center"/>
              <w:rPr>
                <w:rFonts w:cs="Times New Roman"/>
              </w:rPr>
            </w:pPr>
          </w:p>
        </w:tc>
        <w:tc>
          <w:tcPr>
            <w:tcW w:w="2251" w:type="dxa"/>
            <w:vAlign w:val="center"/>
          </w:tcPr>
          <w:p>
            <w:pPr>
              <w:spacing w:line="500" w:lineRule="exac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60" w:type="dxa"/>
            <w:vAlign w:val="center"/>
          </w:tcPr>
          <w:p>
            <w:pPr>
              <w:spacing w:line="500" w:lineRule="exact"/>
              <w:jc w:val="center"/>
              <w:rPr>
                <w:rFonts w:cs="Times New Roman"/>
              </w:rPr>
            </w:pPr>
          </w:p>
        </w:tc>
        <w:tc>
          <w:tcPr>
            <w:tcW w:w="1337" w:type="dxa"/>
            <w:vAlign w:val="center"/>
          </w:tcPr>
          <w:p>
            <w:pPr>
              <w:spacing w:line="500" w:lineRule="exact"/>
              <w:jc w:val="center"/>
              <w:rPr>
                <w:rFonts w:cs="Times New Roman"/>
              </w:rPr>
            </w:pPr>
          </w:p>
        </w:tc>
        <w:tc>
          <w:tcPr>
            <w:tcW w:w="2251" w:type="dxa"/>
            <w:vAlign w:val="center"/>
          </w:tcPr>
          <w:p>
            <w:pPr>
              <w:spacing w:line="500" w:lineRule="exact"/>
              <w:jc w:val="center"/>
              <w:rPr>
                <w:rFonts w:cs="Times New Roman"/>
              </w:rPr>
            </w:pPr>
          </w:p>
        </w:tc>
        <w:tc>
          <w:tcPr>
            <w:tcW w:w="1961" w:type="dxa"/>
            <w:vAlign w:val="center"/>
          </w:tcPr>
          <w:p>
            <w:pPr>
              <w:spacing w:line="500" w:lineRule="exact"/>
              <w:jc w:val="center"/>
              <w:rPr>
                <w:rFonts w:cs="Times New Roman"/>
              </w:rPr>
            </w:pPr>
          </w:p>
        </w:tc>
        <w:tc>
          <w:tcPr>
            <w:tcW w:w="2251" w:type="dxa"/>
            <w:vAlign w:val="center"/>
          </w:tcPr>
          <w:p>
            <w:pPr>
              <w:spacing w:line="500" w:lineRule="exact"/>
              <w:jc w:val="center"/>
              <w:rPr>
                <w:rFonts w:cs="Times New Roman"/>
              </w:rPr>
            </w:pPr>
          </w:p>
        </w:tc>
      </w:tr>
    </w:tbl>
    <w:p>
      <w:pPr>
        <w:rPr>
          <w:rFonts w:cs="Times New Roman"/>
          <w:sz w:val="24"/>
          <w:szCs w:val="24"/>
        </w:rPr>
      </w:pPr>
      <w:r>
        <w:rPr>
          <w:rFonts w:hint="eastAsia" w:ascii="仿宋" w:hAnsi="仿宋" w:eastAsia="仿宋" w:cs="仿宋"/>
          <w:sz w:val="24"/>
          <w:szCs w:val="24"/>
        </w:rPr>
        <w:t>备注：</w:t>
      </w:r>
      <w:r>
        <w:rPr>
          <w:rFonts w:hint="eastAsia" w:ascii="仿宋" w:hAnsi="仿宋" w:eastAsia="仿宋" w:cs="仿宋"/>
          <w:kern w:val="0"/>
          <w:sz w:val="24"/>
          <w:szCs w:val="24"/>
          <w:lang w:val="zh-CN"/>
        </w:rPr>
        <w:t>各县（市、区）工商部门、食品药品监管部门各指定一个联系人，与市局相关科室联系人进行对接。</w:t>
      </w:r>
    </w:p>
    <w:p>
      <w:pPr>
        <w:rPr>
          <w:rFonts w:cs="Times New Roman"/>
          <w:lang w:val="zh-CN"/>
        </w:rPr>
      </w:pPr>
    </w:p>
    <w:p>
      <w:pPr>
        <w:rPr>
          <w:rFonts w:cs="Times New Roman"/>
          <w:lang w:val="zh-CN"/>
        </w:rPr>
      </w:pPr>
    </w:p>
    <w:p>
      <w:pPr>
        <w:rPr>
          <w:rFonts w:cs="Times New Roman"/>
          <w:lang w:val="zh-CN"/>
        </w:rPr>
      </w:pPr>
    </w:p>
    <w:p>
      <w:pPr>
        <w:rPr>
          <w:rFonts w:cs="Times New Roman"/>
          <w:lang w:val="zh-CN"/>
        </w:rPr>
      </w:pPr>
    </w:p>
    <w:p>
      <w:pPr>
        <w:rPr>
          <w:rFonts w:cs="Times New Roman"/>
        </w:rPr>
      </w:pPr>
    </w:p>
    <w:p>
      <w:pPr>
        <w:rPr>
          <w:rFonts w:cs="Times New Roman"/>
        </w:rPr>
      </w:pPr>
    </w:p>
    <w:p>
      <w:pPr>
        <w:rPr>
          <w:rFonts w:cs="Times New Roman"/>
        </w:rPr>
      </w:pPr>
    </w:p>
    <w:p>
      <w:pPr>
        <w:rPr>
          <w:rFonts w:cs="Times New Roman"/>
        </w:rPr>
      </w:pPr>
    </w:p>
    <w:p>
      <w:bookmarkStart w:id="5" w:name="qfrq"/>
      <w:bookmarkEnd w:id="5"/>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rPr>
      </w:pPr>
    </w:p>
    <w:p>
      <w:pPr>
        <w:rPr>
          <w:rFonts w:eastAsia="黑体" w:cs="Times New Roman"/>
          <w:sz w:val="32"/>
          <w:szCs w:val="32"/>
        </w:rPr>
      </w:pPr>
    </w:p>
    <w:p>
      <w:pPr>
        <w:rPr>
          <w:rFonts w:eastAsia="黑体" w:cs="Times New Roman"/>
          <w:sz w:val="32"/>
          <w:szCs w:val="32"/>
        </w:rPr>
      </w:pPr>
    </w:p>
    <w:p>
      <w:pPr>
        <w:rPr>
          <w:rFonts w:eastAsia="黑体" w:cs="Times New Roman"/>
          <w:sz w:val="32"/>
          <w:szCs w:val="32"/>
        </w:rPr>
      </w:pPr>
    </w:p>
    <w:p>
      <w:pPr>
        <w:rPr>
          <w:rFonts w:eastAsia="黑体" w:cs="Times New Roman"/>
          <w:sz w:val="32"/>
          <w:szCs w:val="32"/>
        </w:rPr>
      </w:pPr>
    </w:p>
    <w:p>
      <w:pPr>
        <w:rPr>
          <w:rFonts w:eastAsia="黑体" w:cs="Times New Roman"/>
          <w:sz w:val="32"/>
          <w:szCs w:val="32"/>
        </w:rPr>
      </w:pPr>
    </w:p>
    <w:tbl>
      <w:tblPr>
        <w:tblStyle w:val="6"/>
        <w:tblpPr w:leftFromText="180" w:rightFromText="180" w:vertAnchor="text" w:horzAnchor="page" w:tblpX="1682" w:tblpY="759"/>
        <w:tblOverlap w:val="never"/>
        <w:tblW w:w="874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8749" w:type="dxa"/>
            <w:tcBorders>
              <w:top w:val="single" w:color="auto" w:sz="8" w:space="0"/>
              <w:left w:val="nil"/>
              <w:bottom w:val="single" w:color="auto" w:sz="8" w:space="0"/>
              <w:right w:val="nil"/>
            </w:tcBorders>
            <w:noWrap w:val="0"/>
            <w:vAlign w:val="center"/>
          </w:tcPr>
          <w:p>
            <w:pPr>
              <w:ind w:left="210" w:leftChars="100" w:right="210" w:right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雷州</w:t>
            </w:r>
            <w:r>
              <w:rPr>
                <w:rFonts w:hint="eastAsia" w:ascii="仿宋_GB2312" w:hAnsi="仿宋_GB2312" w:eastAsia="仿宋_GB2312" w:cs="仿宋_GB2312"/>
                <w:sz w:val="28"/>
                <w:szCs w:val="28"/>
              </w:rPr>
              <w:t xml:space="preserve">市食品药品监督管理局办公室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rPr>
              <w:t xml:space="preserve">   201</w:t>
            </w:r>
            <w:r>
              <w:rPr>
                <w:rFonts w:hint="eastAsia" w:ascii="仿宋_GB2312" w:hAnsi="仿宋_GB2312" w:cs="仿宋_GB2312"/>
                <w:sz w:val="28"/>
                <w:szCs w:val="28"/>
                <w:lang w:val="en-US" w:eastAsia="zh-CN"/>
              </w:rPr>
              <w:t>9</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29</w:t>
            </w:r>
            <w:r>
              <w:rPr>
                <w:rFonts w:hint="eastAsia" w:ascii="仿宋_GB2312" w:hAnsi="仿宋_GB2312" w:eastAsia="仿宋_GB2312" w:cs="仿宋_GB2312"/>
                <w:sz w:val="28"/>
                <w:szCs w:val="28"/>
              </w:rPr>
              <w:t>日发</w:t>
            </w:r>
          </w:p>
        </w:tc>
      </w:tr>
    </w:tbl>
    <w:p>
      <w:pPr>
        <w:rPr>
          <w:rFonts w:eastAsia="黑体"/>
          <w:sz w:val="32"/>
          <w:szCs w:val="32"/>
        </w:rPr>
      </w:pPr>
      <w:r>
        <w:rPr>
          <w:rFonts w:hint="eastAsia" w:eastAsia="黑体" w:cs="黑体"/>
          <w:sz w:val="32"/>
          <w:szCs w:val="32"/>
        </w:rPr>
        <w:t>公开方式</w:t>
      </w:r>
      <w:r>
        <w:rPr>
          <w:rFonts w:eastAsia="黑体"/>
          <w:sz w:val="32"/>
          <w:szCs w:val="32"/>
        </w:rPr>
        <w:t>:</w:t>
      </w:r>
      <w:bookmarkStart w:id="6" w:name="Gkfs"/>
      <w:bookmarkEnd w:id="6"/>
      <w:r>
        <w:rPr>
          <w:rFonts w:hint="eastAsia" w:eastAsia="黑体" w:cs="黑体"/>
          <w:sz w:val="32"/>
          <w:szCs w:val="32"/>
        </w:rPr>
        <w:t>依申请公开</w:t>
      </w:r>
    </w:p>
    <w:p>
      <w:pPr>
        <w:rPr>
          <w:lang w:val="en-US" w:eastAsia="zh-CN"/>
        </w:rPr>
      </w:pP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r>
        <w:rPr>
          <w:rFonts w:cs="Times New Roman"/>
          <w:sz w:val="32"/>
          <w:szCs w:val="32"/>
        </w:rPr>
        <w:tab/>
      </w:r>
    </w:p>
    <w:sectPr>
      <w:footerReference r:id="rId3" w:type="default"/>
      <w:pgSz w:w="11906" w:h="16838"/>
      <w:pgMar w:top="1417" w:right="1418" w:bottom="1417" w:left="1588" w:header="851" w:footer="119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3.2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spacing w:line="300" w:lineRule="exact"/>
                  <w:ind w:right="246" w:rightChars="117" w:firstLine="295" w:firstLineChars="82"/>
                  <w:jc w:val="center"/>
                  <w:rPr>
                    <w:rStyle w:val="5"/>
                    <w:spacing w:val="40"/>
                  </w:rPr>
                </w:pPr>
                <w:r>
                  <w:rPr>
                    <w:rStyle w:val="5"/>
                    <w:rFonts w:hint="eastAsia" w:ascii="宋体" w:hAnsi="宋体" w:eastAsia="宋体" w:cs="宋体"/>
                    <w:spacing w:val="40"/>
                    <w:sz w:val="28"/>
                    <w:szCs w:val="28"/>
                  </w:rPr>
                  <w:fldChar w:fldCharType="begin"/>
                </w:r>
                <w:r>
                  <w:rPr>
                    <w:rStyle w:val="5"/>
                    <w:rFonts w:hint="eastAsia" w:ascii="宋体" w:hAnsi="宋体" w:eastAsia="宋体" w:cs="宋体"/>
                    <w:spacing w:val="40"/>
                    <w:sz w:val="28"/>
                    <w:szCs w:val="28"/>
                  </w:rPr>
                  <w:instrText xml:space="preserve">PAGE  </w:instrText>
                </w:r>
                <w:r>
                  <w:rPr>
                    <w:rStyle w:val="5"/>
                    <w:rFonts w:hint="eastAsia" w:ascii="宋体" w:hAnsi="宋体" w:eastAsia="宋体" w:cs="宋体"/>
                    <w:spacing w:val="40"/>
                    <w:sz w:val="28"/>
                    <w:szCs w:val="28"/>
                  </w:rPr>
                  <w:fldChar w:fldCharType="separate"/>
                </w:r>
                <w:r>
                  <w:rPr>
                    <w:rStyle w:val="5"/>
                    <w:rFonts w:hint="eastAsia" w:ascii="宋体" w:hAnsi="宋体" w:eastAsia="宋体" w:cs="宋体"/>
                    <w:spacing w:val="40"/>
                    <w:sz w:val="28"/>
                    <w:szCs w:val="28"/>
                  </w:rPr>
                  <w:t>12</w:t>
                </w:r>
                <w:r>
                  <w:rPr>
                    <w:rStyle w:val="5"/>
                    <w:rFonts w:hint="eastAsia" w:ascii="宋体" w:hAnsi="宋体" w:eastAsia="宋体" w:cs="宋体"/>
                    <w:spacing w:val="40"/>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33A4A"/>
    <w:multiLevelType w:val="singleLevel"/>
    <w:tmpl w:val="58E33A4A"/>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970D6"/>
    <w:rsid w:val="00004FAE"/>
    <w:rsid w:val="000D3AB0"/>
    <w:rsid w:val="00171DE3"/>
    <w:rsid w:val="002E0E0B"/>
    <w:rsid w:val="002E1748"/>
    <w:rsid w:val="002E79DF"/>
    <w:rsid w:val="003703EF"/>
    <w:rsid w:val="003F7727"/>
    <w:rsid w:val="00471468"/>
    <w:rsid w:val="004970D6"/>
    <w:rsid w:val="00533AAF"/>
    <w:rsid w:val="005649F7"/>
    <w:rsid w:val="00625BAD"/>
    <w:rsid w:val="0065545E"/>
    <w:rsid w:val="00655ED8"/>
    <w:rsid w:val="00702800"/>
    <w:rsid w:val="00725AB6"/>
    <w:rsid w:val="007A084E"/>
    <w:rsid w:val="007E2F85"/>
    <w:rsid w:val="0080501F"/>
    <w:rsid w:val="00895F0B"/>
    <w:rsid w:val="008C138D"/>
    <w:rsid w:val="0092468E"/>
    <w:rsid w:val="00940703"/>
    <w:rsid w:val="00A47ABB"/>
    <w:rsid w:val="00AC0A94"/>
    <w:rsid w:val="00B62B7F"/>
    <w:rsid w:val="00C56FA4"/>
    <w:rsid w:val="00C71A2C"/>
    <w:rsid w:val="00D80C41"/>
    <w:rsid w:val="00DA2CBC"/>
    <w:rsid w:val="00F23367"/>
    <w:rsid w:val="00F54B32"/>
    <w:rsid w:val="05AF60B8"/>
    <w:rsid w:val="05B273E0"/>
    <w:rsid w:val="0F71104A"/>
    <w:rsid w:val="107E4B10"/>
    <w:rsid w:val="15E71D88"/>
    <w:rsid w:val="180047E3"/>
    <w:rsid w:val="1AEC2F1E"/>
    <w:rsid w:val="1E383C50"/>
    <w:rsid w:val="1EA76095"/>
    <w:rsid w:val="212504B1"/>
    <w:rsid w:val="276D4947"/>
    <w:rsid w:val="28BA62DF"/>
    <w:rsid w:val="2A2D0306"/>
    <w:rsid w:val="2C8C76EE"/>
    <w:rsid w:val="3144661F"/>
    <w:rsid w:val="31672614"/>
    <w:rsid w:val="32662497"/>
    <w:rsid w:val="3460661F"/>
    <w:rsid w:val="34CC5E20"/>
    <w:rsid w:val="35F8586F"/>
    <w:rsid w:val="47725F77"/>
    <w:rsid w:val="487D50CA"/>
    <w:rsid w:val="4B140B99"/>
    <w:rsid w:val="53825978"/>
    <w:rsid w:val="540F6B59"/>
    <w:rsid w:val="59037A28"/>
    <w:rsid w:val="5CE039F1"/>
    <w:rsid w:val="5CE6194A"/>
    <w:rsid w:val="5F0228B5"/>
    <w:rsid w:val="5FEE6A39"/>
    <w:rsid w:val="60C439B7"/>
    <w:rsid w:val="633C1EB9"/>
    <w:rsid w:val="63D0408E"/>
    <w:rsid w:val="64CC160B"/>
    <w:rsid w:val="662847EE"/>
    <w:rsid w:val="666E49C0"/>
    <w:rsid w:val="67F865BB"/>
    <w:rsid w:val="689265F3"/>
    <w:rsid w:val="6A570934"/>
    <w:rsid w:val="6B3F7BB5"/>
    <w:rsid w:val="6B433BCA"/>
    <w:rsid w:val="6C304B37"/>
    <w:rsid w:val="6C964D35"/>
    <w:rsid w:val="6F3413C2"/>
    <w:rsid w:val="6F6D4AB5"/>
    <w:rsid w:val="704824A9"/>
    <w:rsid w:val="708F24D7"/>
    <w:rsid w:val="72F7140C"/>
    <w:rsid w:val="773F7D9F"/>
    <w:rsid w:val="77F472D2"/>
    <w:rsid w:val="781E749E"/>
    <w:rsid w:val="7AA64941"/>
    <w:rsid w:val="7B6D0532"/>
    <w:rsid w:val="7DA675F6"/>
    <w:rsid w:val="7ED820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Times New Roman" w:hAnsi="Times New Roman" w:eastAsia="仿宋_GB2312" w:cs="Times New Roman"/>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style>
  <w:style w:type="paragraph" w:customStyle="1" w:styleId="7">
    <w:name w:val="主题词"/>
    <w:basedOn w:val="1"/>
    <w:qFormat/>
    <w:uiPriority w:val="99"/>
    <w:pPr>
      <w:spacing w:afterLines="50" w:line="600" w:lineRule="exact"/>
    </w:pPr>
    <w:rPr>
      <w:rFonts w:ascii="Times New Roman" w:hAnsi="Times New Roman" w:eastAsia="方正小标宋简体" w:cs="Times New Roman"/>
      <w:sz w:val="30"/>
      <w:szCs w:val="30"/>
    </w:rPr>
  </w:style>
  <w:style w:type="character" w:customStyle="1" w:styleId="8">
    <w:name w:val="页脚 Char"/>
    <w:link w:val="2"/>
    <w:locked/>
    <w:uiPriority w:val="99"/>
    <w:rPr>
      <w:rFonts w:ascii="Times New Roman" w:hAnsi="Times New Roman" w:eastAsia="仿宋_GB2312" w:cs="Times New Roman"/>
      <w:sz w:val="18"/>
      <w:szCs w:val="18"/>
    </w:rPr>
  </w:style>
  <w:style w:type="character" w:customStyle="1" w:styleId="9">
    <w:name w:val="页眉 Char"/>
    <w:link w:val="3"/>
    <w:semiHidden/>
    <w:qFormat/>
    <w:locked/>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1017</Words>
  <Characters>5802</Characters>
  <Lines>48</Lines>
  <Paragraphs>13</Paragraphs>
  <TotalTime>47</TotalTime>
  <ScaleCrop>false</ScaleCrop>
  <LinksUpToDate>false</LinksUpToDate>
  <CharactersWithSpaces>6806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2019-01-10T00:53:00Z</dcterms:created>
  <dc:creator>DELL20180911-10</dc:creator>
  <cp:lastModifiedBy>AD</cp:lastModifiedBy>
  <cp:lastPrinted>2019-01-03T02:40:00Z</cp:lastPrinted>
  <dcterms:modified xsi:type="dcterms:W3CDTF">2019-01-30T02:39:39Z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