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rPr>
          <w:rFonts w:ascii="黑体" w:hAnsi="黑体" w:eastAsia="黑体" w:cs="黑体"/>
          <w:szCs w:val="44"/>
        </w:rPr>
      </w:pPr>
      <w:r>
        <w:rPr>
          <w:rFonts w:hint="eastAsia" w:ascii="黑体" w:hAnsi="黑体" w:eastAsia="黑体" w:cs="黑体"/>
          <w:szCs w:val="44"/>
        </w:rPr>
        <w:t>附件：</w:t>
      </w:r>
    </w:p>
    <w:p>
      <w:pPr>
        <w:widowControl/>
        <w:spacing w:line="600" w:lineRule="exact"/>
        <w:ind w:firstLine="0" w:firstLineChars="0"/>
        <w:jc w:val="center"/>
        <w:rPr>
          <w:rFonts w:ascii="方正小标宋简体" w:hAnsi="方正小标宋简体" w:eastAsia="方正小标宋简体" w:cs="方正小标宋简体"/>
          <w:kern w:val="0"/>
          <w:sz w:val="44"/>
          <w:szCs w:val="44"/>
        </w:rPr>
      </w:pPr>
    </w:p>
    <w:p>
      <w:pPr>
        <w:widowControl/>
        <w:spacing w:line="600" w:lineRule="exact"/>
        <w:ind w:left="0" w:leftChars="0" w:firstLine="0" w:firstLineChars="0"/>
        <w:jc w:val="center"/>
        <w:rPr>
          <w:rFonts w:hint="eastAsia" w:ascii="华文中宋" w:hAnsi="华文中宋" w:eastAsia="华文中宋" w:cs="华文中宋"/>
          <w:b/>
          <w:bCs/>
          <w:kern w:val="0"/>
          <w:sz w:val="52"/>
          <w:szCs w:val="52"/>
          <w:lang w:eastAsia="zh-CN"/>
        </w:rPr>
      </w:pPr>
      <w:r>
        <w:rPr>
          <w:rFonts w:hint="eastAsia" w:ascii="华文中宋" w:hAnsi="华文中宋" w:eastAsia="华文中宋" w:cs="华文中宋"/>
          <w:b/>
          <w:bCs/>
          <w:kern w:val="0"/>
          <w:sz w:val="52"/>
          <w:szCs w:val="52"/>
          <w:lang w:eastAsia="zh-CN"/>
        </w:rPr>
        <w:t>202</w:t>
      </w:r>
      <w:r>
        <w:rPr>
          <w:rFonts w:hint="eastAsia" w:ascii="华文中宋" w:hAnsi="华文中宋" w:eastAsia="华文中宋" w:cs="华文中宋"/>
          <w:b/>
          <w:bCs/>
          <w:kern w:val="0"/>
          <w:sz w:val="52"/>
          <w:szCs w:val="52"/>
          <w:lang w:val="en-US" w:eastAsia="zh-CN"/>
        </w:rPr>
        <w:t>3</w:t>
      </w:r>
      <w:r>
        <w:rPr>
          <w:rFonts w:hint="eastAsia" w:ascii="华文中宋" w:hAnsi="华文中宋" w:eastAsia="华文中宋" w:cs="华文中宋"/>
          <w:b/>
          <w:bCs/>
          <w:kern w:val="0"/>
          <w:sz w:val="52"/>
          <w:szCs w:val="52"/>
          <w:lang w:eastAsia="zh-CN"/>
        </w:rPr>
        <w:t>年</w:t>
      </w:r>
      <w:r>
        <w:rPr>
          <w:rFonts w:hint="eastAsia" w:ascii="华文中宋" w:hAnsi="华文中宋" w:eastAsia="华文中宋" w:cs="华文中宋"/>
          <w:b/>
          <w:bCs/>
          <w:kern w:val="0"/>
          <w:sz w:val="52"/>
          <w:szCs w:val="52"/>
          <w:lang w:val="en-US" w:eastAsia="zh-CN"/>
        </w:rPr>
        <w:t>雷州市丝苗米</w:t>
      </w:r>
      <w:r>
        <w:rPr>
          <w:rFonts w:hint="eastAsia" w:ascii="华文中宋" w:hAnsi="华文中宋" w:eastAsia="华文中宋" w:cs="华文中宋"/>
          <w:b/>
          <w:bCs/>
          <w:kern w:val="0"/>
          <w:sz w:val="52"/>
          <w:szCs w:val="52"/>
          <w:lang w:eastAsia="zh-CN"/>
        </w:rPr>
        <w:t>现代农业</w:t>
      </w:r>
    </w:p>
    <w:p>
      <w:pPr>
        <w:widowControl/>
        <w:spacing w:line="600" w:lineRule="exact"/>
        <w:ind w:left="0" w:leftChars="0" w:firstLine="0" w:firstLineChars="0"/>
        <w:jc w:val="center"/>
        <w:rPr>
          <w:rFonts w:hint="eastAsia" w:ascii="华文中宋" w:hAnsi="华文中宋" w:eastAsia="华文中宋" w:cs="华文中宋"/>
          <w:b/>
          <w:bCs/>
          <w:kern w:val="0"/>
          <w:sz w:val="52"/>
          <w:szCs w:val="52"/>
          <w:lang w:eastAsia="zh-CN"/>
        </w:rPr>
      </w:pPr>
      <w:r>
        <w:rPr>
          <w:rFonts w:hint="eastAsia" w:ascii="华文中宋" w:hAnsi="华文中宋" w:eastAsia="华文中宋" w:cs="华文中宋"/>
          <w:b/>
          <w:bCs/>
          <w:kern w:val="0"/>
          <w:sz w:val="52"/>
          <w:szCs w:val="52"/>
          <w:lang w:eastAsia="zh-CN"/>
        </w:rPr>
        <w:t>产业园建设项目入库申报指南</w:t>
      </w:r>
    </w:p>
    <w:p>
      <w:pPr>
        <w:widowControl/>
        <w:spacing w:line="600" w:lineRule="exact"/>
        <w:ind w:left="0" w:leftChars="0" w:firstLine="0" w:firstLineChars="0"/>
        <w:rPr>
          <w:rFonts w:hAnsi="微软雅黑" w:cs="仿宋_GB2312"/>
          <w:kern w:val="0"/>
          <w:szCs w:val="32"/>
        </w:rPr>
      </w:pPr>
    </w:p>
    <w:p>
      <w:pPr>
        <w:widowControl/>
        <w:spacing w:line="600" w:lineRule="exact"/>
        <w:rPr>
          <w:rFonts w:cs="仿宋_GB2312"/>
          <w:kern w:val="0"/>
          <w:szCs w:val="32"/>
        </w:rPr>
      </w:pPr>
      <w:r>
        <w:rPr>
          <w:rFonts w:hint="eastAsia" w:cs="仿宋_GB2312"/>
          <w:kern w:val="0"/>
          <w:szCs w:val="32"/>
        </w:rPr>
        <w:t>根据省农业农村厅《关于组织开展</w:t>
      </w:r>
      <w:r>
        <w:rPr>
          <w:rFonts w:cs="仿宋_GB2312"/>
          <w:kern w:val="0"/>
          <w:szCs w:val="32"/>
        </w:rPr>
        <w:t>202</w:t>
      </w:r>
      <w:r>
        <w:rPr>
          <w:rFonts w:hint="eastAsia" w:cs="仿宋_GB2312"/>
          <w:kern w:val="0"/>
          <w:szCs w:val="32"/>
          <w:lang w:val="en-US" w:eastAsia="zh-CN"/>
        </w:rPr>
        <w:t>3</w:t>
      </w:r>
      <w:r>
        <w:rPr>
          <w:rFonts w:cs="仿宋_GB2312"/>
          <w:kern w:val="0"/>
          <w:szCs w:val="32"/>
        </w:rPr>
        <w:t>年省级现代农业产业园申报入库工作的通知》（粤农农计〔202</w:t>
      </w:r>
      <w:r>
        <w:rPr>
          <w:rFonts w:hint="eastAsia" w:cs="仿宋_GB2312"/>
          <w:kern w:val="0"/>
          <w:szCs w:val="32"/>
          <w:lang w:val="en-US" w:eastAsia="zh-CN"/>
        </w:rPr>
        <w:t>2</w:t>
      </w:r>
      <w:r>
        <w:rPr>
          <w:rFonts w:cs="仿宋_GB2312"/>
          <w:kern w:val="0"/>
          <w:szCs w:val="32"/>
        </w:rPr>
        <w:t>〕</w:t>
      </w:r>
      <w:r>
        <w:rPr>
          <w:rFonts w:hint="eastAsia" w:cs="仿宋_GB2312"/>
          <w:kern w:val="0"/>
          <w:szCs w:val="32"/>
          <w:lang w:val="en-US" w:eastAsia="zh-CN"/>
        </w:rPr>
        <w:t>50</w:t>
      </w:r>
      <w:r>
        <w:rPr>
          <w:rFonts w:cs="仿宋_GB2312"/>
          <w:kern w:val="0"/>
          <w:szCs w:val="32"/>
        </w:rPr>
        <w:t>号）要求</w:t>
      </w:r>
      <w:r>
        <w:rPr>
          <w:rFonts w:hint="eastAsia" w:cs="仿宋_GB2312"/>
          <w:kern w:val="0"/>
          <w:szCs w:val="32"/>
        </w:rPr>
        <w:t>，结合我市</w:t>
      </w:r>
      <w:r>
        <w:rPr>
          <w:rFonts w:hint="eastAsia" w:cs="仿宋_GB2312"/>
          <w:kern w:val="0"/>
          <w:szCs w:val="32"/>
          <w:lang w:val="en-US" w:eastAsia="zh-CN"/>
        </w:rPr>
        <w:t>丝苗米</w:t>
      </w:r>
      <w:r>
        <w:rPr>
          <w:rFonts w:hint="eastAsia" w:cs="仿宋_GB2312"/>
          <w:kern w:val="0"/>
          <w:szCs w:val="32"/>
        </w:rPr>
        <w:t>产业发展实际情况，我市拟创建</w:t>
      </w:r>
      <w:r>
        <w:rPr>
          <w:rFonts w:hint="eastAsia" w:cs="仿宋_GB2312"/>
          <w:kern w:val="0"/>
          <w:szCs w:val="32"/>
          <w:lang w:val="en-US" w:eastAsia="zh-CN"/>
        </w:rPr>
        <w:t>丝苗米</w:t>
      </w:r>
      <w:r>
        <w:rPr>
          <w:rFonts w:hint="eastAsia" w:cs="仿宋_GB2312"/>
          <w:kern w:val="0"/>
          <w:szCs w:val="32"/>
        </w:rPr>
        <w:t>现代农业产业园（以下简称“产业园”），现就产业园建设项目入库制定如下入库申报指南。</w:t>
      </w:r>
    </w:p>
    <w:p>
      <w:pPr>
        <w:pStyle w:val="2"/>
        <w:spacing w:before="0" w:after="0" w:line="600" w:lineRule="exact"/>
        <w:ind w:firstLine="640"/>
        <w:rPr>
          <w:rFonts w:ascii="黑体" w:hAnsi="黑体" w:eastAsia="黑体" w:cs="黑体"/>
          <w:b w:val="0"/>
          <w:bCs w:val="0"/>
        </w:rPr>
      </w:pPr>
      <w:r>
        <w:rPr>
          <w:rFonts w:hint="eastAsia" w:ascii="黑体" w:hAnsi="黑体" w:eastAsia="黑体" w:cs="黑体"/>
          <w:b w:val="0"/>
          <w:bCs w:val="0"/>
        </w:rPr>
        <w:t>一、申报范围</w:t>
      </w:r>
    </w:p>
    <w:p>
      <w:pPr>
        <w:widowControl/>
        <w:spacing w:line="600" w:lineRule="exact"/>
        <w:rPr>
          <w:rFonts w:cs="仿宋_GB2312"/>
          <w:kern w:val="0"/>
          <w:szCs w:val="32"/>
        </w:rPr>
      </w:pPr>
      <w:r>
        <w:rPr>
          <w:rFonts w:hint="eastAsia" w:cs="仿宋_GB2312"/>
          <w:kern w:val="0"/>
          <w:szCs w:val="32"/>
        </w:rPr>
        <w:t>产业园规划建设范围为</w:t>
      </w:r>
      <w:r>
        <w:rPr>
          <w:rFonts w:hint="eastAsia" w:ascii="仿宋_GB2312" w:hAnsi="仿宋_GB2312" w:eastAsia="仿宋_GB2312" w:cs="仿宋_GB2312"/>
          <w:spacing w:val="17"/>
          <w:sz w:val="32"/>
          <w:szCs w:val="32"/>
          <w:lang w:eastAsia="zh-CN"/>
        </w:rPr>
        <w:t>白沙镇、</w:t>
      </w:r>
      <w:r>
        <w:rPr>
          <w:rFonts w:hint="eastAsia" w:cs="仿宋_GB2312"/>
          <w:spacing w:val="17"/>
          <w:sz w:val="32"/>
          <w:szCs w:val="32"/>
          <w:lang w:eastAsia="zh-CN"/>
        </w:rPr>
        <w:t>南兴</w:t>
      </w:r>
      <w:r>
        <w:rPr>
          <w:rFonts w:hint="eastAsia" w:ascii="仿宋_GB2312" w:hAnsi="仿宋_GB2312" w:eastAsia="仿宋_GB2312" w:cs="仿宋_GB2312"/>
          <w:spacing w:val="17"/>
          <w:sz w:val="32"/>
          <w:szCs w:val="32"/>
          <w:lang w:eastAsia="zh-CN"/>
        </w:rPr>
        <w:t>镇、客路镇、</w:t>
      </w:r>
      <w:r>
        <w:rPr>
          <w:rFonts w:hint="eastAsia" w:cs="仿宋_GB2312"/>
          <w:spacing w:val="17"/>
          <w:sz w:val="32"/>
          <w:szCs w:val="32"/>
          <w:lang w:eastAsia="zh-CN"/>
        </w:rPr>
        <w:t>附城</w:t>
      </w:r>
      <w:r>
        <w:rPr>
          <w:rFonts w:hint="eastAsia" w:ascii="仿宋_GB2312" w:hAnsi="仿宋_GB2312" w:eastAsia="仿宋_GB2312" w:cs="仿宋_GB2312"/>
          <w:spacing w:val="17"/>
          <w:sz w:val="32"/>
          <w:szCs w:val="32"/>
          <w:lang w:eastAsia="zh-CN"/>
        </w:rPr>
        <w:t>镇、沈塘镇</w:t>
      </w:r>
      <w:r>
        <w:rPr>
          <w:rFonts w:hint="eastAsia" w:cs="仿宋_GB2312"/>
          <w:kern w:val="0"/>
          <w:szCs w:val="32"/>
        </w:rPr>
        <w:t>。</w:t>
      </w:r>
    </w:p>
    <w:p>
      <w:pPr>
        <w:pStyle w:val="2"/>
        <w:spacing w:before="0" w:after="0" w:line="600" w:lineRule="exact"/>
        <w:ind w:firstLine="640"/>
        <w:rPr>
          <w:rFonts w:ascii="黑体" w:hAnsi="黑体" w:eastAsia="黑体" w:cs="黑体"/>
          <w:b w:val="0"/>
          <w:bCs w:val="0"/>
        </w:rPr>
      </w:pPr>
      <w:r>
        <w:rPr>
          <w:rFonts w:hint="eastAsia" w:ascii="黑体" w:hAnsi="黑体" w:eastAsia="黑体" w:cs="黑体"/>
          <w:b w:val="0"/>
          <w:bCs w:val="0"/>
        </w:rPr>
        <w:t>二、财政资金支持方向</w:t>
      </w:r>
    </w:p>
    <w:p>
      <w:pPr>
        <w:widowControl/>
        <w:spacing w:line="600" w:lineRule="exact"/>
        <w:rPr>
          <w:rFonts w:cs="仿宋_GB2312"/>
          <w:kern w:val="0"/>
          <w:szCs w:val="32"/>
        </w:rPr>
      </w:pPr>
      <w:r>
        <w:rPr>
          <w:rFonts w:hint="eastAsia" w:cs="仿宋_GB2312"/>
          <w:kern w:val="0"/>
          <w:szCs w:val="32"/>
        </w:rPr>
        <w:t>按照《广东省现代农业产业园财政资金管理办法》（粤农农函〔</w:t>
      </w:r>
      <w:r>
        <w:rPr>
          <w:rFonts w:cs="仿宋_GB2312"/>
          <w:kern w:val="0"/>
          <w:szCs w:val="32"/>
        </w:rPr>
        <w:t>2021〕1051号）</w:t>
      </w:r>
      <w:r>
        <w:rPr>
          <w:rFonts w:hint="eastAsia" w:cs="仿宋_GB2312"/>
          <w:kern w:val="0"/>
          <w:szCs w:val="32"/>
        </w:rPr>
        <w:t>有关要求，依据我市农业农村社会发展情况、区位优势、交通物流、人口规模、</w:t>
      </w:r>
      <w:r>
        <w:rPr>
          <w:rFonts w:hint="eastAsia" w:cs="仿宋_GB2312"/>
          <w:kern w:val="0"/>
          <w:szCs w:val="32"/>
          <w:lang w:val="en-US" w:eastAsia="zh-CN"/>
        </w:rPr>
        <w:t>丝苗米</w:t>
      </w:r>
      <w:r>
        <w:rPr>
          <w:rFonts w:hint="eastAsia" w:cs="仿宋_GB2312"/>
          <w:kern w:val="0"/>
          <w:szCs w:val="32"/>
        </w:rPr>
        <w:t>生产流通等基础因素，在全市</w:t>
      </w:r>
      <w:r>
        <w:rPr>
          <w:rFonts w:hint="eastAsia" w:cs="仿宋_GB2312"/>
          <w:kern w:val="0"/>
          <w:szCs w:val="32"/>
          <w:lang w:val="en-US" w:eastAsia="zh-CN"/>
        </w:rPr>
        <w:t>丝苗米</w:t>
      </w:r>
      <w:r>
        <w:rPr>
          <w:rFonts w:hint="eastAsia" w:cs="仿宋_GB2312"/>
          <w:kern w:val="0"/>
          <w:szCs w:val="32"/>
        </w:rPr>
        <w:t>产业优势区域，重点支持优质</w:t>
      </w:r>
      <w:r>
        <w:rPr>
          <w:rFonts w:hint="eastAsia" w:cs="仿宋_GB2312"/>
          <w:kern w:val="0"/>
          <w:szCs w:val="32"/>
          <w:lang w:val="en-US" w:eastAsia="zh-CN"/>
        </w:rPr>
        <w:t>丝苗米种植、丝苗米</w:t>
      </w:r>
      <w:r>
        <w:rPr>
          <w:rFonts w:hint="eastAsia" w:cs="仿宋_GB2312"/>
          <w:kern w:val="0"/>
          <w:szCs w:val="32"/>
        </w:rPr>
        <w:t>冷链物流基础设施、</w:t>
      </w:r>
      <w:r>
        <w:rPr>
          <w:rFonts w:hint="eastAsia" w:cs="仿宋_GB2312"/>
          <w:kern w:val="0"/>
          <w:szCs w:val="32"/>
          <w:lang w:val="en-US" w:eastAsia="zh-CN"/>
        </w:rPr>
        <w:t>丝苗米</w:t>
      </w:r>
      <w:r>
        <w:rPr>
          <w:rFonts w:hint="eastAsia" w:cs="仿宋_GB2312"/>
          <w:kern w:val="0"/>
          <w:szCs w:val="32"/>
        </w:rPr>
        <w:t>加工等项目建设，构建</w:t>
      </w:r>
      <w:r>
        <w:rPr>
          <w:rFonts w:hint="eastAsia" w:cs="仿宋_GB2312"/>
          <w:kern w:val="0"/>
          <w:szCs w:val="32"/>
          <w:lang w:val="en-US" w:eastAsia="zh-CN"/>
        </w:rPr>
        <w:t>丝苗米</w:t>
      </w:r>
      <w:r>
        <w:rPr>
          <w:rFonts w:hint="eastAsia" w:cs="仿宋_GB2312"/>
          <w:kern w:val="0"/>
          <w:szCs w:val="32"/>
        </w:rPr>
        <w:t>科技支撑体系和信息化平台，打响</w:t>
      </w:r>
      <w:r>
        <w:rPr>
          <w:rFonts w:hint="eastAsia" w:cs="仿宋_GB2312"/>
          <w:kern w:val="0"/>
          <w:szCs w:val="32"/>
          <w:lang w:eastAsia="zh-CN"/>
        </w:rPr>
        <w:t>雷州</w:t>
      </w:r>
      <w:r>
        <w:rPr>
          <w:rFonts w:hint="eastAsia" w:cs="仿宋_GB2312"/>
          <w:kern w:val="0"/>
          <w:szCs w:val="32"/>
          <w:lang w:val="en-US" w:eastAsia="zh-CN"/>
        </w:rPr>
        <w:t>丝苗米</w:t>
      </w:r>
      <w:r>
        <w:rPr>
          <w:rFonts w:hint="eastAsia" w:cs="仿宋_GB2312"/>
          <w:kern w:val="0"/>
          <w:szCs w:val="32"/>
        </w:rPr>
        <w:t>品牌。产业园省级财政补助资金（5000万元）支持以下六个方面建设内容，但不限于这六个方面所列的具体事项：</w:t>
      </w:r>
    </w:p>
    <w:p>
      <w:pPr>
        <w:wordWrap w:val="0"/>
        <w:spacing w:line="600" w:lineRule="exact"/>
        <w:rPr>
          <w:rFonts w:cs="仿宋_GB2312"/>
          <w:kern w:val="0"/>
          <w:szCs w:val="32"/>
        </w:rPr>
      </w:pPr>
      <w:r>
        <w:rPr>
          <w:rFonts w:hint="eastAsia" w:ascii="楷体_GB2312" w:hAnsi="楷体_GB2312" w:eastAsia="楷体_GB2312" w:cs="楷体_GB2312"/>
          <w:kern w:val="0"/>
          <w:szCs w:val="32"/>
        </w:rPr>
        <w:t>（一）农业生产及生态设施。</w:t>
      </w:r>
      <w:r>
        <w:rPr>
          <w:rFonts w:hint="eastAsia" w:cs="仿宋_GB2312"/>
          <w:snapToGrid w:val="0"/>
          <w:kern w:val="0"/>
          <w:szCs w:val="32"/>
        </w:rPr>
        <w:t>主要指农业生产大棚、畜禽养殖栏舍（含楼房栏舍）、渔业生产设施和田头简易加工、包装、冷库、节水灌溉、水肥一体化、产业园核心区道路改造、供水供电、畜禽粪污和水产养殖尾水处理等设施设备补助。</w:t>
      </w:r>
    </w:p>
    <w:p>
      <w:pPr>
        <w:spacing w:line="560" w:lineRule="exact"/>
        <w:rPr>
          <w:rFonts w:cs="仿宋_GB2312"/>
        </w:rPr>
      </w:pPr>
      <w:r>
        <w:rPr>
          <w:rFonts w:hint="eastAsia" w:ascii="楷体_GB2312" w:hAnsi="楷体_GB2312" w:eastAsia="楷体_GB2312" w:cs="楷体_GB2312"/>
          <w:kern w:val="0"/>
          <w:szCs w:val="32"/>
        </w:rPr>
        <w:t>（二）土地流转费用。</w:t>
      </w:r>
      <w:r>
        <w:rPr>
          <w:rFonts w:hint="eastAsia" w:cs="仿宋_GB2312"/>
        </w:rPr>
        <w:t>主要指产业园特别是核心区土地流转的租金补助（一次性补贴</w:t>
      </w:r>
      <w:r>
        <w:rPr>
          <w:rFonts w:cs="仿宋_GB2312"/>
        </w:rPr>
        <w:t>3周年以内）</w:t>
      </w:r>
      <w:r>
        <w:rPr>
          <w:rFonts w:hint="eastAsia" w:cs="仿宋_GB2312"/>
        </w:rPr>
        <w:t>。</w:t>
      </w:r>
    </w:p>
    <w:p>
      <w:pPr>
        <w:spacing w:line="560" w:lineRule="exact"/>
        <w:rPr>
          <w:rFonts w:cs="仿宋_GB2312"/>
        </w:rPr>
      </w:pPr>
      <w:r>
        <w:rPr>
          <w:rFonts w:hint="eastAsia" w:ascii="楷体_GB2312" w:hAnsi="楷体_GB2312" w:eastAsia="楷体_GB2312" w:cs="楷体_GB2312"/>
          <w:kern w:val="0"/>
          <w:szCs w:val="32"/>
        </w:rPr>
        <w:t>（三）产业融合。</w:t>
      </w:r>
      <w:r>
        <w:rPr>
          <w:rFonts w:hint="eastAsia" w:cs="仿宋_GB2312"/>
        </w:rPr>
        <w:t>主要指产业园农产品生产加工及流通用房、加工设备设施、产品储藏、冷库和流通设施的升级改造、新产业新业态设施配套等补助。</w:t>
      </w:r>
    </w:p>
    <w:p>
      <w:pPr>
        <w:spacing w:line="560" w:lineRule="exact"/>
        <w:rPr>
          <w:rFonts w:cs="仿宋_GB2312"/>
        </w:rPr>
      </w:pPr>
      <w:r>
        <w:rPr>
          <w:rFonts w:hint="eastAsia" w:ascii="楷体_GB2312" w:hAnsi="楷体_GB2312" w:eastAsia="楷体_GB2312" w:cs="楷体_GB2312"/>
          <w:kern w:val="0"/>
          <w:szCs w:val="32"/>
        </w:rPr>
        <w:t>（四）科技研发与信息支撑。</w:t>
      </w:r>
      <w:r>
        <w:rPr>
          <w:rFonts w:hint="eastAsia" w:cs="仿宋_GB2312"/>
        </w:rPr>
        <w:t>主要指信息化建设、数字农业、技术研发和成果转化、检验检测设施设备等产业发展公用平台方面补助。</w:t>
      </w:r>
    </w:p>
    <w:p>
      <w:pPr>
        <w:spacing w:line="560" w:lineRule="exact"/>
        <w:rPr>
          <w:rFonts w:cs="仿宋_GB2312"/>
        </w:rPr>
      </w:pPr>
      <w:r>
        <w:rPr>
          <w:rFonts w:hint="eastAsia" w:ascii="楷体_GB2312" w:hAnsi="楷体_GB2312" w:eastAsia="楷体_GB2312" w:cs="楷体_GB2312"/>
          <w:kern w:val="0"/>
          <w:szCs w:val="32"/>
        </w:rPr>
        <w:t>（五）农业品牌。</w:t>
      </w:r>
      <w:r>
        <w:rPr>
          <w:rFonts w:hint="eastAsia" w:cs="仿宋_GB2312"/>
        </w:rPr>
        <w:t>主要指与产业园主导产业密切相关的产品品牌宣传和打造地方区域公用品牌等补助。</w:t>
      </w:r>
    </w:p>
    <w:p>
      <w:pPr>
        <w:spacing w:line="560" w:lineRule="exact"/>
        <w:rPr>
          <w:rFonts w:cs="仿宋_GB2312"/>
        </w:rPr>
      </w:pPr>
      <w:r>
        <w:rPr>
          <w:rFonts w:hint="eastAsia" w:ascii="楷体_GB2312" w:hAnsi="楷体_GB2312" w:eastAsia="楷体_GB2312" w:cs="楷体_GB2312"/>
          <w:kern w:val="0"/>
          <w:szCs w:val="32"/>
        </w:rPr>
        <w:t>（六）贷款贴息。</w:t>
      </w:r>
      <w:r>
        <w:rPr>
          <w:rFonts w:hint="eastAsia" w:cs="仿宋_GB2312"/>
        </w:rPr>
        <w:t>主要指对产业园实施主体投资产业园固定资产建设向银行类金融机构贷款所产生利息的补助。年度贴息额度不超过该企业在产业园项目贷款利息总额的</w:t>
      </w:r>
      <w:r>
        <w:rPr>
          <w:rFonts w:cs="仿宋_GB2312"/>
        </w:rPr>
        <w:t>50%（按基准利率或LPR 计算），贷款贴息补助时间最多不超过3 周年。所获得贷款</w:t>
      </w:r>
      <w:r>
        <w:rPr>
          <w:rFonts w:hint="eastAsia" w:cs="仿宋_GB2312"/>
        </w:rPr>
        <w:t>应用于产业园项目建设及相关配套设施建设。</w:t>
      </w:r>
    </w:p>
    <w:p>
      <w:pPr>
        <w:spacing w:line="600" w:lineRule="exact"/>
        <w:rPr>
          <w:rFonts w:cs="仿宋_GB2312"/>
        </w:rPr>
      </w:pPr>
      <w:r>
        <w:rPr>
          <w:rFonts w:hint="eastAsia" w:ascii="楷体_GB2312" w:hAnsi="楷体_GB2312" w:eastAsia="楷体_GB2312" w:cs="楷体_GB2312"/>
          <w:kern w:val="0"/>
          <w:szCs w:val="32"/>
        </w:rPr>
        <w:t>（七）联农带农。</w:t>
      </w:r>
      <w:r>
        <w:rPr>
          <w:rFonts w:hint="eastAsia" w:cs="仿宋_GB2312"/>
        </w:rPr>
        <w:t>主要指以财政资金投入折算村集体资产、入股产业化项目并参与分红等方式安排的财政资金，占省级补助资金的比例不低于</w:t>
      </w:r>
      <w:r>
        <w:rPr>
          <w:rFonts w:cs="仿宋_GB2312"/>
        </w:rPr>
        <w:t>15%</w:t>
      </w:r>
      <w:r>
        <w:rPr>
          <w:rFonts w:hint="eastAsia" w:cs="仿宋_GB2312"/>
        </w:rPr>
        <w:t>。</w:t>
      </w:r>
    </w:p>
    <w:p>
      <w:pPr>
        <w:spacing w:line="600" w:lineRule="exact"/>
        <w:rPr>
          <w:rFonts w:cs="仿宋_GB2312"/>
        </w:rPr>
      </w:pPr>
      <w:r>
        <w:rPr>
          <w:rFonts w:hint="eastAsia" w:ascii="楷体_GB2312" w:eastAsia="楷体_GB2312" w:cs="仿宋_GB2312"/>
        </w:rPr>
        <w:t>鼓励清单</w:t>
      </w:r>
      <w:r>
        <w:rPr>
          <w:rFonts w:hint="eastAsia" w:cs="仿宋_GB2312"/>
        </w:rPr>
        <w:t>：财政资金鼓励用于支持区域公用品牌创建、加工工艺研发及系列产品开发、联结农户的物流电商平台、建设项目贷款贴息、风险补偿金、数字农业、土地流转、支持联农带农等方面。其中，以财政投入折算村集体资产、入股产业化项目并参与分红（简称资产折股量化）等方式安排的财政资金，占省级补助资金的比例不低于</w:t>
      </w:r>
      <w:r>
        <w:rPr>
          <w:rFonts w:cs="仿宋_GB2312"/>
        </w:rPr>
        <w:t>15%。</w:t>
      </w:r>
    </w:p>
    <w:p>
      <w:pPr>
        <w:spacing w:line="600" w:lineRule="exact"/>
        <w:rPr>
          <w:rFonts w:cs="仿宋_GB2312"/>
        </w:rPr>
      </w:pPr>
      <w:r>
        <w:rPr>
          <w:rFonts w:hint="eastAsia" w:ascii="楷体_GB2312" w:eastAsia="楷体_GB2312" w:cs="仿宋_GB2312"/>
        </w:rPr>
        <w:t>负面清单</w:t>
      </w:r>
      <w:r>
        <w:rPr>
          <w:rFonts w:hint="eastAsia" w:cs="仿宋_GB2312"/>
        </w:rPr>
        <w:t>：财政资金不得用于建设楼堂馆所、牌坊门楼、亭台楼阁、停车场、路灯、市政道路，不得用于企业经营性开支（包括日常成本费用，含农资、非农产品的生产原料等开支、职工薪酬及社会保险费用、临时人员劳务费用、非正常成本费用开支）和债务等一般性支出，不得用于规划编制、可研报告、项目验收、监督检查、内部审计、绩效管理、咨询服务、业务培训等管理费用支出，不得用于已有普惠性政策渠道支持的建设内容（如农机购置补贴、高标准农田建设补贴、“四好农村路”建设等）。对于已有其他省级财政资金项目渠道支持的有关建设内容，原则上省级财政补助资金不再支持。</w:t>
      </w:r>
    </w:p>
    <w:p>
      <w:pPr>
        <w:spacing w:line="600" w:lineRule="exact"/>
        <w:rPr>
          <w:rFonts w:hint="eastAsia" w:cs="仿宋_GB2312"/>
        </w:rPr>
      </w:pPr>
      <w:r>
        <w:rPr>
          <w:rFonts w:hint="eastAsia" w:cs="仿宋_GB2312"/>
        </w:rPr>
        <w:t>省级财政补助资金实行专账管理，产业园各实施主体须建立产业园建设项目专账。产业园建设期限为18个月，省财政资金需在下达之日起12个月内使用进度达到80%以上，18个月内全部使用完毕（质保金除外）。</w:t>
      </w:r>
    </w:p>
    <w:p>
      <w:pPr>
        <w:pStyle w:val="2"/>
        <w:spacing w:before="0" w:after="0" w:line="600" w:lineRule="exact"/>
        <w:ind w:firstLine="640"/>
        <w:rPr>
          <w:rFonts w:ascii="黑体" w:hAnsi="黑体" w:eastAsia="黑体" w:cs="黑体"/>
          <w:b w:val="0"/>
          <w:bCs w:val="0"/>
        </w:rPr>
      </w:pPr>
      <w:r>
        <w:rPr>
          <w:rFonts w:hint="eastAsia" w:ascii="黑体" w:hAnsi="黑体" w:eastAsia="黑体" w:cs="黑体"/>
          <w:b w:val="0"/>
          <w:bCs w:val="0"/>
        </w:rPr>
        <w:t>三、申报对象</w:t>
      </w:r>
    </w:p>
    <w:p>
      <w:pPr>
        <w:spacing w:line="600" w:lineRule="exact"/>
        <w:rPr>
          <w:rFonts w:cs="仿宋_GB2312"/>
        </w:rPr>
      </w:pPr>
      <w:r>
        <w:rPr>
          <w:rFonts w:hint="eastAsia" w:cs="仿宋_GB2312"/>
        </w:rPr>
        <w:t>自愿承担</w:t>
      </w:r>
      <w:r>
        <w:rPr>
          <w:rFonts w:hint="eastAsia" w:cs="仿宋_GB2312"/>
          <w:lang w:eastAsia="zh-CN"/>
        </w:rPr>
        <w:t>雷州市</w:t>
      </w:r>
      <w:r>
        <w:rPr>
          <w:rFonts w:hint="eastAsia" w:cs="仿宋_GB2312"/>
          <w:kern w:val="0"/>
          <w:szCs w:val="32"/>
          <w:lang w:val="en-US" w:eastAsia="zh-CN"/>
        </w:rPr>
        <w:t>丝苗米</w:t>
      </w:r>
      <w:r>
        <w:rPr>
          <w:rFonts w:hint="eastAsia" w:cs="仿宋_GB2312"/>
        </w:rPr>
        <w:t>现代农业产业园具体项目建设，从事</w:t>
      </w:r>
      <w:r>
        <w:rPr>
          <w:rFonts w:hint="eastAsia" w:cs="仿宋_GB2312"/>
          <w:kern w:val="0"/>
          <w:szCs w:val="32"/>
          <w:lang w:val="en-US" w:eastAsia="zh-CN"/>
        </w:rPr>
        <w:t>丝苗米</w:t>
      </w:r>
      <w:r>
        <w:rPr>
          <w:rFonts w:hint="eastAsia" w:cs="仿宋_GB2312"/>
        </w:rPr>
        <w:t>种苗、</w:t>
      </w:r>
      <w:r>
        <w:rPr>
          <w:rFonts w:hint="eastAsia" w:cs="仿宋_GB2312"/>
          <w:lang w:eastAsia="zh-CN"/>
        </w:rPr>
        <w:t>种植</w:t>
      </w:r>
      <w:r>
        <w:rPr>
          <w:rFonts w:hint="eastAsia" w:cs="仿宋_GB2312"/>
        </w:rPr>
        <w:t>、冷链物流、加工、流通、科技研发等</w:t>
      </w:r>
      <w:r>
        <w:rPr>
          <w:rFonts w:hint="eastAsia" w:cs="仿宋_GB2312"/>
          <w:kern w:val="0"/>
          <w:szCs w:val="32"/>
          <w:lang w:val="en-US" w:eastAsia="zh-CN"/>
        </w:rPr>
        <w:t>丝苗米</w:t>
      </w:r>
      <w:r>
        <w:rPr>
          <w:rFonts w:hint="eastAsia" w:cs="仿宋_GB2312"/>
        </w:rPr>
        <w:t>产业链相关的农业企业、农民专业合作社等农业经营主体作为实施主体，开展</w:t>
      </w:r>
      <w:r>
        <w:rPr>
          <w:rFonts w:hint="eastAsia" w:cs="仿宋_GB2312"/>
          <w:lang w:eastAsia="zh-CN"/>
        </w:rPr>
        <w:t>雷州市</w:t>
      </w:r>
      <w:r>
        <w:rPr>
          <w:rFonts w:hint="eastAsia" w:cs="仿宋_GB2312"/>
          <w:kern w:val="0"/>
          <w:szCs w:val="32"/>
          <w:lang w:val="en-US" w:eastAsia="zh-CN"/>
        </w:rPr>
        <w:t>丝苗米</w:t>
      </w:r>
      <w:r>
        <w:rPr>
          <w:rFonts w:hint="eastAsia" w:cs="仿宋_GB2312"/>
        </w:rPr>
        <w:t>现代农业产业园项目建设。具体要求如下：</w:t>
      </w:r>
    </w:p>
    <w:p>
      <w:pPr>
        <w:spacing w:line="600" w:lineRule="exact"/>
        <w:rPr>
          <w:rFonts w:cs="仿宋_GB2312"/>
        </w:rPr>
      </w:pPr>
      <w:r>
        <w:rPr>
          <w:rFonts w:hint="eastAsia" w:cs="仿宋_GB2312"/>
        </w:rPr>
        <w:t>（一</w:t>
      </w:r>
      <w:r>
        <w:rPr>
          <w:rFonts w:cs="仿宋_GB2312"/>
        </w:rPr>
        <w:t>）</w:t>
      </w:r>
      <w:r>
        <w:rPr>
          <w:rFonts w:hint="eastAsia" w:cs="仿宋_GB2312"/>
        </w:rPr>
        <w:t>申报单位须为已经在</w:t>
      </w:r>
      <w:r>
        <w:rPr>
          <w:rFonts w:hint="eastAsia" w:cs="仿宋_GB2312"/>
          <w:lang w:eastAsia="zh-CN"/>
        </w:rPr>
        <w:t>雷州</w:t>
      </w:r>
      <w:r>
        <w:rPr>
          <w:rFonts w:hint="eastAsia" w:cs="仿宋_GB2312"/>
        </w:rPr>
        <w:t>市有关工商部门登记注册的企业或合作社，经营主业为</w:t>
      </w:r>
      <w:r>
        <w:rPr>
          <w:rFonts w:hint="eastAsia" w:cs="仿宋_GB2312"/>
          <w:kern w:val="0"/>
          <w:szCs w:val="32"/>
          <w:lang w:val="en-US" w:eastAsia="zh-CN"/>
        </w:rPr>
        <w:t>丝苗米</w:t>
      </w:r>
      <w:r>
        <w:rPr>
          <w:rFonts w:hint="eastAsia" w:cs="仿宋_GB2312"/>
          <w:lang w:eastAsia="zh-CN"/>
        </w:rPr>
        <w:t>种植</w:t>
      </w:r>
      <w:r>
        <w:rPr>
          <w:rFonts w:hint="eastAsia" w:cs="仿宋_GB2312"/>
        </w:rPr>
        <w:t>、加工、流通、休闲农旅等</w:t>
      </w:r>
      <w:r>
        <w:rPr>
          <w:rFonts w:hint="eastAsia" w:cs="仿宋_GB2312"/>
          <w:kern w:val="0"/>
          <w:szCs w:val="32"/>
          <w:lang w:val="en-US" w:eastAsia="zh-CN"/>
        </w:rPr>
        <w:t>丝苗米</w:t>
      </w:r>
      <w:r>
        <w:rPr>
          <w:rFonts w:hint="eastAsia" w:cs="仿宋_GB2312"/>
        </w:rPr>
        <w:t>产业链相关环节，且具有一定规模和持续经营管理能力。引进企业参与产业园建设的全资或控股子公司，必须在</w:t>
      </w:r>
      <w:r>
        <w:rPr>
          <w:rFonts w:hint="eastAsia" w:cs="仿宋_GB2312"/>
          <w:lang w:eastAsia="zh-CN"/>
        </w:rPr>
        <w:t>雷州</w:t>
      </w:r>
      <w:r>
        <w:rPr>
          <w:rFonts w:hint="eastAsia" w:cs="仿宋_GB2312"/>
        </w:rPr>
        <w:t>市注册并已投资建设涉农项目，不能是“三无空壳公司”；</w:t>
      </w:r>
    </w:p>
    <w:p>
      <w:pPr>
        <w:spacing w:line="600" w:lineRule="exact"/>
        <w:rPr>
          <w:rFonts w:cs="仿宋_GB2312"/>
        </w:rPr>
      </w:pPr>
      <w:r>
        <w:rPr>
          <w:rFonts w:hint="eastAsia" w:cs="仿宋_GB2312"/>
        </w:rPr>
        <w:t>（二）申报单位须具有独立承担民事责任的能力，有良好的商业信誉和健全的财务会计制度，不存在失信、涉黑涉恶、拖欠工资等情况（需提供登记注册、近三年信用证明、产业经营、财务报表、银行开户情况等佐证材料）</w:t>
      </w:r>
      <w:r>
        <w:rPr>
          <w:rFonts w:hint="eastAsia" w:cs="仿宋_GB2312"/>
          <w:lang w:eastAsia="zh-CN"/>
        </w:rPr>
        <w:t>。资产负债率高于</w:t>
      </w:r>
      <w:r>
        <w:rPr>
          <w:rFonts w:hint="eastAsia" w:cs="仿宋_GB2312"/>
          <w:lang w:val="en-US" w:eastAsia="zh-CN"/>
        </w:rPr>
        <w:t>65%的原则上不予考虑</w:t>
      </w:r>
      <w:r>
        <w:rPr>
          <w:rFonts w:hint="eastAsia" w:cs="仿宋_GB2312"/>
        </w:rPr>
        <w:t>；</w:t>
      </w:r>
    </w:p>
    <w:p>
      <w:pPr>
        <w:spacing w:line="600" w:lineRule="exact"/>
        <w:rPr>
          <w:rFonts w:cs="仿宋_GB2312"/>
        </w:rPr>
      </w:pPr>
      <w:r>
        <w:rPr>
          <w:rFonts w:hint="eastAsia" w:cs="仿宋_GB2312"/>
        </w:rPr>
        <w:t>（三）申报单位已落实项目建设用地且能提供相关证明；</w:t>
      </w:r>
    </w:p>
    <w:p>
      <w:pPr>
        <w:spacing w:line="600" w:lineRule="exact"/>
        <w:rPr>
          <w:rFonts w:cs="仿宋_GB2312"/>
        </w:rPr>
      </w:pPr>
      <w:r>
        <w:rPr>
          <w:rFonts w:hint="eastAsia" w:cs="仿宋_GB2312"/>
        </w:rPr>
        <w:t>（四）与农户建立了良好的利益联结机制，带动农户增收作用明显；</w:t>
      </w:r>
    </w:p>
    <w:p>
      <w:pPr>
        <w:spacing w:line="600" w:lineRule="exact"/>
        <w:rPr>
          <w:rFonts w:cs="仿宋_GB2312"/>
        </w:rPr>
      </w:pPr>
      <w:r>
        <w:rPr>
          <w:rFonts w:hint="eastAsia" w:cs="仿宋_GB2312"/>
        </w:rPr>
        <w:t>（</w:t>
      </w:r>
      <w:r>
        <w:rPr>
          <w:rFonts w:hint="eastAsia" w:cs="仿宋_GB2312"/>
          <w:lang w:eastAsia="zh-CN"/>
        </w:rPr>
        <w:t>五</w:t>
      </w:r>
      <w:r>
        <w:rPr>
          <w:rFonts w:hint="eastAsia" w:cs="仿宋_GB2312"/>
        </w:rPr>
        <w:t>）承诺财政补助与企业配套自筹资金比例不低于1:</w:t>
      </w:r>
      <w:r>
        <w:rPr>
          <w:rFonts w:cs="仿宋_GB2312"/>
        </w:rPr>
        <w:t>3</w:t>
      </w:r>
      <w:r>
        <w:rPr>
          <w:rFonts w:hint="eastAsia" w:cs="仿宋_GB2312"/>
        </w:rPr>
        <w:t>。</w:t>
      </w:r>
    </w:p>
    <w:p>
      <w:pPr>
        <w:pStyle w:val="2"/>
        <w:spacing w:before="0" w:after="0" w:line="600" w:lineRule="exact"/>
        <w:ind w:firstLine="640"/>
        <w:rPr>
          <w:rFonts w:ascii="黑体" w:hAnsi="黑体" w:eastAsia="黑体" w:cs="黑体"/>
          <w:b w:val="0"/>
          <w:bCs w:val="0"/>
        </w:rPr>
      </w:pPr>
      <w:r>
        <w:rPr>
          <w:rFonts w:hint="eastAsia" w:ascii="黑体" w:hAnsi="黑体" w:eastAsia="黑体" w:cs="黑体"/>
          <w:b w:val="0"/>
          <w:bCs w:val="0"/>
        </w:rPr>
        <w:t>四、优先条件</w:t>
      </w:r>
    </w:p>
    <w:p>
      <w:pPr>
        <w:spacing w:line="600" w:lineRule="exact"/>
        <w:rPr>
          <w:rFonts w:cs="仿宋_GB2312"/>
        </w:rPr>
      </w:pPr>
      <w:r>
        <w:rPr>
          <w:rFonts w:hint="eastAsia" w:cs="仿宋_GB2312"/>
        </w:rPr>
        <w:t>（一）经各级部门认定的农业龙头企业；</w:t>
      </w:r>
    </w:p>
    <w:p>
      <w:pPr>
        <w:spacing w:line="600" w:lineRule="exact"/>
        <w:rPr>
          <w:rFonts w:cs="仿宋_GB2312"/>
        </w:rPr>
      </w:pPr>
      <w:r>
        <w:rPr>
          <w:rFonts w:hint="eastAsia" w:cs="仿宋_GB2312"/>
        </w:rPr>
        <w:t>（二）产品曾获得“三品一标”；</w:t>
      </w:r>
    </w:p>
    <w:p>
      <w:pPr>
        <w:spacing w:line="600" w:lineRule="exact"/>
        <w:rPr>
          <w:rFonts w:cs="仿宋_GB2312"/>
        </w:rPr>
      </w:pPr>
      <w:r>
        <w:rPr>
          <w:rFonts w:hint="eastAsia" w:cs="仿宋_GB2312"/>
        </w:rPr>
        <w:t>（三）主营产品具有注册商标或获得专利使用权；</w:t>
      </w:r>
    </w:p>
    <w:p>
      <w:pPr>
        <w:spacing w:line="600" w:lineRule="exact"/>
        <w:rPr>
          <w:rFonts w:cs="仿宋_GB2312"/>
        </w:rPr>
      </w:pPr>
      <w:r>
        <w:rPr>
          <w:rFonts w:hint="eastAsia" w:cs="仿宋_GB2312"/>
        </w:rPr>
        <w:t>（四）承担的财政项目建设成效突出，获主管部门认可的；</w:t>
      </w:r>
    </w:p>
    <w:p>
      <w:pPr>
        <w:spacing w:line="600" w:lineRule="exact"/>
        <w:rPr>
          <w:rFonts w:cs="仿宋_GB2312"/>
        </w:rPr>
      </w:pPr>
      <w:r>
        <w:rPr>
          <w:rFonts w:hint="eastAsia" w:cs="仿宋_GB2312"/>
        </w:rPr>
        <w:t>（五）财政补助与企业配套资金比例不低于1:3；</w:t>
      </w:r>
    </w:p>
    <w:p>
      <w:pPr>
        <w:spacing w:line="600" w:lineRule="exact"/>
      </w:pPr>
      <w:r>
        <w:rPr>
          <w:rFonts w:hint="eastAsia"/>
        </w:rPr>
        <w:t>（六）相关附件佐证材料齐全。</w:t>
      </w:r>
    </w:p>
    <w:p>
      <w:pPr>
        <w:spacing w:line="600" w:lineRule="exact"/>
        <w:rPr>
          <w:rFonts w:ascii="黑体" w:hAnsi="黑体" w:eastAsia="黑体" w:cs="黑体"/>
          <w:b/>
          <w:bCs/>
        </w:rPr>
      </w:pPr>
      <w:r>
        <w:rPr>
          <w:rFonts w:hint="eastAsia" w:ascii="黑体" w:hAnsi="黑体" w:eastAsia="黑体" w:cs="黑体"/>
        </w:rPr>
        <w:t>五、入库申报程序及提交材料</w:t>
      </w:r>
    </w:p>
    <w:p>
      <w:pPr>
        <w:widowControl/>
        <w:spacing w:line="600" w:lineRule="exact"/>
        <w:rPr>
          <w:rFonts w:cs="仿宋_GB2312"/>
          <w:kern w:val="0"/>
          <w:szCs w:val="32"/>
        </w:rPr>
      </w:pPr>
      <w:r>
        <w:rPr>
          <w:rFonts w:hint="eastAsia" w:ascii="楷体" w:hAnsi="楷体" w:eastAsia="楷体" w:cs="楷体"/>
        </w:rPr>
        <w:t>（一）申报。</w:t>
      </w:r>
      <w:r>
        <w:rPr>
          <w:rFonts w:hint="eastAsia" w:cs="仿宋_GB2312"/>
        </w:rPr>
        <w:t>项目申报单位须编制《202</w:t>
      </w:r>
      <w:r>
        <w:rPr>
          <w:rFonts w:hint="eastAsia" w:cs="仿宋_GB2312"/>
          <w:lang w:val="en-US" w:eastAsia="zh-CN"/>
        </w:rPr>
        <w:t>3</w:t>
      </w:r>
      <w:r>
        <w:rPr>
          <w:rFonts w:hint="eastAsia" w:cs="仿宋_GB2312"/>
        </w:rPr>
        <w:t>年</w:t>
      </w:r>
      <w:r>
        <w:rPr>
          <w:rFonts w:hint="eastAsia" w:cs="仿宋_GB2312"/>
          <w:lang w:eastAsia="zh-CN"/>
        </w:rPr>
        <w:t>雷州市</w:t>
      </w:r>
      <w:r>
        <w:rPr>
          <w:rFonts w:hint="eastAsia" w:cs="仿宋_GB2312"/>
          <w:kern w:val="0"/>
          <w:szCs w:val="32"/>
          <w:lang w:val="en-US" w:eastAsia="zh-CN"/>
        </w:rPr>
        <w:t>丝苗米</w:t>
      </w:r>
      <w:r>
        <w:rPr>
          <w:rFonts w:hint="eastAsia" w:cs="仿宋_GB2312"/>
        </w:rPr>
        <w:t>现代农业产业园建设项目入库申报书》（格式详见附件1），并提供</w:t>
      </w:r>
      <w:r>
        <w:rPr>
          <w:rFonts w:hint="eastAsia" w:cs="仿宋_GB2312"/>
          <w:kern w:val="0"/>
          <w:szCs w:val="32"/>
        </w:rPr>
        <w:t>相应的证明材料（包括公司营业执照、近两年财务审计报告、银行开户许可证、土地承包合同、建设用地证明、建设用地使承诺书、自筹资金承诺函、企业资质荣誉、带动农户证明等）。申报书和附件合并装订成册，A4皮纹纸装订封皮，并在书脊位置注明“202</w:t>
      </w:r>
      <w:r>
        <w:rPr>
          <w:rFonts w:hint="eastAsia" w:cs="仿宋_GB2312"/>
          <w:kern w:val="0"/>
          <w:szCs w:val="32"/>
          <w:lang w:val="en-US" w:eastAsia="zh-CN"/>
        </w:rPr>
        <w:t>3</w:t>
      </w:r>
      <w:r>
        <w:rPr>
          <w:rFonts w:hint="eastAsia" w:cs="仿宋_GB2312"/>
          <w:kern w:val="0"/>
          <w:szCs w:val="32"/>
        </w:rPr>
        <w:t>年</w:t>
      </w:r>
      <w:r>
        <w:rPr>
          <w:rFonts w:hint="eastAsia" w:cs="仿宋_GB2312"/>
          <w:kern w:val="0"/>
          <w:szCs w:val="32"/>
          <w:lang w:eastAsia="zh-CN"/>
        </w:rPr>
        <w:t>雷州市</w:t>
      </w:r>
      <w:r>
        <w:rPr>
          <w:rFonts w:hint="eastAsia" w:cs="仿宋_GB2312"/>
          <w:kern w:val="0"/>
          <w:szCs w:val="32"/>
          <w:lang w:val="en-US" w:eastAsia="zh-CN"/>
        </w:rPr>
        <w:t>丝苗米</w:t>
      </w:r>
      <w:r>
        <w:rPr>
          <w:rFonts w:hint="eastAsia" w:cs="仿宋_GB2312"/>
          <w:kern w:val="0"/>
          <w:szCs w:val="32"/>
        </w:rPr>
        <w:t>产业园项目入库申报书”，报至</w:t>
      </w:r>
      <w:r>
        <w:rPr>
          <w:rFonts w:hint="eastAsia" w:cs="仿宋_GB2312"/>
          <w:kern w:val="0"/>
          <w:szCs w:val="32"/>
          <w:lang w:eastAsia="zh-CN"/>
        </w:rPr>
        <w:t>雷州市</w:t>
      </w:r>
      <w:r>
        <w:rPr>
          <w:rFonts w:hint="eastAsia" w:cs="仿宋_GB2312"/>
          <w:kern w:val="0"/>
          <w:szCs w:val="32"/>
        </w:rPr>
        <w:t>农业农村局审核。</w:t>
      </w:r>
    </w:p>
    <w:p>
      <w:pPr>
        <w:widowControl/>
        <w:spacing w:line="600" w:lineRule="exact"/>
        <w:rPr>
          <w:rFonts w:cs="仿宋_GB2312"/>
          <w:kern w:val="0"/>
          <w:szCs w:val="32"/>
        </w:rPr>
      </w:pPr>
      <w:r>
        <w:rPr>
          <w:rFonts w:hint="eastAsia" w:ascii="楷体" w:hAnsi="楷体" w:eastAsia="楷体" w:cs="楷体"/>
        </w:rPr>
        <w:t>（二）评审。</w:t>
      </w:r>
      <w:r>
        <w:rPr>
          <w:rFonts w:hint="eastAsia" w:cs="仿宋_GB2312"/>
          <w:kern w:val="0"/>
          <w:szCs w:val="32"/>
        </w:rPr>
        <w:t>由市农业农村局牵头组织专家对申报单位报送的材料进行审核，结合前期调研，形成评审意见，遴选结果按程序进行公示。</w:t>
      </w:r>
    </w:p>
    <w:p>
      <w:pPr>
        <w:pStyle w:val="2"/>
        <w:spacing w:before="0" w:after="0" w:line="600" w:lineRule="exact"/>
        <w:ind w:firstLine="640"/>
        <w:rPr>
          <w:rFonts w:ascii="黑体" w:hAnsi="黑体" w:eastAsia="黑体" w:cs="黑体"/>
          <w:b w:val="0"/>
          <w:bCs w:val="0"/>
        </w:rPr>
      </w:pPr>
      <w:r>
        <w:rPr>
          <w:rFonts w:hint="eastAsia" w:ascii="黑体" w:hAnsi="黑体" w:eastAsia="黑体" w:cs="黑体"/>
          <w:b w:val="0"/>
          <w:bCs w:val="0"/>
        </w:rPr>
        <w:t>六、申报时间</w:t>
      </w:r>
    </w:p>
    <w:p>
      <w:pPr>
        <w:widowControl/>
        <w:spacing w:line="600" w:lineRule="exact"/>
        <w:rPr>
          <w:rFonts w:cs="仿宋_GB2312"/>
          <w:kern w:val="0"/>
          <w:szCs w:val="32"/>
        </w:rPr>
      </w:pPr>
      <w:r>
        <w:rPr>
          <w:rFonts w:hint="eastAsia" w:cs="仿宋_GB2312"/>
          <w:kern w:val="0"/>
          <w:szCs w:val="32"/>
        </w:rPr>
        <w:t>本指南自发布之日起至202</w:t>
      </w:r>
      <w:r>
        <w:rPr>
          <w:rFonts w:hint="eastAsia" w:cs="仿宋_GB2312"/>
          <w:kern w:val="0"/>
          <w:szCs w:val="32"/>
          <w:lang w:val="en-US" w:eastAsia="zh-CN"/>
        </w:rPr>
        <w:t>2</w:t>
      </w:r>
      <w:r>
        <w:rPr>
          <w:rFonts w:hint="eastAsia" w:cs="仿宋_GB2312"/>
          <w:kern w:val="0"/>
          <w:szCs w:val="32"/>
        </w:rPr>
        <w:t>年</w:t>
      </w:r>
      <w:r>
        <w:rPr>
          <w:rFonts w:hint="eastAsia" w:cs="仿宋_GB2312"/>
          <w:kern w:val="0"/>
          <w:szCs w:val="32"/>
          <w:lang w:val="en-US" w:eastAsia="zh-CN"/>
        </w:rPr>
        <w:t>7</w:t>
      </w:r>
      <w:r>
        <w:rPr>
          <w:rFonts w:hint="eastAsia" w:cs="仿宋_GB2312"/>
          <w:kern w:val="0"/>
          <w:szCs w:val="32"/>
        </w:rPr>
        <w:t>月</w:t>
      </w:r>
      <w:r>
        <w:rPr>
          <w:rFonts w:hint="eastAsia" w:cs="仿宋_GB2312"/>
          <w:kern w:val="0"/>
          <w:szCs w:val="32"/>
          <w:lang w:val="en-US" w:eastAsia="zh-CN"/>
        </w:rPr>
        <w:t>22</w:t>
      </w:r>
      <w:r>
        <w:rPr>
          <w:rFonts w:hint="eastAsia" w:cs="仿宋_GB2312"/>
          <w:kern w:val="0"/>
          <w:szCs w:val="32"/>
        </w:rPr>
        <w:t>日下午</w:t>
      </w:r>
      <w:r>
        <w:rPr>
          <w:rFonts w:cs="仿宋_GB2312"/>
          <w:kern w:val="0"/>
          <w:szCs w:val="32"/>
        </w:rPr>
        <w:t>18</w:t>
      </w:r>
      <w:r>
        <w:rPr>
          <w:rFonts w:hint="eastAsia" w:cs="仿宋_GB2312"/>
          <w:kern w:val="0"/>
          <w:szCs w:val="32"/>
        </w:rPr>
        <w:t>:00止，申报材料</w:t>
      </w:r>
      <w:r>
        <w:rPr>
          <w:rFonts w:hint="eastAsia" w:cs="仿宋_GB2312"/>
        </w:rPr>
        <w:t>一式</w:t>
      </w:r>
      <w:r>
        <w:rPr>
          <w:rFonts w:hint="eastAsia" w:cs="仿宋_GB2312"/>
          <w:lang w:eastAsia="zh-CN"/>
        </w:rPr>
        <w:t>三</w:t>
      </w:r>
      <w:r>
        <w:rPr>
          <w:rFonts w:hint="eastAsia" w:cs="仿宋_GB2312"/>
        </w:rPr>
        <w:t>份，</w:t>
      </w:r>
      <w:r>
        <w:rPr>
          <w:rFonts w:hint="eastAsia" w:cs="仿宋_GB2312"/>
          <w:kern w:val="0"/>
          <w:szCs w:val="32"/>
        </w:rPr>
        <w:t>报送至市农业农村局；</w:t>
      </w:r>
      <w:r>
        <w:rPr>
          <w:rFonts w:hint="eastAsia" w:cs="仿宋_GB2312"/>
        </w:rPr>
        <w:t>同时提交电子文档一份</w:t>
      </w:r>
      <w:r>
        <w:rPr>
          <w:rFonts w:hint="eastAsia" w:cs="仿宋_GB2312"/>
          <w:kern w:val="0"/>
          <w:szCs w:val="32"/>
        </w:rPr>
        <w:t>，发送到指定邮箱。纸质材料已送达时间为准，逾期不予受理。</w:t>
      </w:r>
    </w:p>
    <w:p>
      <w:pPr>
        <w:pStyle w:val="2"/>
        <w:spacing w:before="0" w:after="0" w:line="600" w:lineRule="exact"/>
        <w:ind w:firstLine="640"/>
        <w:rPr>
          <w:rFonts w:ascii="黑体" w:hAnsi="黑体" w:eastAsia="黑体" w:cs="黑体"/>
          <w:b w:val="0"/>
          <w:bCs w:val="0"/>
        </w:rPr>
      </w:pPr>
      <w:r>
        <w:rPr>
          <w:rFonts w:hint="eastAsia" w:ascii="黑体" w:hAnsi="黑体" w:eastAsia="黑体" w:cs="黑体"/>
          <w:b w:val="0"/>
          <w:bCs w:val="0"/>
        </w:rPr>
        <w:t>七、其他</w:t>
      </w:r>
    </w:p>
    <w:p>
      <w:pPr>
        <w:widowControl/>
        <w:spacing w:line="600" w:lineRule="exact"/>
        <w:rPr>
          <w:rFonts w:cs="仿宋_GB2312"/>
          <w:kern w:val="0"/>
          <w:szCs w:val="32"/>
        </w:rPr>
      </w:pPr>
      <w:r>
        <w:rPr>
          <w:rFonts w:hint="eastAsia" w:cs="仿宋_GB2312"/>
          <w:kern w:val="0"/>
          <w:szCs w:val="32"/>
        </w:rPr>
        <w:t>申报</w:t>
      </w:r>
      <w:r>
        <w:rPr>
          <w:rFonts w:hint="eastAsia" w:cs="仿宋_GB2312"/>
          <w:lang w:eastAsia="zh-CN"/>
        </w:rPr>
        <w:t>雷州市</w:t>
      </w:r>
      <w:r>
        <w:rPr>
          <w:rFonts w:hint="eastAsia" w:cs="仿宋_GB2312"/>
          <w:kern w:val="0"/>
          <w:szCs w:val="32"/>
          <w:lang w:val="en-US" w:eastAsia="zh-CN"/>
        </w:rPr>
        <w:t>丝苗米</w:t>
      </w:r>
      <w:r>
        <w:rPr>
          <w:rFonts w:hint="eastAsia" w:cs="仿宋_GB2312"/>
          <w:kern w:val="0"/>
          <w:szCs w:val="32"/>
        </w:rPr>
        <w:t>现代农业产业园项目的单位，须对申报材料的准确性和真实性负责，配套资金需足额到位，不得弄虚作假。对弄虚作假骗取专项资金，可视情节轻重采取通报、撤销补助项目、追缴项目补助资金和5年内取消申请资格等方式处理，并按照《财政违法行为处罚处分条例》的规定予以处罚；构成犯罪的，移交司法机关依法追究有关责任人员的法律责任。</w:t>
      </w:r>
    </w:p>
    <w:p>
      <w:pPr>
        <w:widowControl/>
        <w:spacing w:line="600" w:lineRule="exact"/>
        <w:ind w:left="1926" w:leftChars="302" w:hanging="960" w:hangingChars="300"/>
        <w:rPr>
          <w:rFonts w:cs="仿宋_GB2312"/>
          <w:kern w:val="0"/>
          <w:szCs w:val="32"/>
        </w:rPr>
      </w:pPr>
    </w:p>
    <w:p>
      <w:pPr>
        <w:widowControl/>
        <w:tabs>
          <w:tab w:val="left" w:pos="6379"/>
        </w:tabs>
        <w:spacing w:line="600" w:lineRule="exact"/>
        <w:ind w:left="1600" w:leftChars="200" w:hanging="960" w:hangingChars="300"/>
        <w:rPr>
          <w:rFonts w:cs="仿宋_GB2312"/>
          <w:kern w:val="0"/>
          <w:szCs w:val="32"/>
          <w:lang w:val="zh-TW"/>
        </w:rPr>
      </w:pPr>
      <w:r>
        <w:rPr>
          <w:rFonts w:hint="eastAsia" w:cs="仿宋_GB2312"/>
          <w:kern w:val="0"/>
          <w:szCs w:val="32"/>
        </w:rPr>
        <w:t>附件：1</w:t>
      </w:r>
      <w:r>
        <w:rPr>
          <w:rFonts w:hint="eastAsia" w:cs="仿宋_GB2312"/>
          <w:kern w:val="0"/>
          <w:szCs w:val="32"/>
          <w:lang w:eastAsia="zh-CN"/>
        </w:rPr>
        <w:t>、</w:t>
      </w:r>
      <w:r>
        <w:rPr>
          <w:rFonts w:hint="eastAsia" w:cs="仿宋_GB2312"/>
        </w:rPr>
        <w:t>202</w:t>
      </w:r>
      <w:r>
        <w:rPr>
          <w:rFonts w:hint="eastAsia" w:cs="仿宋_GB2312"/>
          <w:lang w:val="en-US" w:eastAsia="zh-CN"/>
        </w:rPr>
        <w:t>3</w:t>
      </w:r>
      <w:r>
        <w:rPr>
          <w:rFonts w:hint="eastAsia" w:cs="仿宋_GB2312"/>
        </w:rPr>
        <w:t>年</w:t>
      </w:r>
      <w:r>
        <w:rPr>
          <w:rFonts w:hint="eastAsia" w:cs="仿宋_GB2312"/>
          <w:lang w:eastAsia="zh-CN"/>
        </w:rPr>
        <w:t>雷州市</w:t>
      </w:r>
      <w:r>
        <w:rPr>
          <w:rFonts w:hint="eastAsia" w:cs="仿宋_GB2312"/>
          <w:kern w:val="0"/>
          <w:szCs w:val="32"/>
          <w:lang w:val="en-US" w:eastAsia="zh-CN"/>
        </w:rPr>
        <w:t>丝苗米</w:t>
      </w:r>
      <w:r>
        <w:rPr>
          <w:rFonts w:hint="eastAsia" w:cs="仿宋_GB2312"/>
        </w:rPr>
        <w:t>现代农业产业园</w:t>
      </w:r>
      <w:r>
        <w:rPr>
          <w:rFonts w:hint="eastAsia" w:cs="仿宋_GB2312"/>
          <w:kern w:val="0"/>
          <w:szCs w:val="32"/>
        </w:rPr>
        <w:t>建设项目入库申报</w:t>
      </w:r>
      <w:r>
        <w:rPr>
          <w:rFonts w:hint="eastAsia" w:cs="仿宋_GB2312"/>
          <w:kern w:val="0"/>
          <w:szCs w:val="32"/>
          <w:lang w:val="zh-TW"/>
        </w:rPr>
        <w:t>书（模板）</w:t>
      </w:r>
    </w:p>
    <w:p>
      <w:pPr>
        <w:widowControl/>
        <w:spacing w:line="600" w:lineRule="exact"/>
        <w:ind w:left="960" w:leftChars="300"/>
        <w:rPr>
          <w:rFonts w:cs="仿宋_GB2312"/>
          <w:kern w:val="0"/>
          <w:szCs w:val="32"/>
        </w:rPr>
      </w:pPr>
      <w:r>
        <w:rPr>
          <w:rFonts w:hint="eastAsia" w:cs="仿宋_GB2312"/>
          <w:kern w:val="0"/>
          <w:szCs w:val="32"/>
          <w:lang w:val="en-US" w:eastAsia="zh-CN"/>
        </w:rPr>
        <w:t>2、</w:t>
      </w:r>
      <w:r>
        <w:rPr>
          <w:rFonts w:hint="eastAsia" w:cs="仿宋_GB2312"/>
          <w:kern w:val="0"/>
          <w:szCs w:val="32"/>
        </w:rPr>
        <w:t>实施单位基础信息表</w:t>
      </w:r>
    </w:p>
    <w:p>
      <w:pPr>
        <w:widowControl/>
        <w:spacing w:line="600" w:lineRule="exact"/>
        <w:ind w:left="960" w:leftChars="300"/>
        <w:rPr>
          <w:rFonts w:cs="仿宋_GB2312"/>
          <w:kern w:val="0"/>
          <w:szCs w:val="32"/>
        </w:rPr>
      </w:pPr>
      <w:r>
        <w:rPr>
          <w:rFonts w:hint="eastAsia" w:cs="仿宋_GB2312"/>
          <w:kern w:val="0"/>
          <w:szCs w:val="32"/>
          <w:lang w:val="en-US" w:eastAsia="zh-CN"/>
        </w:rPr>
        <w:t>3、</w:t>
      </w:r>
      <w:r>
        <w:rPr>
          <w:rFonts w:hint="eastAsia" w:cs="仿宋_GB2312"/>
          <w:kern w:val="0"/>
          <w:szCs w:val="32"/>
        </w:rPr>
        <w:t>项目自筹资金承诺函（模板）</w:t>
      </w:r>
    </w:p>
    <w:p>
      <w:pPr>
        <w:widowControl/>
        <w:spacing w:line="600" w:lineRule="exact"/>
        <w:rPr>
          <w:rFonts w:cs="仿宋_GB2312"/>
          <w:kern w:val="0"/>
          <w:szCs w:val="32"/>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pgNumType w:fmt="decimal" w:start="1"/>
          <w:cols w:space="720" w:num="1"/>
          <w:docGrid w:type="lines" w:linePitch="312" w:charSpace="0"/>
        </w:sectPr>
      </w:pPr>
    </w:p>
    <w:p>
      <w:pPr>
        <w:spacing w:line="560" w:lineRule="exact"/>
        <w:ind w:firstLine="0" w:firstLineChars="0"/>
        <w:rPr>
          <w:rFonts w:ascii="黑体" w:hAnsi="黑体" w:eastAsia="黑体" w:cs="黑体"/>
          <w:szCs w:val="44"/>
        </w:rPr>
      </w:pPr>
      <w:r>
        <w:rPr>
          <w:rFonts w:hint="eastAsia" w:ascii="黑体" w:hAnsi="黑体" w:eastAsia="黑体" w:cs="黑体"/>
          <w:szCs w:val="44"/>
        </w:rPr>
        <w:t>附件1</w:t>
      </w:r>
    </w:p>
    <w:p>
      <w:pPr>
        <w:pStyle w:val="2"/>
        <w:ind w:firstLine="643"/>
        <w:rPr>
          <w:rFonts w:ascii="仿宋_GB2312" w:hAnsi="仿宋_GB2312" w:eastAsia="仿宋_GB2312" w:cs="仿宋_GB2312"/>
        </w:rPr>
      </w:pPr>
    </w:p>
    <w:p>
      <w:pPr>
        <w:spacing w:line="560" w:lineRule="exact"/>
        <w:ind w:firstLine="0" w:firstLineChars="0"/>
        <w:jc w:val="center"/>
        <w:rPr>
          <w:rFonts w:hint="eastAsia" w:ascii="华文中宋" w:hAnsi="华文中宋" w:eastAsia="华文中宋" w:cs="华文中宋"/>
          <w:b/>
          <w:bCs/>
          <w:kern w:val="0"/>
          <w:sz w:val="48"/>
          <w:szCs w:val="48"/>
        </w:rPr>
      </w:pPr>
      <w:r>
        <w:rPr>
          <w:rFonts w:hint="eastAsia" w:ascii="华文中宋" w:hAnsi="华文中宋" w:eastAsia="华文中宋" w:cs="华文中宋"/>
          <w:b/>
          <w:bCs/>
          <w:kern w:val="0"/>
          <w:sz w:val="48"/>
          <w:szCs w:val="48"/>
        </w:rPr>
        <w:t>202</w:t>
      </w:r>
      <w:r>
        <w:rPr>
          <w:rFonts w:hint="eastAsia" w:ascii="华文中宋" w:hAnsi="华文中宋" w:eastAsia="华文中宋" w:cs="华文中宋"/>
          <w:b/>
          <w:bCs/>
          <w:kern w:val="0"/>
          <w:sz w:val="48"/>
          <w:szCs w:val="48"/>
          <w:lang w:val="en-US" w:eastAsia="zh-CN"/>
        </w:rPr>
        <w:t>3</w:t>
      </w:r>
      <w:r>
        <w:rPr>
          <w:rFonts w:hint="eastAsia" w:ascii="华文中宋" w:hAnsi="华文中宋" w:eastAsia="华文中宋" w:cs="华文中宋"/>
          <w:b/>
          <w:bCs/>
          <w:kern w:val="0"/>
          <w:sz w:val="48"/>
          <w:szCs w:val="48"/>
        </w:rPr>
        <w:t>年</w:t>
      </w:r>
      <w:r>
        <w:rPr>
          <w:rFonts w:hint="eastAsia" w:ascii="华文中宋" w:hAnsi="华文中宋" w:eastAsia="华文中宋" w:cs="华文中宋"/>
          <w:b/>
          <w:bCs/>
          <w:kern w:val="0"/>
          <w:sz w:val="48"/>
          <w:szCs w:val="48"/>
          <w:lang w:eastAsia="zh-CN"/>
        </w:rPr>
        <w:t>雷州市</w:t>
      </w:r>
      <w:r>
        <w:rPr>
          <w:rFonts w:hint="eastAsia" w:ascii="华文中宋" w:hAnsi="华文中宋" w:eastAsia="华文中宋" w:cs="华文中宋"/>
          <w:b/>
          <w:bCs/>
          <w:kern w:val="0"/>
          <w:sz w:val="48"/>
          <w:szCs w:val="48"/>
          <w:lang w:val="en-US" w:eastAsia="zh-CN"/>
        </w:rPr>
        <w:t>丝苗米</w:t>
      </w:r>
      <w:r>
        <w:rPr>
          <w:rFonts w:hint="eastAsia" w:ascii="华文中宋" w:hAnsi="华文中宋" w:eastAsia="华文中宋" w:cs="华文中宋"/>
          <w:b/>
          <w:bCs/>
          <w:kern w:val="0"/>
          <w:sz w:val="48"/>
          <w:szCs w:val="48"/>
        </w:rPr>
        <w:t>现代农业产业园</w:t>
      </w:r>
    </w:p>
    <w:p>
      <w:pPr>
        <w:spacing w:line="560" w:lineRule="exact"/>
        <w:ind w:firstLine="0" w:firstLineChars="0"/>
        <w:jc w:val="center"/>
        <w:rPr>
          <w:rFonts w:hint="eastAsia" w:ascii="华文中宋" w:hAnsi="华文中宋" w:eastAsia="华文中宋" w:cs="华文中宋"/>
          <w:b/>
          <w:bCs/>
          <w:kern w:val="0"/>
          <w:sz w:val="48"/>
          <w:szCs w:val="48"/>
        </w:rPr>
      </w:pPr>
      <w:r>
        <w:rPr>
          <w:rFonts w:hint="eastAsia" w:ascii="华文中宋" w:hAnsi="华文中宋" w:eastAsia="华文中宋" w:cs="华文中宋"/>
          <w:b/>
          <w:bCs/>
          <w:kern w:val="0"/>
          <w:sz w:val="48"/>
          <w:szCs w:val="48"/>
        </w:rPr>
        <w:t>建设项目入库申报书（模板）</w:t>
      </w:r>
    </w:p>
    <w:p>
      <w:pPr>
        <w:spacing w:line="560" w:lineRule="exact"/>
        <w:ind w:firstLine="880"/>
        <w:rPr>
          <w:rFonts w:hint="eastAsia" w:asciiTheme="majorEastAsia" w:hAnsiTheme="majorEastAsia" w:eastAsiaTheme="majorEastAsia" w:cstheme="majorEastAsia"/>
          <w:b/>
          <w:bCs/>
          <w:kern w:val="0"/>
          <w:sz w:val="48"/>
          <w:szCs w:val="48"/>
        </w:rPr>
      </w:pPr>
    </w:p>
    <w:p>
      <w:pPr>
        <w:spacing w:line="560" w:lineRule="exact"/>
        <w:ind w:firstLine="880"/>
        <w:rPr>
          <w:rFonts w:cs="仿宋_GB2312"/>
          <w:kern w:val="0"/>
          <w:sz w:val="44"/>
          <w:szCs w:val="44"/>
        </w:rPr>
      </w:pPr>
    </w:p>
    <w:p>
      <w:pPr>
        <w:spacing w:line="560" w:lineRule="exact"/>
        <w:ind w:firstLine="880"/>
        <w:rPr>
          <w:rFonts w:cs="仿宋_GB2312"/>
          <w:kern w:val="0"/>
          <w:sz w:val="44"/>
          <w:szCs w:val="44"/>
        </w:rPr>
      </w:pPr>
    </w:p>
    <w:p>
      <w:pPr>
        <w:spacing w:line="560" w:lineRule="exact"/>
        <w:ind w:firstLine="880"/>
        <w:rPr>
          <w:rFonts w:cs="仿宋_GB2312"/>
          <w:kern w:val="0"/>
          <w:sz w:val="44"/>
          <w:szCs w:val="44"/>
        </w:rPr>
      </w:pPr>
    </w:p>
    <w:p>
      <w:pPr>
        <w:spacing w:line="560" w:lineRule="exact"/>
        <w:ind w:firstLine="880"/>
        <w:rPr>
          <w:rFonts w:cs="仿宋_GB2312"/>
          <w:kern w:val="0"/>
          <w:sz w:val="44"/>
          <w:szCs w:val="44"/>
        </w:rPr>
      </w:pPr>
    </w:p>
    <w:p>
      <w:pPr>
        <w:spacing w:line="560" w:lineRule="exact"/>
        <w:ind w:firstLine="880"/>
        <w:rPr>
          <w:rFonts w:cs="仿宋_GB2312"/>
          <w:kern w:val="0"/>
          <w:sz w:val="44"/>
          <w:szCs w:val="44"/>
        </w:rPr>
      </w:pPr>
    </w:p>
    <w:p>
      <w:pPr>
        <w:spacing w:line="560" w:lineRule="exact"/>
        <w:ind w:firstLine="880"/>
        <w:rPr>
          <w:rFonts w:cs="仿宋_GB2312"/>
          <w:kern w:val="0"/>
          <w:sz w:val="44"/>
          <w:szCs w:val="44"/>
        </w:rPr>
      </w:pPr>
    </w:p>
    <w:p>
      <w:pPr>
        <w:tabs>
          <w:tab w:val="left" w:pos="1260"/>
        </w:tabs>
        <w:spacing w:line="560" w:lineRule="exact"/>
        <w:ind w:firstLine="1280" w:firstLineChars="400"/>
        <w:rPr>
          <w:rFonts w:cs="仿宋_GB2312"/>
          <w:kern w:val="0"/>
          <w:szCs w:val="32"/>
        </w:rPr>
      </w:pPr>
      <w:r>
        <w:rPr>
          <w:rFonts w:hint="eastAsia" w:cs="仿宋_GB2312"/>
          <w:kern w:val="0"/>
          <w:szCs w:val="32"/>
        </w:rPr>
        <w:t>项目名称：</w:t>
      </w:r>
    </w:p>
    <w:p>
      <w:pPr>
        <w:tabs>
          <w:tab w:val="left" w:pos="1260"/>
        </w:tabs>
        <w:spacing w:line="560" w:lineRule="exact"/>
        <w:ind w:firstLine="1280" w:firstLineChars="400"/>
        <w:rPr>
          <w:rFonts w:cs="仿宋_GB2312"/>
          <w:kern w:val="0"/>
          <w:szCs w:val="32"/>
          <w:u w:val="single"/>
        </w:rPr>
      </w:pPr>
      <w:r>
        <w:rPr>
          <w:rFonts w:hint="eastAsia" w:cs="仿宋_GB2312"/>
          <w:kern w:val="0"/>
          <w:szCs w:val="32"/>
        </w:rPr>
        <w:t>实施地点：县（市/区）镇</w:t>
      </w:r>
    </w:p>
    <w:p>
      <w:pPr>
        <w:tabs>
          <w:tab w:val="left" w:pos="1260"/>
        </w:tabs>
        <w:spacing w:line="560" w:lineRule="exact"/>
        <w:ind w:firstLine="1280" w:firstLineChars="400"/>
        <w:rPr>
          <w:rFonts w:cs="仿宋_GB2312"/>
          <w:kern w:val="0"/>
          <w:szCs w:val="32"/>
          <w:u w:val="single"/>
        </w:rPr>
      </w:pPr>
      <w:r>
        <w:rPr>
          <w:rFonts w:hint="eastAsia" w:cs="仿宋_GB2312"/>
          <w:kern w:val="0"/>
          <w:szCs w:val="32"/>
        </w:rPr>
        <w:t>申报单位（盖章）：</w:t>
      </w:r>
    </w:p>
    <w:p>
      <w:pPr>
        <w:tabs>
          <w:tab w:val="left" w:pos="1260"/>
        </w:tabs>
        <w:spacing w:line="560" w:lineRule="exact"/>
        <w:ind w:firstLine="1280" w:firstLineChars="400"/>
        <w:rPr>
          <w:rFonts w:cs="仿宋_GB2312"/>
          <w:kern w:val="0"/>
          <w:szCs w:val="32"/>
          <w:u w:val="single"/>
        </w:rPr>
      </w:pPr>
      <w:r>
        <w:rPr>
          <w:rFonts w:hint="eastAsia" w:cs="仿宋_GB2312"/>
          <w:kern w:val="0"/>
          <w:szCs w:val="32"/>
        </w:rPr>
        <w:t>项目联络人：</w:t>
      </w:r>
    </w:p>
    <w:p>
      <w:pPr>
        <w:tabs>
          <w:tab w:val="left" w:pos="1260"/>
        </w:tabs>
        <w:spacing w:line="560" w:lineRule="exact"/>
        <w:ind w:firstLine="1280" w:firstLineChars="400"/>
        <w:rPr>
          <w:rFonts w:cs="仿宋_GB2312"/>
          <w:kern w:val="0"/>
          <w:szCs w:val="32"/>
        </w:rPr>
      </w:pPr>
      <w:r>
        <w:rPr>
          <w:rFonts w:hint="eastAsia" w:cs="仿宋_GB2312"/>
          <w:kern w:val="0"/>
          <w:szCs w:val="32"/>
        </w:rPr>
        <w:t>联系电话：</w:t>
      </w:r>
    </w:p>
    <w:p>
      <w:pPr>
        <w:tabs>
          <w:tab w:val="left" w:pos="1260"/>
        </w:tabs>
        <w:spacing w:line="560" w:lineRule="exact"/>
        <w:ind w:firstLine="1280" w:firstLineChars="400"/>
        <w:rPr>
          <w:rFonts w:cs="仿宋_GB2312"/>
          <w:b/>
          <w:bCs/>
          <w:kern w:val="0"/>
          <w:szCs w:val="32"/>
        </w:rPr>
      </w:pPr>
      <w:r>
        <w:rPr>
          <w:rFonts w:hint="eastAsia" w:cs="仿宋_GB2312"/>
          <w:kern w:val="0"/>
          <w:szCs w:val="32"/>
        </w:rPr>
        <w:t>填制日期：</w:t>
      </w:r>
    </w:p>
    <w:p>
      <w:pPr>
        <w:spacing w:line="560" w:lineRule="exact"/>
        <w:ind w:firstLine="643"/>
        <w:rPr>
          <w:rFonts w:cs="仿宋_GB2312"/>
          <w:b/>
          <w:bCs/>
          <w:kern w:val="0"/>
          <w:szCs w:val="32"/>
        </w:rPr>
      </w:pPr>
    </w:p>
    <w:p>
      <w:pPr>
        <w:spacing w:line="560" w:lineRule="exact"/>
        <w:jc w:val="center"/>
        <w:rPr>
          <w:rFonts w:ascii="Times New Roman" w:hAnsi="Times New Roman"/>
          <w:szCs w:val="32"/>
        </w:rPr>
        <w:sectPr>
          <w:pgSz w:w="11906" w:h="16838"/>
          <w:pgMar w:top="1440" w:right="1800" w:bottom="1440" w:left="1800" w:header="851" w:footer="992" w:gutter="0"/>
          <w:pgNumType w:fmt="decimal"/>
          <w:cols w:space="720" w:num="1"/>
          <w:docGrid w:type="lines" w:linePitch="312" w:charSpace="0"/>
        </w:sectPr>
      </w:pPr>
    </w:p>
    <w:p>
      <w:pPr>
        <w:numPr>
          <w:ilvl w:val="0"/>
          <w:numId w:val="1"/>
        </w:numPr>
        <w:spacing w:line="560" w:lineRule="exact"/>
        <w:ind w:firstLine="0" w:firstLineChars="0"/>
        <w:jc w:val="left"/>
        <w:rPr>
          <w:rFonts w:ascii="黑体" w:eastAsia="黑体"/>
          <w:szCs w:val="32"/>
        </w:rPr>
      </w:pPr>
      <w:r>
        <w:rPr>
          <w:rFonts w:hint="eastAsia" w:ascii="黑体" w:eastAsia="黑体"/>
          <w:szCs w:val="32"/>
        </w:rPr>
        <w:t>项目基本信息</w:t>
      </w:r>
    </w:p>
    <w:tbl>
      <w:tblPr>
        <w:tblStyle w:val="10"/>
        <w:tblpPr w:leftFromText="180" w:rightFromText="180" w:vertAnchor="text" w:horzAnchor="page" w:tblpX="1665" w:tblpY="116"/>
        <w:tblOverlap w:val="never"/>
        <w:tblW w:w="8915"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77"/>
        <w:gridCol w:w="2523"/>
        <w:gridCol w:w="56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300" w:type="dxa"/>
            <w:gridSpan w:val="2"/>
            <w:tcMar>
              <w:left w:w="28" w:type="dxa"/>
              <w:right w:w="28" w:type="dxa"/>
            </w:tcMar>
            <w:vAlign w:val="center"/>
          </w:tcPr>
          <w:p>
            <w:pPr>
              <w:ind w:firstLine="0" w:firstLineChars="0"/>
              <w:jc w:val="center"/>
              <w:rPr>
                <w:rFonts w:cs="仿宋_GB2312"/>
                <w:sz w:val="28"/>
                <w:szCs w:val="28"/>
              </w:rPr>
            </w:pPr>
            <w:r>
              <w:rPr>
                <w:rFonts w:hint="eastAsia" w:cs="仿宋_GB2312"/>
                <w:sz w:val="28"/>
                <w:szCs w:val="28"/>
              </w:rPr>
              <w:t>项目名称</w:t>
            </w:r>
          </w:p>
        </w:tc>
        <w:tc>
          <w:tcPr>
            <w:tcW w:w="5615" w:type="dxa"/>
            <w:tcMar>
              <w:left w:w="28" w:type="dxa"/>
              <w:right w:w="28" w:type="dxa"/>
            </w:tcMar>
            <w:vAlign w:val="center"/>
          </w:tcPr>
          <w:p>
            <w:pPr>
              <w:ind w:firstLine="0" w:firstLineChars="0"/>
              <w:rPr>
                <w:rFonts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300" w:type="dxa"/>
            <w:gridSpan w:val="2"/>
            <w:tcMar>
              <w:left w:w="28" w:type="dxa"/>
              <w:right w:w="28" w:type="dxa"/>
            </w:tcMar>
            <w:vAlign w:val="center"/>
          </w:tcPr>
          <w:p>
            <w:pPr>
              <w:ind w:firstLine="0" w:firstLineChars="0"/>
              <w:jc w:val="center"/>
              <w:rPr>
                <w:rFonts w:cs="仿宋_GB2312"/>
                <w:sz w:val="28"/>
                <w:szCs w:val="28"/>
              </w:rPr>
            </w:pPr>
            <w:r>
              <w:rPr>
                <w:rFonts w:hint="eastAsia" w:cs="仿宋_GB2312"/>
                <w:sz w:val="28"/>
                <w:szCs w:val="28"/>
              </w:rPr>
              <w:t>项目属性</w:t>
            </w:r>
          </w:p>
        </w:tc>
        <w:tc>
          <w:tcPr>
            <w:tcW w:w="5615" w:type="dxa"/>
            <w:tcMar>
              <w:left w:w="28" w:type="dxa"/>
              <w:right w:w="28" w:type="dxa"/>
            </w:tcMar>
            <w:vAlign w:val="center"/>
          </w:tcPr>
          <w:p>
            <w:pPr>
              <w:ind w:firstLine="0" w:firstLineChars="0"/>
              <w:jc w:val="center"/>
              <w:rPr>
                <w:rFonts w:cs="仿宋_GB2312"/>
                <w:sz w:val="28"/>
                <w:szCs w:val="28"/>
              </w:rPr>
            </w:pPr>
            <w:r>
              <w:rPr>
                <w:rFonts w:hint="eastAsia" w:cs="仿宋_GB2312"/>
                <w:sz w:val="28"/>
                <w:szCs w:val="28"/>
              </w:rPr>
              <w:t>新建</w:t>
            </w:r>
            <w:r>
              <w:rPr>
                <w:rFonts w:hint="eastAsia" w:cs="仿宋_GB2312"/>
                <w:sz w:val="28"/>
                <w:szCs w:val="28"/>
              </w:rPr>
              <w:sym w:font="Wingdings" w:char="00A8"/>
            </w:r>
            <w:r>
              <w:rPr>
                <w:rFonts w:hint="eastAsia" w:cs="仿宋_GB2312"/>
                <w:sz w:val="28"/>
                <w:szCs w:val="28"/>
              </w:rPr>
              <w:t>扩建</w:t>
            </w:r>
            <w:r>
              <w:rPr>
                <w:rFonts w:hint="eastAsia" w:cs="仿宋_GB2312"/>
                <w:sz w:val="28"/>
                <w:szCs w:val="28"/>
              </w:rPr>
              <w:sym w:font="Wingdings" w:char="00A8"/>
            </w:r>
            <w:r>
              <w:rPr>
                <w:rFonts w:hint="eastAsia" w:cs="仿宋_GB2312"/>
                <w:sz w:val="28"/>
                <w:szCs w:val="28"/>
              </w:rPr>
              <w:t>续建</w:t>
            </w:r>
            <w:r>
              <w:rPr>
                <w:rFonts w:hint="eastAsia" w:cs="仿宋_GB2312"/>
                <w:sz w:val="28"/>
                <w:szCs w:val="28"/>
              </w:rPr>
              <w:sym w:font="Wingdings" w:char="00A8"/>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300" w:type="dxa"/>
            <w:gridSpan w:val="2"/>
            <w:tcMar>
              <w:left w:w="28" w:type="dxa"/>
              <w:right w:w="28" w:type="dxa"/>
            </w:tcMar>
            <w:vAlign w:val="center"/>
          </w:tcPr>
          <w:p>
            <w:pPr>
              <w:ind w:firstLine="0" w:firstLineChars="0"/>
              <w:jc w:val="center"/>
              <w:rPr>
                <w:rFonts w:cs="仿宋_GB2312"/>
                <w:sz w:val="28"/>
                <w:szCs w:val="28"/>
              </w:rPr>
            </w:pPr>
            <w:r>
              <w:rPr>
                <w:rFonts w:hint="eastAsia" w:cs="仿宋_GB2312"/>
                <w:sz w:val="28"/>
                <w:szCs w:val="28"/>
              </w:rPr>
              <w:t>项目负责人/联系方式</w:t>
            </w:r>
          </w:p>
        </w:tc>
        <w:tc>
          <w:tcPr>
            <w:tcW w:w="5615" w:type="dxa"/>
            <w:tcMar>
              <w:left w:w="28" w:type="dxa"/>
              <w:right w:w="28" w:type="dxa"/>
            </w:tcMar>
            <w:vAlign w:val="center"/>
          </w:tcPr>
          <w:p>
            <w:pPr>
              <w:ind w:firstLine="0" w:firstLineChars="0"/>
              <w:rPr>
                <w:rFonts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77" w:type="dxa"/>
            <w:vMerge w:val="restart"/>
            <w:tcMar>
              <w:left w:w="28" w:type="dxa"/>
              <w:right w:w="28" w:type="dxa"/>
            </w:tcMar>
            <w:vAlign w:val="center"/>
          </w:tcPr>
          <w:p>
            <w:pPr>
              <w:ind w:firstLine="0" w:firstLineChars="0"/>
              <w:jc w:val="center"/>
              <w:rPr>
                <w:rFonts w:cs="仿宋_GB2312"/>
                <w:sz w:val="28"/>
                <w:szCs w:val="28"/>
              </w:rPr>
            </w:pPr>
            <w:r>
              <w:rPr>
                <w:rFonts w:hint="eastAsia" w:cs="仿宋_GB2312"/>
                <w:sz w:val="28"/>
                <w:szCs w:val="28"/>
              </w:rPr>
              <w:t>项目单位</w:t>
            </w:r>
          </w:p>
          <w:p>
            <w:pPr>
              <w:ind w:firstLine="0" w:firstLineChars="0"/>
              <w:jc w:val="center"/>
              <w:rPr>
                <w:rFonts w:cs="仿宋_GB2312"/>
                <w:sz w:val="28"/>
                <w:szCs w:val="28"/>
              </w:rPr>
            </w:pPr>
          </w:p>
        </w:tc>
        <w:tc>
          <w:tcPr>
            <w:tcW w:w="2523" w:type="dxa"/>
            <w:tcMar>
              <w:left w:w="28" w:type="dxa"/>
              <w:right w:w="28" w:type="dxa"/>
            </w:tcMar>
            <w:vAlign w:val="center"/>
          </w:tcPr>
          <w:p>
            <w:pPr>
              <w:ind w:firstLine="0" w:firstLineChars="0"/>
              <w:jc w:val="center"/>
              <w:rPr>
                <w:rFonts w:cs="仿宋_GB2312"/>
                <w:sz w:val="28"/>
                <w:szCs w:val="28"/>
              </w:rPr>
            </w:pPr>
            <w:r>
              <w:rPr>
                <w:rFonts w:hint="eastAsia" w:cs="仿宋_GB2312"/>
                <w:sz w:val="28"/>
                <w:szCs w:val="28"/>
              </w:rPr>
              <w:t>名称</w:t>
            </w:r>
          </w:p>
        </w:tc>
        <w:tc>
          <w:tcPr>
            <w:tcW w:w="5615" w:type="dxa"/>
            <w:tcMar>
              <w:left w:w="28" w:type="dxa"/>
              <w:right w:w="28" w:type="dxa"/>
            </w:tcMar>
            <w:vAlign w:val="center"/>
          </w:tcPr>
          <w:p>
            <w:pPr>
              <w:ind w:firstLine="0" w:firstLineChars="0"/>
              <w:rPr>
                <w:rFonts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77" w:type="dxa"/>
            <w:vMerge w:val="continue"/>
            <w:tcMar>
              <w:left w:w="28" w:type="dxa"/>
              <w:right w:w="28" w:type="dxa"/>
            </w:tcMar>
            <w:vAlign w:val="center"/>
          </w:tcPr>
          <w:p>
            <w:pPr>
              <w:ind w:firstLine="0" w:firstLineChars="0"/>
              <w:jc w:val="center"/>
              <w:rPr>
                <w:rFonts w:cs="仿宋_GB2312"/>
                <w:sz w:val="28"/>
                <w:szCs w:val="28"/>
              </w:rPr>
            </w:pPr>
          </w:p>
        </w:tc>
        <w:tc>
          <w:tcPr>
            <w:tcW w:w="2523" w:type="dxa"/>
            <w:tcMar>
              <w:left w:w="28" w:type="dxa"/>
              <w:right w:w="28" w:type="dxa"/>
            </w:tcMar>
            <w:vAlign w:val="center"/>
          </w:tcPr>
          <w:p>
            <w:pPr>
              <w:ind w:firstLine="0" w:firstLineChars="0"/>
              <w:jc w:val="center"/>
              <w:rPr>
                <w:rFonts w:cs="仿宋_GB2312"/>
                <w:sz w:val="28"/>
                <w:szCs w:val="28"/>
              </w:rPr>
            </w:pPr>
            <w:r>
              <w:rPr>
                <w:rFonts w:hint="eastAsia" w:cs="仿宋_GB2312"/>
                <w:sz w:val="28"/>
                <w:szCs w:val="28"/>
              </w:rPr>
              <w:t>地址</w:t>
            </w:r>
          </w:p>
        </w:tc>
        <w:tc>
          <w:tcPr>
            <w:tcW w:w="5615" w:type="dxa"/>
            <w:tcMar>
              <w:left w:w="28" w:type="dxa"/>
              <w:right w:w="28" w:type="dxa"/>
            </w:tcMar>
            <w:vAlign w:val="center"/>
          </w:tcPr>
          <w:p>
            <w:pPr>
              <w:ind w:firstLine="0" w:firstLineChars="0"/>
              <w:rPr>
                <w:rFonts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77" w:type="dxa"/>
            <w:vMerge w:val="continue"/>
            <w:tcMar>
              <w:left w:w="28" w:type="dxa"/>
              <w:right w:w="28" w:type="dxa"/>
            </w:tcMar>
            <w:vAlign w:val="center"/>
          </w:tcPr>
          <w:p>
            <w:pPr>
              <w:ind w:firstLine="0" w:firstLineChars="0"/>
              <w:jc w:val="center"/>
              <w:rPr>
                <w:rFonts w:cs="仿宋_GB2312"/>
                <w:sz w:val="28"/>
                <w:szCs w:val="28"/>
              </w:rPr>
            </w:pPr>
          </w:p>
        </w:tc>
        <w:tc>
          <w:tcPr>
            <w:tcW w:w="2523" w:type="dxa"/>
            <w:tcMar>
              <w:left w:w="28" w:type="dxa"/>
              <w:right w:w="28" w:type="dxa"/>
            </w:tcMar>
            <w:vAlign w:val="center"/>
          </w:tcPr>
          <w:p>
            <w:pPr>
              <w:ind w:firstLine="0" w:firstLineChars="0"/>
              <w:jc w:val="center"/>
              <w:rPr>
                <w:rFonts w:cs="仿宋_GB2312"/>
                <w:sz w:val="28"/>
                <w:szCs w:val="28"/>
              </w:rPr>
            </w:pPr>
            <w:r>
              <w:rPr>
                <w:rFonts w:hint="eastAsia" w:cs="仿宋_GB2312"/>
                <w:sz w:val="28"/>
                <w:szCs w:val="28"/>
              </w:rPr>
              <w:t>法人代表/联系方式</w:t>
            </w:r>
          </w:p>
        </w:tc>
        <w:tc>
          <w:tcPr>
            <w:tcW w:w="5615" w:type="dxa"/>
            <w:tcMar>
              <w:left w:w="28" w:type="dxa"/>
              <w:right w:w="28" w:type="dxa"/>
            </w:tcMar>
            <w:vAlign w:val="center"/>
          </w:tcPr>
          <w:p>
            <w:pPr>
              <w:ind w:firstLine="0" w:firstLineChars="0"/>
              <w:rPr>
                <w:rFonts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300" w:type="dxa"/>
            <w:gridSpan w:val="2"/>
            <w:tcMar>
              <w:left w:w="28" w:type="dxa"/>
              <w:right w:w="28" w:type="dxa"/>
            </w:tcMar>
            <w:vAlign w:val="center"/>
          </w:tcPr>
          <w:p>
            <w:pPr>
              <w:ind w:firstLine="0" w:firstLineChars="0"/>
              <w:jc w:val="center"/>
              <w:rPr>
                <w:rFonts w:cs="仿宋_GB2312"/>
                <w:sz w:val="28"/>
                <w:szCs w:val="28"/>
              </w:rPr>
            </w:pPr>
            <w:r>
              <w:rPr>
                <w:rFonts w:hint="eastAsia" w:cs="仿宋_GB2312"/>
                <w:sz w:val="28"/>
                <w:szCs w:val="28"/>
              </w:rPr>
              <w:t>总投资</w:t>
            </w:r>
          </w:p>
        </w:tc>
        <w:tc>
          <w:tcPr>
            <w:tcW w:w="5615" w:type="dxa"/>
            <w:tcMar>
              <w:left w:w="28" w:type="dxa"/>
              <w:right w:w="28" w:type="dxa"/>
            </w:tcMar>
            <w:vAlign w:val="center"/>
          </w:tcPr>
          <w:p>
            <w:pPr>
              <w:ind w:firstLine="1960" w:firstLineChars="700"/>
              <w:rPr>
                <w:rFonts w:cs="仿宋_GB2312"/>
                <w:sz w:val="28"/>
                <w:szCs w:val="28"/>
              </w:rPr>
            </w:pPr>
            <w:r>
              <w:rPr>
                <w:rFonts w:hint="eastAsia" w:cs="仿宋_GB2312"/>
                <w:sz w:val="28"/>
                <w:szCs w:val="28"/>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77" w:type="dxa"/>
            <w:vMerge w:val="restart"/>
            <w:tcMar>
              <w:left w:w="28" w:type="dxa"/>
              <w:right w:w="28" w:type="dxa"/>
            </w:tcMar>
            <w:vAlign w:val="center"/>
          </w:tcPr>
          <w:p>
            <w:pPr>
              <w:ind w:firstLine="0" w:firstLineChars="0"/>
              <w:jc w:val="center"/>
              <w:rPr>
                <w:rFonts w:cs="仿宋_GB2312"/>
                <w:sz w:val="28"/>
                <w:szCs w:val="28"/>
              </w:rPr>
            </w:pPr>
            <w:r>
              <w:rPr>
                <w:rFonts w:hint="eastAsia" w:cs="仿宋_GB2312"/>
                <w:sz w:val="28"/>
                <w:szCs w:val="28"/>
              </w:rPr>
              <w:t>其中</w:t>
            </w:r>
          </w:p>
          <w:p>
            <w:pPr>
              <w:ind w:firstLine="560"/>
              <w:jc w:val="center"/>
              <w:rPr>
                <w:rFonts w:cs="仿宋_GB2312"/>
                <w:sz w:val="28"/>
                <w:szCs w:val="28"/>
              </w:rPr>
            </w:pPr>
          </w:p>
        </w:tc>
        <w:tc>
          <w:tcPr>
            <w:tcW w:w="2523" w:type="dxa"/>
            <w:tcMar>
              <w:left w:w="28" w:type="dxa"/>
              <w:right w:w="28" w:type="dxa"/>
            </w:tcMar>
            <w:vAlign w:val="center"/>
          </w:tcPr>
          <w:p>
            <w:pPr>
              <w:ind w:firstLine="0" w:firstLineChars="0"/>
              <w:jc w:val="center"/>
              <w:rPr>
                <w:rFonts w:cs="仿宋_GB2312"/>
                <w:sz w:val="28"/>
                <w:szCs w:val="28"/>
              </w:rPr>
            </w:pPr>
            <w:r>
              <w:rPr>
                <w:rFonts w:hint="eastAsia" w:cs="仿宋_GB2312"/>
                <w:sz w:val="28"/>
                <w:szCs w:val="28"/>
              </w:rPr>
              <w:t>项目单位筹资</w:t>
            </w:r>
          </w:p>
        </w:tc>
        <w:tc>
          <w:tcPr>
            <w:tcW w:w="5615" w:type="dxa"/>
            <w:tcMar>
              <w:left w:w="28" w:type="dxa"/>
              <w:right w:w="28" w:type="dxa"/>
            </w:tcMar>
            <w:vAlign w:val="center"/>
          </w:tcPr>
          <w:p>
            <w:pPr>
              <w:ind w:firstLine="1960" w:firstLineChars="700"/>
              <w:rPr>
                <w:rFonts w:cs="仿宋_GB2312"/>
                <w:sz w:val="28"/>
                <w:szCs w:val="28"/>
              </w:rPr>
            </w:pPr>
            <w:r>
              <w:rPr>
                <w:rFonts w:hint="eastAsia" w:cs="仿宋_GB2312"/>
                <w:sz w:val="28"/>
                <w:szCs w:val="28"/>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77" w:type="dxa"/>
            <w:vMerge w:val="continue"/>
            <w:tcMar>
              <w:left w:w="28" w:type="dxa"/>
              <w:right w:w="28" w:type="dxa"/>
            </w:tcMar>
            <w:vAlign w:val="center"/>
          </w:tcPr>
          <w:p>
            <w:pPr>
              <w:ind w:firstLine="560"/>
              <w:jc w:val="center"/>
              <w:rPr>
                <w:rFonts w:cs="仿宋_GB2312"/>
                <w:sz w:val="28"/>
                <w:szCs w:val="28"/>
              </w:rPr>
            </w:pPr>
          </w:p>
        </w:tc>
        <w:tc>
          <w:tcPr>
            <w:tcW w:w="2523" w:type="dxa"/>
            <w:tcMar>
              <w:left w:w="28" w:type="dxa"/>
              <w:right w:w="28" w:type="dxa"/>
            </w:tcMar>
            <w:vAlign w:val="center"/>
          </w:tcPr>
          <w:p>
            <w:pPr>
              <w:ind w:firstLine="0" w:firstLineChars="0"/>
              <w:jc w:val="center"/>
              <w:rPr>
                <w:rFonts w:cs="仿宋_GB2312"/>
                <w:sz w:val="28"/>
                <w:szCs w:val="28"/>
              </w:rPr>
            </w:pPr>
            <w:r>
              <w:rPr>
                <w:rFonts w:hint="eastAsia" w:cs="仿宋_GB2312"/>
                <w:sz w:val="28"/>
                <w:szCs w:val="28"/>
              </w:rPr>
              <w:t>申请省级财政补助</w:t>
            </w:r>
          </w:p>
        </w:tc>
        <w:tc>
          <w:tcPr>
            <w:tcW w:w="5615" w:type="dxa"/>
            <w:tcMar>
              <w:left w:w="28" w:type="dxa"/>
              <w:right w:w="28" w:type="dxa"/>
            </w:tcMar>
            <w:vAlign w:val="center"/>
          </w:tcPr>
          <w:p>
            <w:pPr>
              <w:ind w:firstLine="1960" w:firstLineChars="700"/>
              <w:rPr>
                <w:rFonts w:cs="仿宋_GB2312"/>
                <w:sz w:val="28"/>
                <w:szCs w:val="28"/>
              </w:rPr>
            </w:pPr>
            <w:r>
              <w:rPr>
                <w:rFonts w:hint="eastAsia" w:cs="仿宋_GB2312"/>
                <w:sz w:val="28"/>
                <w:szCs w:val="28"/>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300" w:type="dxa"/>
            <w:gridSpan w:val="2"/>
            <w:tcMar>
              <w:left w:w="28" w:type="dxa"/>
              <w:right w:w="28" w:type="dxa"/>
            </w:tcMar>
            <w:vAlign w:val="center"/>
          </w:tcPr>
          <w:p>
            <w:pPr>
              <w:ind w:firstLine="0" w:firstLineChars="0"/>
              <w:jc w:val="center"/>
              <w:rPr>
                <w:rFonts w:cs="仿宋_GB2312"/>
                <w:sz w:val="28"/>
                <w:szCs w:val="28"/>
              </w:rPr>
            </w:pPr>
            <w:r>
              <w:rPr>
                <w:rFonts w:hint="eastAsia" w:cs="仿宋_GB2312"/>
                <w:sz w:val="28"/>
                <w:szCs w:val="28"/>
              </w:rPr>
              <w:t>项目建设地点</w:t>
            </w:r>
          </w:p>
        </w:tc>
        <w:tc>
          <w:tcPr>
            <w:tcW w:w="5615" w:type="dxa"/>
            <w:tcMar>
              <w:left w:w="28" w:type="dxa"/>
              <w:right w:w="28" w:type="dxa"/>
            </w:tcMar>
            <w:vAlign w:val="center"/>
          </w:tcPr>
          <w:p>
            <w:pPr>
              <w:ind w:firstLine="0" w:firstLineChars="0"/>
              <w:rPr>
                <w:rFonts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300" w:type="dxa"/>
            <w:gridSpan w:val="2"/>
            <w:tcMar>
              <w:left w:w="28" w:type="dxa"/>
              <w:right w:w="28" w:type="dxa"/>
            </w:tcMar>
            <w:vAlign w:val="center"/>
          </w:tcPr>
          <w:p>
            <w:pPr>
              <w:ind w:firstLine="0" w:firstLineChars="0"/>
              <w:jc w:val="center"/>
              <w:rPr>
                <w:rFonts w:cs="仿宋_GB2312"/>
                <w:sz w:val="28"/>
                <w:szCs w:val="28"/>
              </w:rPr>
            </w:pPr>
            <w:r>
              <w:rPr>
                <w:rFonts w:hint="eastAsia" w:cs="仿宋_GB2312"/>
                <w:sz w:val="28"/>
                <w:szCs w:val="28"/>
              </w:rPr>
              <w:t>项目建设时限</w:t>
            </w:r>
          </w:p>
        </w:tc>
        <w:tc>
          <w:tcPr>
            <w:tcW w:w="5615" w:type="dxa"/>
            <w:tcMar>
              <w:left w:w="28" w:type="dxa"/>
              <w:right w:w="28" w:type="dxa"/>
            </w:tcMar>
            <w:vAlign w:val="center"/>
          </w:tcPr>
          <w:p>
            <w:pPr>
              <w:ind w:firstLine="0" w:firstLineChars="0"/>
              <w:rPr>
                <w:rFonts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71" w:hRule="atLeast"/>
        </w:trPr>
        <w:tc>
          <w:tcPr>
            <w:tcW w:w="3300" w:type="dxa"/>
            <w:gridSpan w:val="2"/>
            <w:tcMar>
              <w:left w:w="28" w:type="dxa"/>
              <w:right w:w="28" w:type="dxa"/>
            </w:tcMar>
            <w:vAlign w:val="center"/>
          </w:tcPr>
          <w:p>
            <w:pPr>
              <w:ind w:firstLine="0" w:firstLineChars="0"/>
              <w:jc w:val="center"/>
              <w:rPr>
                <w:rFonts w:cs="仿宋_GB2312"/>
                <w:sz w:val="28"/>
                <w:szCs w:val="28"/>
              </w:rPr>
            </w:pPr>
            <w:r>
              <w:rPr>
                <w:rFonts w:hint="eastAsia" w:cs="仿宋_GB2312"/>
                <w:sz w:val="28"/>
                <w:szCs w:val="28"/>
              </w:rPr>
              <w:t>项目建设内容</w:t>
            </w:r>
          </w:p>
          <w:p>
            <w:pPr>
              <w:ind w:firstLine="0" w:firstLineChars="0"/>
              <w:jc w:val="center"/>
              <w:rPr>
                <w:rFonts w:cs="仿宋_GB2312"/>
                <w:sz w:val="28"/>
                <w:szCs w:val="28"/>
              </w:rPr>
            </w:pPr>
            <w:r>
              <w:rPr>
                <w:rFonts w:hint="eastAsia" w:cs="仿宋_GB2312"/>
                <w:sz w:val="28"/>
                <w:szCs w:val="28"/>
              </w:rPr>
              <w:t>（概括至250字内）</w:t>
            </w:r>
          </w:p>
        </w:tc>
        <w:tc>
          <w:tcPr>
            <w:tcW w:w="5615" w:type="dxa"/>
            <w:tcMar>
              <w:left w:w="28" w:type="dxa"/>
              <w:right w:w="28" w:type="dxa"/>
            </w:tcMar>
            <w:vAlign w:val="center"/>
          </w:tcPr>
          <w:p>
            <w:pPr>
              <w:widowControl/>
              <w:ind w:firstLine="560"/>
              <w:rPr>
                <w:rFonts w:cs="仿宋_GB2312"/>
                <w:sz w:val="28"/>
                <w:szCs w:val="28"/>
              </w:rPr>
            </w:pPr>
          </w:p>
        </w:tc>
      </w:tr>
    </w:tbl>
    <w:p>
      <w:pPr>
        <w:spacing w:line="600" w:lineRule="exact"/>
        <w:outlineLvl w:val="0"/>
        <w:rPr>
          <w:rFonts w:ascii="黑体" w:hAnsi="黑体" w:eastAsia="黑体" w:cs="黑体"/>
          <w:bCs/>
          <w:szCs w:val="32"/>
        </w:rPr>
      </w:pPr>
      <w:r>
        <w:rPr>
          <w:rFonts w:hint="eastAsia" w:ascii="黑体" w:hAnsi="黑体" w:eastAsia="黑体" w:cs="黑体"/>
          <w:bCs/>
          <w:szCs w:val="32"/>
        </w:rPr>
        <w:t>二、公司概况（8</w:t>
      </w:r>
      <w:r>
        <w:rPr>
          <w:rFonts w:ascii="黑体" w:hAnsi="黑体" w:eastAsia="黑体" w:cs="黑体"/>
          <w:bCs/>
          <w:szCs w:val="32"/>
        </w:rPr>
        <w:t>00</w:t>
      </w:r>
      <w:r>
        <w:rPr>
          <w:rFonts w:hint="eastAsia" w:ascii="黑体" w:hAnsi="黑体" w:eastAsia="黑体" w:cs="黑体"/>
          <w:bCs/>
          <w:szCs w:val="32"/>
        </w:rPr>
        <w:t>字左右）</w:t>
      </w:r>
    </w:p>
    <w:p>
      <w:pPr>
        <w:spacing w:line="600" w:lineRule="exact"/>
        <w:rPr>
          <w:rFonts w:cs="仿宋_GB2312"/>
          <w:szCs w:val="32"/>
        </w:rPr>
      </w:pPr>
      <w:r>
        <w:rPr>
          <w:rFonts w:hint="eastAsia" w:cs="仿宋_GB2312"/>
          <w:szCs w:val="32"/>
        </w:rPr>
        <w:t>简单概述公司、法人基本情况、公司人员组织架构、经营范围、经营状况、近两年财务状况、公司信誉证明、基地规模、生产方式、产品竞争优势、科技实力、联农带农情况以及未来发展计划等。</w:t>
      </w:r>
    </w:p>
    <w:p>
      <w:pPr>
        <w:spacing w:line="600" w:lineRule="exact"/>
        <w:outlineLvl w:val="0"/>
        <w:rPr>
          <w:rFonts w:ascii="黑体" w:hAnsi="黑体" w:eastAsia="黑体" w:cs="黑体"/>
          <w:bCs/>
          <w:szCs w:val="32"/>
        </w:rPr>
      </w:pPr>
      <w:r>
        <w:rPr>
          <w:rFonts w:hint="eastAsia" w:ascii="黑体" w:hAnsi="黑体" w:eastAsia="黑体" w:cs="黑体"/>
          <w:bCs/>
          <w:szCs w:val="32"/>
        </w:rPr>
        <w:t>三、项目建设的必要性和可行性</w:t>
      </w:r>
    </w:p>
    <w:p>
      <w:pPr>
        <w:spacing w:line="600" w:lineRule="exact"/>
        <w:ind w:firstLine="643"/>
        <w:rPr>
          <w:rFonts w:cs="仿宋_GB2312"/>
          <w:b/>
          <w:bCs/>
          <w:szCs w:val="32"/>
        </w:rPr>
      </w:pPr>
      <w:r>
        <w:rPr>
          <w:rFonts w:hint="eastAsia" w:cs="仿宋_GB2312"/>
          <w:b/>
          <w:bCs/>
          <w:szCs w:val="32"/>
        </w:rPr>
        <w:t>（一）必要性</w:t>
      </w:r>
    </w:p>
    <w:p>
      <w:pPr>
        <w:spacing w:line="600" w:lineRule="exact"/>
        <w:rPr>
          <w:rFonts w:cs="仿宋_GB2312"/>
          <w:szCs w:val="32"/>
        </w:rPr>
      </w:pPr>
      <w:r>
        <w:rPr>
          <w:rFonts w:hint="eastAsia" w:cs="仿宋_GB2312"/>
          <w:szCs w:val="32"/>
        </w:rPr>
        <w:t>分析阐述项目建设对加强</w:t>
      </w:r>
      <w:r>
        <w:rPr>
          <w:rFonts w:hint="eastAsia" w:cs="仿宋_GB2312"/>
          <w:kern w:val="0"/>
          <w:szCs w:val="32"/>
          <w:lang w:val="en-US" w:eastAsia="zh-CN"/>
        </w:rPr>
        <w:t>丝苗米</w:t>
      </w:r>
      <w:r>
        <w:rPr>
          <w:rFonts w:hint="eastAsia" w:cs="仿宋_GB2312"/>
          <w:lang w:val="en-US" w:eastAsia="zh-CN"/>
        </w:rPr>
        <w:t>产业</w:t>
      </w:r>
      <w:r>
        <w:rPr>
          <w:rFonts w:hint="eastAsia" w:cs="仿宋_GB2312"/>
          <w:szCs w:val="32"/>
        </w:rPr>
        <w:t>高质量发展，服务区域优势特色农业产业，调整农业产业结构和农村经济结构，培育壮大优势产业，提升农产品加工流通技术水平，增强企业辐射带动能力，增加农民收入，提高新型经营主体效益等方面产生的积极作用。</w:t>
      </w:r>
    </w:p>
    <w:p>
      <w:pPr>
        <w:spacing w:line="600" w:lineRule="exact"/>
        <w:ind w:firstLine="643"/>
        <w:rPr>
          <w:rFonts w:cs="仿宋_GB2312"/>
          <w:b/>
          <w:bCs/>
          <w:szCs w:val="32"/>
        </w:rPr>
      </w:pPr>
      <w:r>
        <w:rPr>
          <w:rFonts w:hint="eastAsia" w:cs="仿宋_GB2312"/>
          <w:b/>
          <w:bCs/>
          <w:szCs w:val="32"/>
        </w:rPr>
        <w:t>（二）可行性</w:t>
      </w:r>
    </w:p>
    <w:p>
      <w:pPr>
        <w:spacing w:line="600" w:lineRule="exact"/>
        <w:rPr>
          <w:rFonts w:cs="仿宋_GB2312"/>
          <w:szCs w:val="32"/>
        </w:rPr>
      </w:pPr>
      <w:r>
        <w:rPr>
          <w:rFonts w:hint="eastAsia" w:cs="仿宋_GB2312"/>
          <w:szCs w:val="32"/>
        </w:rPr>
        <w:t>从项目建设基础设施条件、公司产业基础、技术及管理条件等方面分析阐述。</w:t>
      </w:r>
    </w:p>
    <w:p>
      <w:pPr>
        <w:spacing w:line="600" w:lineRule="exact"/>
        <w:outlineLvl w:val="0"/>
        <w:rPr>
          <w:rFonts w:cs="仿宋_GB2312"/>
          <w:szCs w:val="32"/>
        </w:rPr>
      </w:pPr>
      <w:r>
        <w:rPr>
          <w:rFonts w:hint="eastAsia" w:ascii="黑体" w:hAnsi="黑体" w:eastAsia="黑体" w:cs="黑体"/>
          <w:bCs/>
          <w:szCs w:val="32"/>
        </w:rPr>
        <w:t>四、建设内容及投资规模</w:t>
      </w:r>
      <w:r>
        <w:rPr>
          <w:rFonts w:hint="eastAsia" w:ascii="黑体" w:hAnsi="黑体" w:eastAsia="黑体" w:cs="黑体"/>
          <w:bCs/>
          <w:szCs w:val="32"/>
        </w:rPr>
        <w:tab/>
      </w:r>
      <w:r>
        <w:rPr>
          <w:rFonts w:hint="eastAsia" w:cs="仿宋_GB2312"/>
          <w:szCs w:val="32"/>
        </w:rPr>
        <w:t>（建设内容不得与以往申请同类项目的建设内容重复）</w:t>
      </w:r>
    </w:p>
    <w:p>
      <w:pPr>
        <w:spacing w:line="560" w:lineRule="exact"/>
        <w:outlineLvl w:val="0"/>
        <w:rPr>
          <w:rFonts w:cs="仿宋_GB2312"/>
          <w:szCs w:val="32"/>
        </w:rPr>
      </w:pPr>
      <w:r>
        <w:rPr>
          <w:rFonts w:ascii="Times New Roman" w:hAnsi="Times New Roman" w:eastAsia="楷体"/>
          <w:szCs w:val="32"/>
        </w:rPr>
        <w:t>（一）建设内容：</w:t>
      </w:r>
      <w:r>
        <w:rPr>
          <w:rFonts w:hint="eastAsia" w:cs="仿宋_GB2312"/>
          <w:szCs w:val="32"/>
        </w:rPr>
        <w:t>（详细阐述项目建设内容，主要围绕农业设施、土地流转、产业融合、科技研发与信息支撑、品牌建设、贷款贴息、联农带农等七大板块，根据企业发展的实际需要和服务区域特色农业产业建设确定建设内容）</w:t>
      </w:r>
    </w:p>
    <w:p>
      <w:pPr>
        <w:spacing w:line="600" w:lineRule="exact"/>
        <w:rPr>
          <w:rFonts w:cs="仿宋_GB2312"/>
          <w:szCs w:val="32"/>
        </w:rPr>
      </w:pPr>
      <w:r>
        <w:rPr>
          <w:rFonts w:hint="eastAsia" w:cs="仿宋_GB2312"/>
          <w:szCs w:val="32"/>
        </w:rPr>
        <w:t>围绕</w:t>
      </w:r>
      <w:r>
        <w:rPr>
          <w:rFonts w:hint="eastAsia" w:cs="仿宋_GB2312"/>
          <w:szCs w:val="32"/>
          <w:lang w:eastAsia="zh-CN"/>
        </w:rPr>
        <w:t>雷州市</w:t>
      </w:r>
      <w:r>
        <w:rPr>
          <w:rFonts w:hint="eastAsia" w:cs="仿宋_GB2312"/>
          <w:kern w:val="0"/>
          <w:szCs w:val="32"/>
          <w:lang w:val="en-US" w:eastAsia="zh-CN"/>
        </w:rPr>
        <w:t>丝苗米</w:t>
      </w:r>
      <w:r>
        <w:rPr>
          <w:rFonts w:hint="eastAsia" w:cs="仿宋_GB2312"/>
          <w:lang w:val="en-US" w:eastAsia="zh-CN"/>
        </w:rPr>
        <w:t>产业</w:t>
      </w:r>
      <w:r>
        <w:rPr>
          <w:rFonts w:hint="eastAsia" w:cs="仿宋_GB2312"/>
          <w:szCs w:val="32"/>
        </w:rPr>
        <w:t>高质量发展各要素，开展</w:t>
      </w:r>
      <w:r>
        <w:rPr>
          <w:rFonts w:hint="eastAsia" w:cs="仿宋_GB2312"/>
          <w:kern w:val="0"/>
          <w:szCs w:val="32"/>
          <w:lang w:val="en-US" w:eastAsia="zh-CN"/>
        </w:rPr>
        <w:t>丝苗米</w:t>
      </w:r>
      <w:r>
        <w:rPr>
          <w:rFonts w:hint="eastAsia" w:cs="仿宋_GB2312"/>
          <w:szCs w:val="32"/>
        </w:rPr>
        <w:t>冷链物流、加工、品牌建设等项目建设。着力开展农产品冷链物流基地建设，重点加强各种冷库、速冻设备，自动化分拣等冷链物流装备建设，建设冷藏保鲜库、中央厨房及预制菜加工生产设备设施，支持</w:t>
      </w:r>
      <w:r>
        <w:rPr>
          <w:rFonts w:hint="eastAsia" w:cs="仿宋_GB2312"/>
          <w:kern w:val="0"/>
          <w:szCs w:val="32"/>
          <w:lang w:val="en-US" w:eastAsia="zh-CN"/>
        </w:rPr>
        <w:t>丝苗米</w:t>
      </w:r>
      <w:r>
        <w:rPr>
          <w:rFonts w:hint="eastAsia" w:cs="仿宋_GB2312"/>
          <w:szCs w:val="32"/>
        </w:rPr>
        <w:t>冷链、加工、流通等物联网、大数据平台建设，打造</w:t>
      </w:r>
      <w:r>
        <w:rPr>
          <w:rFonts w:hint="eastAsia" w:cs="仿宋_GB2312"/>
          <w:szCs w:val="32"/>
          <w:lang w:eastAsia="zh-CN"/>
        </w:rPr>
        <w:t>雷州市</w:t>
      </w:r>
      <w:r>
        <w:rPr>
          <w:rFonts w:hint="eastAsia" w:cs="仿宋_GB2312"/>
          <w:kern w:val="0"/>
          <w:szCs w:val="32"/>
          <w:lang w:val="en-US" w:eastAsia="zh-CN"/>
        </w:rPr>
        <w:t>丝苗米</w:t>
      </w:r>
      <w:r>
        <w:rPr>
          <w:rFonts w:hint="eastAsia" w:cs="仿宋_GB2312"/>
          <w:lang w:val="en-US" w:eastAsia="zh-CN"/>
        </w:rPr>
        <w:t>产业</w:t>
      </w:r>
      <w:r>
        <w:rPr>
          <w:rFonts w:hint="eastAsia" w:cs="仿宋_GB2312"/>
          <w:szCs w:val="32"/>
        </w:rPr>
        <w:t>高质量发展全产业链体系。</w:t>
      </w:r>
    </w:p>
    <w:p>
      <w:pPr>
        <w:spacing w:line="600" w:lineRule="exact"/>
        <w:rPr>
          <w:rFonts w:cs="仿宋_GB2312"/>
          <w:szCs w:val="32"/>
        </w:rPr>
      </w:pPr>
      <w:r>
        <w:rPr>
          <w:rFonts w:hint="eastAsia" w:cs="仿宋_GB2312"/>
          <w:szCs w:val="32"/>
          <w:lang w:val="en-US" w:eastAsia="zh-CN"/>
        </w:rPr>
        <w:t>1</w:t>
      </w:r>
      <w:r>
        <w:rPr>
          <w:rFonts w:hint="eastAsia" w:cs="仿宋_GB2312"/>
          <w:szCs w:val="32"/>
        </w:rPr>
        <w:t>.冷链和加工类项目包括冷库的类型和容量、加工产品的种类、产量、产品的特性、加工技术特点、技术来源可靠性、建设任务、建设规模、设备选型等。</w:t>
      </w:r>
    </w:p>
    <w:p>
      <w:pPr>
        <w:spacing w:line="600" w:lineRule="exact"/>
        <w:rPr>
          <w:rFonts w:cs="仿宋_GB2312"/>
          <w:szCs w:val="32"/>
        </w:rPr>
      </w:pPr>
      <w:r>
        <w:rPr>
          <w:rFonts w:hint="eastAsia" w:cs="仿宋_GB2312"/>
          <w:szCs w:val="32"/>
          <w:lang w:val="en-US" w:eastAsia="zh-CN"/>
        </w:rPr>
        <w:t>2</w:t>
      </w:r>
      <w:r>
        <w:rPr>
          <w:rFonts w:hint="eastAsia" w:cs="仿宋_GB2312"/>
          <w:szCs w:val="32"/>
        </w:rPr>
        <w:t>.农旅融合类项目包括定位、吸引游客规模、旅游配套设施建设任务、规模等。</w:t>
      </w:r>
    </w:p>
    <w:p>
      <w:pPr>
        <w:spacing w:line="600" w:lineRule="exact"/>
        <w:rPr>
          <w:rFonts w:cs="仿宋_GB2312"/>
          <w:szCs w:val="32"/>
        </w:rPr>
      </w:pPr>
      <w:r>
        <w:rPr>
          <w:rFonts w:hint="eastAsia" w:cs="仿宋_GB2312"/>
          <w:szCs w:val="32"/>
          <w:lang w:val="en-US" w:eastAsia="zh-CN"/>
        </w:rPr>
        <w:t>3</w:t>
      </w:r>
      <w:r>
        <w:rPr>
          <w:rFonts w:hint="eastAsia" w:cs="仿宋_GB2312"/>
          <w:szCs w:val="32"/>
        </w:rPr>
        <w:t>.科技与信息化支撑类项目包括拟解决</w:t>
      </w:r>
      <w:r>
        <w:rPr>
          <w:rFonts w:hint="eastAsia" w:cs="仿宋_GB2312"/>
          <w:kern w:val="0"/>
          <w:szCs w:val="32"/>
          <w:lang w:val="en-US" w:eastAsia="zh-CN"/>
        </w:rPr>
        <w:t>丝苗米</w:t>
      </w:r>
      <w:r>
        <w:rPr>
          <w:rFonts w:hint="eastAsia" w:cs="仿宋_GB2312"/>
          <w:szCs w:val="32"/>
          <w:lang w:eastAsia="zh-CN"/>
        </w:rPr>
        <w:t>种植</w:t>
      </w:r>
      <w:r>
        <w:rPr>
          <w:rFonts w:hint="eastAsia" w:cs="仿宋_GB2312"/>
          <w:szCs w:val="32"/>
        </w:rPr>
        <w:t>、加工、冷链物流等环节关键问题、研究内容、技术路线等。</w:t>
      </w:r>
    </w:p>
    <w:p>
      <w:pPr>
        <w:spacing w:line="600" w:lineRule="exact"/>
        <w:rPr>
          <w:rFonts w:cs="仿宋_GB2312"/>
          <w:szCs w:val="32"/>
        </w:rPr>
      </w:pPr>
      <w:r>
        <w:rPr>
          <w:rFonts w:hint="eastAsia" w:cs="仿宋_GB2312"/>
          <w:szCs w:val="32"/>
          <w:lang w:val="en-US" w:eastAsia="zh-CN"/>
        </w:rPr>
        <w:t>4</w:t>
      </w:r>
      <w:r>
        <w:rPr>
          <w:rFonts w:hint="eastAsia" w:cs="仿宋_GB2312"/>
          <w:szCs w:val="32"/>
        </w:rPr>
        <w:t>.涉及到建筑工程的，如水源工程、道路工程、整地工程、冷藏冷冻车间等，要基本确定主要建筑物的结构形式（活动板房、砖混、框架、钢结构等）、规格、型号、数量等。</w:t>
      </w:r>
    </w:p>
    <w:p>
      <w:pPr>
        <w:spacing w:line="600" w:lineRule="exact"/>
        <w:rPr>
          <w:rFonts w:cs="仿宋_GB2312"/>
          <w:szCs w:val="32"/>
        </w:rPr>
      </w:pPr>
      <w:r>
        <w:rPr>
          <w:rFonts w:hint="eastAsia" w:cs="仿宋_GB2312"/>
          <w:szCs w:val="32"/>
          <w:lang w:val="en-US" w:eastAsia="zh-CN"/>
        </w:rPr>
        <w:t>5</w:t>
      </w:r>
      <w:r>
        <w:rPr>
          <w:rFonts w:hint="eastAsia" w:cs="仿宋_GB2312"/>
          <w:szCs w:val="32"/>
        </w:rPr>
        <w:t>.辅助工程及其它工程，包括管理用房、生活福利用房等建（构）筑物结构形式、数量、面积等；水、电、气、道路、绿化等工程的类型、规格、数量。</w:t>
      </w:r>
    </w:p>
    <w:p>
      <w:pPr>
        <w:spacing w:line="600" w:lineRule="exact"/>
        <w:ind w:firstLine="643"/>
        <w:rPr>
          <w:rFonts w:cs="仿宋_GB2312"/>
          <w:szCs w:val="32"/>
        </w:rPr>
      </w:pPr>
      <w:r>
        <w:rPr>
          <w:rFonts w:hint="eastAsia" w:cs="仿宋_GB2312"/>
          <w:b/>
          <w:bCs/>
          <w:szCs w:val="32"/>
        </w:rPr>
        <w:t>（二）投资估算：</w:t>
      </w:r>
      <w:r>
        <w:rPr>
          <w:rFonts w:hint="eastAsia" w:cs="仿宋_GB2312"/>
          <w:szCs w:val="32"/>
        </w:rPr>
        <w:t>（针对项目建设内容，确定资金使用计划（按表1格式填写），财政资金与自筹资金建设内容要求分开列明）</w:t>
      </w:r>
    </w:p>
    <w:p>
      <w:pPr>
        <w:spacing w:line="560" w:lineRule="exact"/>
        <w:ind w:firstLine="562"/>
        <w:jc w:val="center"/>
        <w:rPr>
          <w:rFonts w:hint="eastAsia" w:cs="仿宋_GB2312"/>
          <w:b/>
          <w:bCs/>
          <w:sz w:val="28"/>
          <w:szCs w:val="28"/>
        </w:rPr>
      </w:pPr>
    </w:p>
    <w:p>
      <w:pPr>
        <w:spacing w:line="560" w:lineRule="exact"/>
        <w:ind w:firstLine="562"/>
        <w:jc w:val="center"/>
        <w:rPr>
          <w:rFonts w:hint="eastAsia" w:cs="仿宋_GB2312"/>
          <w:b/>
          <w:bCs/>
          <w:sz w:val="28"/>
          <w:szCs w:val="28"/>
        </w:rPr>
      </w:pPr>
    </w:p>
    <w:p>
      <w:pPr>
        <w:spacing w:line="560" w:lineRule="exact"/>
        <w:ind w:firstLine="562"/>
        <w:jc w:val="center"/>
        <w:rPr>
          <w:rFonts w:cs="仿宋_GB2312"/>
          <w:b/>
          <w:bCs/>
          <w:sz w:val="28"/>
          <w:szCs w:val="28"/>
        </w:rPr>
      </w:pPr>
      <w:bookmarkStart w:id="0" w:name="_GoBack"/>
      <w:bookmarkEnd w:id="0"/>
      <w:r>
        <w:rPr>
          <w:rFonts w:hint="eastAsia" w:cs="仿宋_GB2312"/>
          <w:b/>
          <w:bCs/>
          <w:sz w:val="28"/>
          <w:szCs w:val="28"/>
        </w:rPr>
        <w:t>表1建设资金使用方案计划表</w:t>
      </w:r>
    </w:p>
    <w:tbl>
      <w:tblPr>
        <w:tblStyle w:val="10"/>
        <w:tblW w:w="0" w:type="auto"/>
        <w:tblInd w:w="0" w:type="dxa"/>
        <w:tblLayout w:type="fixed"/>
        <w:tblCellMar>
          <w:top w:w="15" w:type="dxa"/>
          <w:left w:w="15" w:type="dxa"/>
          <w:bottom w:w="15" w:type="dxa"/>
          <w:right w:w="15" w:type="dxa"/>
        </w:tblCellMar>
      </w:tblPr>
      <w:tblGrid>
        <w:gridCol w:w="872"/>
        <w:gridCol w:w="872"/>
        <w:gridCol w:w="872"/>
        <w:gridCol w:w="2958"/>
        <w:gridCol w:w="822"/>
        <w:gridCol w:w="872"/>
        <w:gridCol w:w="872"/>
      </w:tblGrid>
      <w:tr>
        <w:tblPrEx>
          <w:tblCellMar>
            <w:top w:w="15" w:type="dxa"/>
            <w:left w:w="15" w:type="dxa"/>
            <w:bottom w:w="15" w:type="dxa"/>
            <w:right w:w="15" w:type="dxa"/>
          </w:tblCellMar>
        </w:tblPrEx>
        <w:trPr>
          <w:trHeight w:val="301" w:hRule="atLeast"/>
        </w:trPr>
        <w:tc>
          <w:tcPr>
            <w:tcW w:w="872"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黑体" w:hAnsi="宋体" w:eastAsia="黑体" w:cs="黑体"/>
                <w:b/>
                <w:bCs/>
                <w:sz w:val="20"/>
                <w:szCs w:val="20"/>
              </w:rPr>
            </w:pPr>
            <w:r>
              <w:rPr>
                <w:rFonts w:hint="eastAsia" w:ascii="黑体" w:hAnsi="宋体" w:eastAsia="黑体" w:cs="黑体"/>
                <w:b/>
                <w:bCs/>
                <w:kern w:val="0"/>
                <w:sz w:val="20"/>
                <w:szCs w:val="20"/>
              </w:rPr>
              <w:t>序号</w:t>
            </w:r>
          </w:p>
        </w:tc>
        <w:tc>
          <w:tcPr>
            <w:tcW w:w="872"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黑体" w:hAnsi="宋体" w:eastAsia="黑体" w:cs="黑体"/>
                <w:b/>
                <w:bCs/>
                <w:sz w:val="20"/>
                <w:szCs w:val="20"/>
              </w:rPr>
            </w:pPr>
            <w:r>
              <w:rPr>
                <w:rFonts w:hint="eastAsia" w:ascii="黑体" w:hAnsi="宋体" w:eastAsia="黑体" w:cs="黑体"/>
                <w:b/>
                <w:bCs/>
                <w:kern w:val="0"/>
                <w:sz w:val="20"/>
                <w:szCs w:val="20"/>
              </w:rPr>
              <w:t>项目名称</w:t>
            </w:r>
          </w:p>
        </w:tc>
        <w:tc>
          <w:tcPr>
            <w:tcW w:w="872"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黑体" w:hAnsi="宋体" w:eastAsia="黑体" w:cs="黑体"/>
                <w:b/>
                <w:bCs/>
                <w:sz w:val="20"/>
                <w:szCs w:val="20"/>
              </w:rPr>
            </w:pPr>
            <w:r>
              <w:rPr>
                <w:rFonts w:hint="eastAsia" w:ascii="黑体" w:hAnsi="宋体" w:eastAsia="黑体" w:cs="黑体"/>
                <w:b/>
                <w:bCs/>
                <w:kern w:val="0"/>
                <w:sz w:val="20"/>
                <w:szCs w:val="20"/>
              </w:rPr>
              <w:t>建设地点</w:t>
            </w:r>
          </w:p>
        </w:tc>
        <w:tc>
          <w:tcPr>
            <w:tcW w:w="2958"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黑体" w:hAnsi="宋体" w:eastAsia="黑体" w:cs="黑体"/>
                <w:b/>
                <w:bCs/>
                <w:sz w:val="20"/>
                <w:szCs w:val="20"/>
              </w:rPr>
            </w:pPr>
            <w:r>
              <w:rPr>
                <w:rFonts w:hint="eastAsia" w:ascii="黑体" w:hAnsi="宋体" w:eastAsia="黑体" w:cs="黑体"/>
                <w:b/>
                <w:bCs/>
                <w:kern w:val="0"/>
                <w:sz w:val="20"/>
                <w:szCs w:val="20"/>
              </w:rPr>
              <w:t>建设内容（概算）</w:t>
            </w:r>
          </w:p>
        </w:tc>
        <w:tc>
          <w:tcPr>
            <w:tcW w:w="822"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黑体" w:hAnsi="宋体" w:eastAsia="黑体" w:cs="黑体"/>
                <w:b/>
                <w:bCs/>
                <w:sz w:val="20"/>
                <w:szCs w:val="20"/>
              </w:rPr>
            </w:pPr>
            <w:r>
              <w:rPr>
                <w:rFonts w:hint="eastAsia" w:ascii="黑体" w:hAnsi="宋体" w:eastAsia="黑体" w:cs="黑体"/>
                <w:b/>
                <w:bCs/>
                <w:kern w:val="0"/>
                <w:sz w:val="20"/>
                <w:szCs w:val="20"/>
              </w:rPr>
              <w:t>投资估算（万元）</w:t>
            </w:r>
          </w:p>
        </w:tc>
        <w:tc>
          <w:tcPr>
            <w:tcW w:w="1744"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黑体" w:hAnsi="宋体" w:eastAsia="黑体" w:cs="黑体"/>
                <w:b/>
                <w:bCs/>
                <w:sz w:val="20"/>
                <w:szCs w:val="20"/>
              </w:rPr>
            </w:pPr>
            <w:r>
              <w:rPr>
                <w:rFonts w:hint="eastAsia" w:ascii="黑体" w:hAnsi="宋体" w:eastAsia="黑体" w:cs="黑体"/>
                <w:b/>
                <w:bCs/>
                <w:kern w:val="0"/>
                <w:sz w:val="20"/>
                <w:szCs w:val="20"/>
              </w:rPr>
              <w:t>资金来源（万元）</w:t>
            </w:r>
          </w:p>
        </w:tc>
      </w:tr>
      <w:tr>
        <w:tblPrEx>
          <w:tblCellMar>
            <w:top w:w="15" w:type="dxa"/>
            <w:left w:w="15" w:type="dxa"/>
            <w:bottom w:w="15" w:type="dxa"/>
            <w:right w:w="15" w:type="dxa"/>
          </w:tblCellMar>
        </w:tblPrEx>
        <w:trPr>
          <w:trHeight w:val="824" w:hRule="atLeast"/>
        </w:trPr>
        <w:tc>
          <w:tcPr>
            <w:tcW w:w="872" w:type="dxa"/>
            <w:vMerge w:val="continue"/>
            <w:tcBorders>
              <w:top w:val="single" w:color="000000" w:sz="4" w:space="0"/>
              <w:left w:val="single" w:color="000000" w:sz="4" w:space="0"/>
              <w:bottom w:val="single" w:color="000000" w:sz="4" w:space="0"/>
              <w:right w:val="single" w:color="000000" w:sz="4" w:space="0"/>
            </w:tcBorders>
            <w:vAlign w:val="center"/>
          </w:tcPr>
          <w:p>
            <w:pPr>
              <w:ind w:firstLine="402"/>
              <w:jc w:val="center"/>
              <w:rPr>
                <w:rFonts w:ascii="黑体" w:hAnsi="宋体" w:eastAsia="黑体" w:cs="黑体"/>
                <w:b/>
                <w:bCs/>
                <w:sz w:val="20"/>
                <w:szCs w:val="20"/>
              </w:rPr>
            </w:pPr>
          </w:p>
        </w:tc>
        <w:tc>
          <w:tcPr>
            <w:tcW w:w="872" w:type="dxa"/>
            <w:vMerge w:val="continue"/>
            <w:tcBorders>
              <w:top w:val="single" w:color="000000" w:sz="4" w:space="0"/>
              <w:left w:val="single" w:color="000000" w:sz="4" w:space="0"/>
              <w:bottom w:val="single" w:color="000000" w:sz="4" w:space="0"/>
              <w:right w:val="single" w:color="000000" w:sz="4" w:space="0"/>
            </w:tcBorders>
            <w:vAlign w:val="center"/>
          </w:tcPr>
          <w:p>
            <w:pPr>
              <w:ind w:firstLine="402"/>
              <w:jc w:val="center"/>
              <w:rPr>
                <w:rFonts w:ascii="黑体" w:hAnsi="宋体" w:eastAsia="黑体" w:cs="黑体"/>
                <w:b/>
                <w:bCs/>
                <w:sz w:val="20"/>
                <w:szCs w:val="20"/>
              </w:rPr>
            </w:pPr>
          </w:p>
        </w:tc>
        <w:tc>
          <w:tcPr>
            <w:tcW w:w="872" w:type="dxa"/>
            <w:vMerge w:val="continue"/>
            <w:tcBorders>
              <w:top w:val="single" w:color="000000" w:sz="4" w:space="0"/>
              <w:left w:val="single" w:color="000000" w:sz="4" w:space="0"/>
              <w:bottom w:val="single" w:color="000000" w:sz="4" w:space="0"/>
              <w:right w:val="single" w:color="000000" w:sz="4" w:space="0"/>
            </w:tcBorders>
            <w:vAlign w:val="center"/>
          </w:tcPr>
          <w:p>
            <w:pPr>
              <w:ind w:firstLine="402"/>
              <w:jc w:val="center"/>
              <w:rPr>
                <w:rFonts w:ascii="黑体" w:hAnsi="宋体" w:eastAsia="黑体" w:cs="黑体"/>
                <w:b/>
                <w:bCs/>
                <w:sz w:val="20"/>
                <w:szCs w:val="20"/>
              </w:rPr>
            </w:pPr>
          </w:p>
        </w:tc>
        <w:tc>
          <w:tcPr>
            <w:tcW w:w="2958" w:type="dxa"/>
            <w:vMerge w:val="continue"/>
            <w:tcBorders>
              <w:top w:val="single" w:color="000000" w:sz="4" w:space="0"/>
              <w:left w:val="single" w:color="000000" w:sz="4" w:space="0"/>
              <w:bottom w:val="single" w:color="000000" w:sz="4" w:space="0"/>
              <w:right w:val="single" w:color="000000" w:sz="4" w:space="0"/>
            </w:tcBorders>
            <w:vAlign w:val="center"/>
          </w:tcPr>
          <w:p>
            <w:pPr>
              <w:ind w:firstLine="402"/>
              <w:jc w:val="center"/>
              <w:rPr>
                <w:rFonts w:ascii="黑体" w:hAnsi="宋体" w:eastAsia="黑体" w:cs="黑体"/>
                <w:b/>
                <w:bCs/>
                <w:sz w:val="20"/>
                <w:szCs w:val="20"/>
              </w:rPr>
            </w:pPr>
          </w:p>
        </w:tc>
        <w:tc>
          <w:tcPr>
            <w:tcW w:w="822" w:type="dxa"/>
            <w:vMerge w:val="continue"/>
            <w:tcBorders>
              <w:top w:val="single" w:color="000000" w:sz="4" w:space="0"/>
              <w:left w:val="single" w:color="000000" w:sz="4" w:space="0"/>
              <w:bottom w:val="single" w:color="000000" w:sz="4" w:space="0"/>
              <w:right w:val="single" w:color="000000" w:sz="4" w:space="0"/>
            </w:tcBorders>
            <w:vAlign w:val="center"/>
          </w:tcPr>
          <w:p>
            <w:pPr>
              <w:ind w:firstLine="402"/>
              <w:jc w:val="center"/>
              <w:rPr>
                <w:rFonts w:ascii="黑体" w:hAnsi="宋体" w:eastAsia="黑体" w:cs="黑体"/>
                <w:b/>
                <w:bCs/>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黑体" w:hAnsi="宋体" w:eastAsia="黑体" w:cs="黑体"/>
                <w:b/>
                <w:bCs/>
                <w:sz w:val="20"/>
                <w:szCs w:val="20"/>
              </w:rPr>
            </w:pPr>
            <w:r>
              <w:rPr>
                <w:rFonts w:hint="eastAsia" w:ascii="黑体" w:hAnsi="宋体" w:eastAsia="黑体" w:cs="黑体"/>
                <w:b/>
                <w:bCs/>
                <w:kern w:val="0"/>
                <w:sz w:val="20"/>
                <w:szCs w:val="20"/>
              </w:rPr>
              <w:t>省级财政补助资金</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黑体" w:hAnsi="宋体" w:eastAsia="黑体" w:cs="黑体"/>
                <w:b/>
                <w:bCs/>
                <w:sz w:val="20"/>
                <w:szCs w:val="20"/>
              </w:rPr>
            </w:pPr>
            <w:r>
              <w:rPr>
                <w:rFonts w:hint="eastAsia" w:ascii="黑体" w:hAnsi="宋体" w:eastAsia="黑体" w:cs="黑体"/>
                <w:b/>
                <w:bCs/>
                <w:kern w:val="0"/>
                <w:sz w:val="20"/>
                <w:szCs w:val="20"/>
              </w:rPr>
              <w:t>企业自筹资金</w:t>
            </w:r>
          </w:p>
        </w:tc>
      </w:tr>
      <w:tr>
        <w:tblPrEx>
          <w:tblCellMar>
            <w:top w:w="15" w:type="dxa"/>
            <w:left w:w="15" w:type="dxa"/>
            <w:bottom w:w="15" w:type="dxa"/>
            <w:right w:w="15" w:type="dxa"/>
          </w:tblCellMar>
        </w:tblPrEx>
        <w:trPr>
          <w:trHeight w:val="1202" w:hRule="atLeast"/>
        </w:trPr>
        <w:tc>
          <w:tcPr>
            <w:tcW w:w="2616" w:type="dxa"/>
            <w:gridSpan w:val="3"/>
            <w:tcBorders>
              <w:top w:val="single" w:color="000000" w:sz="4" w:space="0"/>
              <w:left w:val="single" w:color="000000" w:sz="4" w:space="0"/>
              <w:bottom w:val="single" w:color="000000" w:sz="4" w:space="0"/>
              <w:right w:val="single" w:color="000000" w:sz="4" w:space="0"/>
            </w:tcBorders>
            <w:vAlign w:val="center"/>
          </w:tcPr>
          <w:p>
            <w:pPr>
              <w:ind w:firstLine="402"/>
              <w:rPr>
                <w:rFonts w:hAnsi="宋体" w:cs="仿宋_GB2312"/>
                <w:b/>
                <w:bCs/>
                <w:sz w:val="20"/>
                <w:szCs w:val="20"/>
              </w:rPr>
            </w:pPr>
            <w:r>
              <w:rPr>
                <w:rFonts w:hint="eastAsia" w:hAnsi="宋体" w:cs="仿宋_GB2312"/>
                <w:b/>
                <w:bCs/>
                <w:kern w:val="0"/>
                <w:sz w:val="20"/>
                <w:szCs w:val="20"/>
              </w:rPr>
              <w:t>一、农业设施</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ind w:firstLine="400"/>
              <w:jc w:val="left"/>
              <w:textAlignment w:val="center"/>
              <w:rPr>
                <w:rFonts w:hAnsi="宋体" w:cs="仿宋_GB2312"/>
                <w:sz w:val="20"/>
                <w:szCs w:val="20"/>
              </w:rPr>
            </w:pPr>
            <w:r>
              <w:rPr>
                <w:rFonts w:hint="eastAsia" w:hAnsi="宋体" w:cs="仿宋_GB2312"/>
                <w:kern w:val="0"/>
                <w:sz w:val="20"/>
                <w:szCs w:val="20"/>
              </w:rPr>
              <w:t>参考标准：生产大棚和加工用房（单层）、节水灌溉、水肥一体化、种植机械装备、产业园核心区道路改造、供水供电等设施设备补助</w:t>
            </w:r>
          </w:p>
        </w:tc>
        <w:tc>
          <w:tcPr>
            <w:tcW w:w="822" w:type="dxa"/>
            <w:tcBorders>
              <w:top w:val="single" w:color="000000" w:sz="4" w:space="0"/>
              <w:left w:val="single" w:color="000000" w:sz="4" w:space="0"/>
              <w:bottom w:val="single" w:color="000000" w:sz="4" w:space="0"/>
              <w:right w:val="single" w:color="000000" w:sz="4" w:space="0"/>
            </w:tcBorders>
            <w:vAlign w:val="center"/>
          </w:tcPr>
          <w:p>
            <w:pPr>
              <w:ind w:firstLine="400"/>
              <w:jc w:val="left"/>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left"/>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left"/>
              <w:rPr>
                <w:rFonts w:hAnsi="宋体" w:cs="仿宋_GB2312"/>
                <w:sz w:val="20"/>
                <w:szCs w:val="20"/>
              </w:rPr>
            </w:pPr>
          </w:p>
        </w:tc>
      </w:tr>
      <w:tr>
        <w:tblPrEx>
          <w:tblCellMar>
            <w:top w:w="15" w:type="dxa"/>
            <w:left w:w="15" w:type="dxa"/>
            <w:bottom w:w="15" w:type="dxa"/>
            <w:right w:w="15" w:type="dxa"/>
          </w:tblCellMar>
        </w:tblPrEx>
        <w:trPr>
          <w:trHeight w:val="354"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Ansi="宋体" w:cs="仿宋_GB2312"/>
                <w:sz w:val="20"/>
                <w:szCs w:val="20"/>
              </w:rPr>
            </w:pPr>
            <w:r>
              <w:rPr>
                <w:rFonts w:hint="eastAsia" w:hAnsi="宋体" w:cs="仿宋_GB2312"/>
                <w:kern w:val="0"/>
                <w:sz w:val="20"/>
                <w:szCs w:val="20"/>
              </w:rPr>
              <w:t>1</w:t>
            </w: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2958"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2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r>
      <w:tr>
        <w:tblPrEx>
          <w:tblCellMar>
            <w:top w:w="15" w:type="dxa"/>
            <w:left w:w="15" w:type="dxa"/>
            <w:bottom w:w="15" w:type="dxa"/>
            <w:right w:w="15" w:type="dxa"/>
          </w:tblCellMar>
        </w:tblPrEx>
        <w:trPr>
          <w:trHeight w:val="354"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Ansi="宋体" w:cs="仿宋_GB2312"/>
                <w:sz w:val="20"/>
                <w:szCs w:val="20"/>
              </w:rPr>
            </w:pPr>
            <w:r>
              <w:rPr>
                <w:rFonts w:hint="eastAsia" w:hAnsi="宋体" w:cs="仿宋_GB2312"/>
                <w:kern w:val="0"/>
                <w:sz w:val="20"/>
                <w:szCs w:val="20"/>
              </w:rPr>
              <w:t>2</w:t>
            </w: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2958"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2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r>
      <w:tr>
        <w:tblPrEx>
          <w:tblCellMar>
            <w:top w:w="15" w:type="dxa"/>
            <w:left w:w="15" w:type="dxa"/>
            <w:bottom w:w="15" w:type="dxa"/>
            <w:right w:w="15" w:type="dxa"/>
          </w:tblCellMar>
        </w:tblPrEx>
        <w:trPr>
          <w:trHeight w:val="354"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Ansi="宋体" w:cs="仿宋_GB2312"/>
                <w:sz w:val="20"/>
                <w:szCs w:val="20"/>
              </w:rPr>
            </w:pPr>
            <w:r>
              <w:rPr>
                <w:rFonts w:hint="eastAsia" w:hAnsi="宋体" w:cs="仿宋_GB2312"/>
                <w:kern w:val="0"/>
                <w:sz w:val="20"/>
                <w:szCs w:val="20"/>
              </w:rPr>
              <w:t>…</w:t>
            </w: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2958"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2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r>
      <w:tr>
        <w:tblPrEx>
          <w:tblCellMar>
            <w:top w:w="15" w:type="dxa"/>
            <w:left w:w="15" w:type="dxa"/>
            <w:bottom w:w="15" w:type="dxa"/>
            <w:right w:w="15" w:type="dxa"/>
          </w:tblCellMar>
        </w:tblPrEx>
        <w:trPr>
          <w:trHeight w:val="658" w:hRule="atLeast"/>
        </w:trPr>
        <w:tc>
          <w:tcPr>
            <w:tcW w:w="2616"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Ansi="宋体" w:cs="仿宋_GB2312"/>
                <w:sz w:val="20"/>
                <w:szCs w:val="20"/>
              </w:rPr>
            </w:pPr>
            <w:r>
              <w:rPr>
                <w:rFonts w:hint="eastAsia" w:hAnsi="宋体" w:cs="仿宋_GB2312"/>
                <w:kern w:val="0"/>
                <w:sz w:val="20"/>
                <w:szCs w:val="20"/>
              </w:rPr>
              <w:t>二</w:t>
            </w:r>
            <w:r>
              <w:rPr>
                <w:rFonts w:hint="eastAsia" w:hAnsi="宋体" w:cs="仿宋_GB2312"/>
                <w:b/>
                <w:iCs/>
                <w:kern w:val="0"/>
                <w:sz w:val="20"/>
                <w:szCs w:val="20"/>
                <w:lang w:eastAsia="en-US"/>
              </w:rPr>
              <w:t>、土地流转</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ind w:firstLine="400"/>
              <w:jc w:val="left"/>
              <w:textAlignment w:val="center"/>
              <w:rPr>
                <w:rFonts w:hAnsi="宋体" w:cs="仿宋_GB2312"/>
                <w:sz w:val="20"/>
                <w:szCs w:val="20"/>
              </w:rPr>
            </w:pPr>
            <w:r>
              <w:rPr>
                <w:rFonts w:hint="eastAsia" w:hAnsi="宋体" w:cs="仿宋_GB2312"/>
                <w:kern w:val="0"/>
                <w:sz w:val="20"/>
                <w:szCs w:val="20"/>
              </w:rPr>
              <w:t>参考标准：主要指产业园特别是核心区土地流转的租金补助</w:t>
            </w:r>
          </w:p>
        </w:tc>
        <w:tc>
          <w:tcPr>
            <w:tcW w:w="822" w:type="dxa"/>
            <w:tcBorders>
              <w:top w:val="single" w:color="000000" w:sz="4" w:space="0"/>
              <w:left w:val="single" w:color="000000" w:sz="4" w:space="0"/>
              <w:bottom w:val="single" w:color="000000" w:sz="4" w:space="0"/>
              <w:right w:val="single" w:color="000000" w:sz="4" w:space="0"/>
            </w:tcBorders>
            <w:vAlign w:val="center"/>
          </w:tcPr>
          <w:p>
            <w:pPr>
              <w:ind w:firstLine="400"/>
              <w:jc w:val="left"/>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left"/>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left"/>
              <w:rPr>
                <w:rFonts w:hAnsi="宋体" w:cs="仿宋_GB2312"/>
                <w:sz w:val="20"/>
                <w:szCs w:val="20"/>
              </w:rPr>
            </w:pPr>
          </w:p>
        </w:tc>
      </w:tr>
      <w:tr>
        <w:tblPrEx>
          <w:tblCellMar>
            <w:top w:w="15" w:type="dxa"/>
            <w:left w:w="15" w:type="dxa"/>
            <w:bottom w:w="15" w:type="dxa"/>
            <w:right w:w="15" w:type="dxa"/>
          </w:tblCellMar>
        </w:tblPrEx>
        <w:trPr>
          <w:trHeight w:val="354"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hAnsi="宋体" w:cs="仿宋_GB2312"/>
                <w:sz w:val="20"/>
                <w:szCs w:val="20"/>
              </w:rPr>
            </w:pPr>
            <w:r>
              <w:rPr>
                <w:rFonts w:hint="eastAsia" w:hAnsi="宋体" w:cs="仿宋_GB2312"/>
                <w:sz w:val="20"/>
                <w:szCs w:val="20"/>
              </w:rPr>
              <w:t>1</w:t>
            </w: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2958"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2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r>
      <w:tr>
        <w:tblPrEx>
          <w:tblCellMar>
            <w:top w:w="15" w:type="dxa"/>
            <w:left w:w="15" w:type="dxa"/>
            <w:bottom w:w="15" w:type="dxa"/>
            <w:right w:w="15" w:type="dxa"/>
          </w:tblCellMar>
        </w:tblPrEx>
        <w:trPr>
          <w:trHeight w:val="354"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hAnsi="宋体" w:cs="仿宋_GB2312"/>
                <w:sz w:val="20"/>
                <w:szCs w:val="20"/>
              </w:rPr>
            </w:pPr>
            <w:r>
              <w:rPr>
                <w:rFonts w:hint="eastAsia" w:hAnsi="宋体" w:cs="仿宋_GB2312"/>
                <w:sz w:val="20"/>
                <w:szCs w:val="20"/>
              </w:rPr>
              <w:t>2</w:t>
            </w: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2958"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2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r>
      <w:tr>
        <w:tblPrEx>
          <w:tblCellMar>
            <w:top w:w="15" w:type="dxa"/>
            <w:left w:w="15" w:type="dxa"/>
            <w:bottom w:w="15" w:type="dxa"/>
            <w:right w:w="15" w:type="dxa"/>
          </w:tblCellMar>
        </w:tblPrEx>
        <w:trPr>
          <w:trHeight w:val="354"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Ansi="宋体" w:cs="仿宋_GB2312"/>
                <w:sz w:val="20"/>
                <w:szCs w:val="20"/>
              </w:rPr>
            </w:pPr>
            <w:r>
              <w:rPr>
                <w:rFonts w:hint="eastAsia" w:hAnsi="宋体" w:cs="仿宋_GB2312"/>
                <w:kern w:val="0"/>
                <w:sz w:val="20"/>
                <w:szCs w:val="20"/>
              </w:rPr>
              <w:t>…</w:t>
            </w: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2958"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2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r>
      <w:tr>
        <w:tblPrEx>
          <w:tblCellMar>
            <w:top w:w="15" w:type="dxa"/>
            <w:left w:w="15" w:type="dxa"/>
            <w:bottom w:w="15" w:type="dxa"/>
            <w:right w:w="15" w:type="dxa"/>
          </w:tblCellMar>
        </w:tblPrEx>
        <w:trPr>
          <w:trHeight w:val="1249" w:hRule="atLeast"/>
        </w:trPr>
        <w:tc>
          <w:tcPr>
            <w:tcW w:w="2616"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Ansi="宋体" w:cs="仿宋_GB2312"/>
                <w:sz w:val="20"/>
                <w:szCs w:val="20"/>
              </w:rPr>
            </w:pPr>
            <w:r>
              <w:rPr>
                <w:rFonts w:hint="eastAsia" w:hAnsi="宋体" w:cs="仿宋_GB2312"/>
                <w:kern w:val="0"/>
                <w:sz w:val="20"/>
                <w:szCs w:val="20"/>
              </w:rPr>
              <w:t>三</w:t>
            </w:r>
            <w:r>
              <w:rPr>
                <w:rFonts w:hint="eastAsia" w:hAnsi="宋体" w:cs="仿宋_GB2312"/>
                <w:b/>
                <w:iCs/>
                <w:kern w:val="0"/>
                <w:sz w:val="20"/>
                <w:szCs w:val="20"/>
                <w:lang w:eastAsia="en-US"/>
              </w:rPr>
              <w:t>、产业融合</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ind w:firstLine="400"/>
              <w:jc w:val="left"/>
              <w:textAlignment w:val="center"/>
              <w:rPr>
                <w:rFonts w:hAnsi="宋体" w:cs="仿宋_GB2312"/>
                <w:sz w:val="20"/>
                <w:szCs w:val="20"/>
              </w:rPr>
            </w:pPr>
            <w:r>
              <w:rPr>
                <w:rFonts w:hint="eastAsia" w:hAnsi="宋体" w:cs="仿宋_GB2312"/>
                <w:kern w:val="0"/>
                <w:sz w:val="20"/>
                <w:szCs w:val="20"/>
              </w:rPr>
              <w:t>参考标准：产业园农产品生产加工</w:t>
            </w:r>
            <w:r>
              <w:rPr>
                <w:rFonts w:hint="eastAsia" w:hAnsi="宋体" w:cs="仿宋_GB2312"/>
                <w:iCs/>
                <w:kern w:val="0"/>
                <w:sz w:val="20"/>
                <w:szCs w:val="20"/>
              </w:rPr>
              <w:t>设施设备、产品储藏、冷链配送和流通设施设备的升级改造、新产业新业态设施配套等补助</w:t>
            </w:r>
          </w:p>
        </w:tc>
        <w:tc>
          <w:tcPr>
            <w:tcW w:w="822" w:type="dxa"/>
            <w:tcBorders>
              <w:top w:val="single" w:color="000000" w:sz="4" w:space="0"/>
              <w:left w:val="single" w:color="000000" w:sz="4" w:space="0"/>
              <w:bottom w:val="single" w:color="000000" w:sz="4" w:space="0"/>
              <w:right w:val="single" w:color="000000" w:sz="4" w:space="0"/>
            </w:tcBorders>
            <w:vAlign w:val="center"/>
          </w:tcPr>
          <w:p>
            <w:pPr>
              <w:ind w:firstLine="400"/>
              <w:jc w:val="left"/>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left"/>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left"/>
              <w:rPr>
                <w:rFonts w:hAnsi="宋体" w:cs="仿宋_GB2312"/>
                <w:sz w:val="20"/>
                <w:szCs w:val="20"/>
              </w:rPr>
            </w:pPr>
          </w:p>
        </w:tc>
      </w:tr>
      <w:tr>
        <w:tblPrEx>
          <w:tblCellMar>
            <w:top w:w="15" w:type="dxa"/>
            <w:left w:w="15" w:type="dxa"/>
            <w:bottom w:w="15" w:type="dxa"/>
            <w:right w:w="15" w:type="dxa"/>
          </w:tblCellMar>
        </w:tblPrEx>
        <w:trPr>
          <w:trHeight w:val="354"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Ansi="宋体" w:cs="仿宋_GB2312"/>
                <w:sz w:val="20"/>
                <w:szCs w:val="20"/>
              </w:rPr>
            </w:pPr>
            <w:r>
              <w:rPr>
                <w:rFonts w:hint="eastAsia" w:hAnsi="宋体" w:cs="仿宋_GB2312"/>
                <w:kern w:val="0"/>
                <w:sz w:val="20"/>
                <w:szCs w:val="20"/>
              </w:rPr>
              <w:t>1</w:t>
            </w: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2958"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2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r>
      <w:tr>
        <w:tblPrEx>
          <w:tblCellMar>
            <w:top w:w="15" w:type="dxa"/>
            <w:left w:w="15" w:type="dxa"/>
            <w:bottom w:w="15" w:type="dxa"/>
            <w:right w:w="15" w:type="dxa"/>
          </w:tblCellMar>
        </w:tblPrEx>
        <w:trPr>
          <w:trHeight w:val="90"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Ansi="宋体" w:cs="仿宋_GB2312"/>
                <w:sz w:val="20"/>
                <w:szCs w:val="20"/>
              </w:rPr>
            </w:pPr>
            <w:r>
              <w:rPr>
                <w:rFonts w:hint="eastAsia" w:hAnsi="宋体" w:cs="仿宋_GB2312"/>
                <w:kern w:val="0"/>
                <w:sz w:val="20"/>
                <w:szCs w:val="20"/>
              </w:rPr>
              <w:t>2</w:t>
            </w: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2958"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2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r>
      <w:tr>
        <w:tblPrEx>
          <w:tblCellMar>
            <w:top w:w="15" w:type="dxa"/>
            <w:left w:w="15" w:type="dxa"/>
            <w:bottom w:w="15" w:type="dxa"/>
            <w:right w:w="15" w:type="dxa"/>
          </w:tblCellMar>
        </w:tblPrEx>
        <w:trPr>
          <w:trHeight w:val="354"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Ansi="宋体" w:cs="仿宋_GB2312"/>
                <w:sz w:val="20"/>
                <w:szCs w:val="20"/>
              </w:rPr>
            </w:pPr>
            <w:r>
              <w:rPr>
                <w:rFonts w:hint="eastAsia" w:hAnsi="宋体" w:cs="仿宋_GB2312"/>
                <w:kern w:val="0"/>
                <w:sz w:val="20"/>
                <w:szCs w:val="20"/>
              </w:rPr>
              <w:t>…</w:t>
            </w: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2958"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2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r>
      <w:tr>
        <w:tblPrEx>
          <w:tblCellMar>
            <w:top w:w="15" w:type="dxa"/>
            <w:left w:w="15" w:type="dxa"/>
            <w:bottom w:w="15" w:type="dxa"/>
            <w:right w:w="15" w:type="dxa"/>
          </w:tblCellMar>
        </w:tblPrEx>
        <w:trPr>
          <w:trHeight w:val="1128" w:hRule="atLeast"/>
        </w:trPr>
        <w:tc>
          <w:tcPr>
            <w:tcW w:w="2616"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Ansi="宋体" w:cs="仿宋_GB2312"/>
                <w:sz w:val="20"/>
                <w:szCs w:val="20"/>
              </w:rPr>
            </w:pPr>
            <w:r>
              <w:rPr>
                <w:rFonts w:hint="eastAsia" w:hAnsi="宋体" w:cs="仿宋_GB2312"/>
                <w:kern w:val="0"/>
                <w:sz w:val="20"/>
                <w:szCs w:val="20"/>
              </w:rPr>
              <w:t>四</w:t>
            </w:r>
            <w:r>
              <w:rPr>
                <w:rFonts w:hint="eastAsia" w:hAnsi="宋体" w:cs="仿宋_GB2312"/>
                <w:b/>
                <w:iCs/>
                <w:kern w:val="0"/>
                <w:sz w:val="20"/>
                <w:szCs w:val="20"/>
              </w:rPr>
              <w:t>、科技研发与信息支撑</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ind w:firstLine="400"/>
              <w:jc w:val="left"/>
              <w:textAlignment w:val="center"/>
              <w:rPr>
                <w:rFonts w:hAnsi="宋体" w:cs="仿宋_GB2312"/>
                <w:sz w:val="20"/>
                <w:szCs w:val="20"/>
              </w:rPr>
            </w:pPr>
            <w:r>
              <w:rPr>
                <w:rFonts w:hint="eastAsia" w:hAnsi="宋体" w:cs="仿宋_GB2312"/>
                <w:kern w:val="0"/>
                <w:sz w:val="20"/>
                <w:szCs w:val="20"/>
              </w:rPr>
              <w:t>参考标准：信息化建设、技术研发和成果转换、检验检测设施设备增加等方面补助</w:t>
            </w:r>
          </w:p>
        </w:tc>
        <w:tc>
          <w:tcPr>
            <w:tcW w:w="822" w:type="dxa"/>
            <w:tcBorders>
              <w:top w:val="single" w:color="000000" w:sz="4" w:space="0"/>
              <w:left w:val="single" w:color="000000" w:sz="4" w:space="0"/>
              <w:bottom w:val="single" w:color="000000" w:sz="4" w:space="0"/>
              <w:right w:val="single" w:color="000000" w:sz="4" w:space="0"/>
            </w:tcBorders>
            <w:vAlign w:val="center"/>
          </w:tcPr>
          <w:p>
            <w:pPr>
              <w:ind w:firstLine="400"/>
              <w:jc w:val="left"/>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left"/>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left"/>
              <w:rPr>
                <w:rFonts w:hAnsi="宋体" w:cs="仿宋_GB2312"/>
                <w:sz w:val="20"/>
                <w:szCs w:val="20"/>
              </w:rPr>
            </w:pPr>
          </w:p>
        </w:tc>
      </w:tr>
      <w:tr>
        <w:tblPrEx>
          <w:tblCellMar>
            <w:top w:w="15" w:type="dxa"/>
            <w:left w:w="15" w:type="dxa"/>
            <w:bottom w:w="15" w:type="dxa"/>
            <w:right w:w="15" w:type="dxa"/>
          </w:tblCellMar>
        </w:tblPrEx>
        <w:trPr>
          <w:trHeight w:val="354"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Ansi="宋体" w:cs="仿宋_GB2312"/>
                <w:sz w:val="20"/>
                <w:szCs w:val="20"/>
              </w:rPr>
            </w:pPr>
            <w:r>
              <w:rPr>
                <w:rFonts w:hint="eastAsia" w:hAnsi="宋体" w:cs="仿宋_GB2312"/>
                <w:kern w:val="0"/>
                <w:sz w:val="20"/>
                <w:szCs w:val="20"/>
              </w:rPr>
              <w:t>1</w:t>
            </w: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2958"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2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r>
      <w:tr>
        <w:tblPrEx>
          <w:tblCellMar>
            <w:top w:w="15" w:type="dxa"/>
            <w:left w:w="15" w:type="dxa"/>
            <w:bottom w:w="15" w:type="dxa"/>
            <w:right w:w="15" w:type="dxa"/>
          </w:tblCellMar>
        </w:tblPrEx>
        <w:trPr>
          <w:trHeight w:val="354"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Ansi="宋体" w:cs="仿宋_GB2312"/>
                <w:sz w:val="20"/>
                <w:szCs w:val="20"/>
              </w:rPr>
            </w:pPr>
            <w:r>
              <w:rPr>
                <w:rFonts w:hint="eastAsia" w:hAnsi="宋体" w:cs="仿宋_GB2312"/>
                <w:kern w:val="0"/>
                <w:sz w:val="20"/>
                <w:szCs w:val="20"/>
              </w:rPr>
              <w:t>2</w:t>
            </w: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2958"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2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r>
      <w:tr>
        <w:tblPrEx>
          <w:tblCellMar>
            <w:top w:w="15" w:type="dxa"/>
            <w:left w:w="15" w:type="dxa"/>
            <w:bottom w:w="15" w:type="dxa"/>
            <w:right w:w="15" w:type="dxa"/>
          </w:tblCellMar>
        </w:tblPrEx>
        <w:trPr>
          <w:trHeight w:val="354"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Ansi="宋体" w:cs="仿宋_GB2312"/>
                <w:sz w:val="20"/>
                <w:szCs w:val="20"/>
              </w:rPr>
            </w:pPr>
            <w:r>
              <w:rPr>
                <w:rFonts w:hint="eastAsia" w:hAnsi="宋体" w:cs="仿宋_GB2312"/>
                <w:kern w:val="0"/>
                <w:sz w:val="20"/>
                <w:szCs w:val="20"/>
              </w:rPr>
              <w:t>…</w:t>
            </w: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2958"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2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r>
      <w:tr>
        <w:tblPrEx>
          <w:tblCellMar>
            <w:top w:w="15" w:type="dxa"/>
            <w:left w:w="15" w:type="dxa"/>
            <w:bottom w:w="15" w:type="dxa"/>
            <w:right w:w="15" w:type="dxa"/>
          </w:tblCellMar>
        </w:tblPrEx>
        <w:trPr>
          <w:trHeight w:val="1020" w:hRule="atLeast"/>
        </w:trPr>
        <w:tc>
          <w:tcPr>
            <w:tcW w:w="2616"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Ansi="宋体" w:cs="仿宋_GB2312"/>
                <w:sz w:val="20"/>
                <w:szCs w:val="20"/>
              </w:rPr>
            </w:pPr>
            <w:r>
              <w:rPr>
                <w:rFonts w:hint="eastAsia" w:hAnsi="宋体" w:cs="仿宋_GB2312"/>
                <w:kern w:val="0"/>
                <w:sz w:val="20"/>
                <w:szCs w:val="20"/>
              </w:rPr>
              <w:t>五</w:t>
            </w:r>
            <w:r>
              <w:rPr>
                <w:rFonts w:hint="eastAsia" w:hAnsi="宋体" w:cs="仿宋_GB2312"/>
                <w:b/>
                <w:iCs/>
                <w:kern w:val="0"/>
                <w:sz w:val="20"/>
                <w:szCs w:val="20"/>
                <w:lang w:eastAsia="en-US"/>
              </w:rPr>
              <w:t>、农业品牌</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ind w:firstLine="400"/>
              <w:jc w:val="left"/>
              <w:textAlignment w:val="center"/>
              <w:rPr>
                <w:rFonts w:hAnsi="宋体" w:cs="仿宋_GB2312"/>
                <w:sz w:val="20"/>
                <w:szCs w:val="20"/>
              </w:rPr>
            </w:pPr>
            <w:r>
              <w:rPr>
                <w:rFonts w:hint="eastAsia" w:hAnsi="宋体" w:cs="仿宋_GB2312"/>
                <w:kern w:val="0"/>
                <w:sz w:val="20"/>
                <w:szCs w:val="20"/>
              </w:rPr>
              <w:t>参考标准：产业园主导产业产品品牌宣传和打造地方区域公用品牌等补助</w:t>
            </w:r>
          </w:p>
        </w:tc>
        <w:tc>
          <w:tcPr>
            <w:tcW w:w="822" w:type="dxa"/>
            <w:tcBorders>
              <w:top w:val="single" w:color="000000" w:sz="4" w:space="0"/>
              <w:left w:val="single" w:color="000000" w:sz="4" w:space="0"/>
              <w:bottom w:val="single" w:color="000000" w:sz="4" w:space="0"/>
              <w:right w:val="single" w:color="000000" w:sz="4" w:space="0"/>
            </w:tcBorders>
            <w:vAlign w:val="center"/>
          </w:tcPr>
          <w:p>
            <w:pPr>
              <w:ind w:firstLine="400"/>
              <w:jc w:val="left"/>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left"/>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left"/>
              <w:rPr>
                <w:rFonts w:hAnsi="宋体" w:cs="仿宋_GB2312"/>
                <w:sz w:val="20"/>
                <w:szCs w:val="20"/>
              </w:rPr>
            </w:pPr>
          </w:p>
        </w:tc>
      </w:tr>
      <w:tr>
        <w:tblPrEx>
          <w:tblCellMar>
            <w:top w:w="15" w:type="dxa"/>
            <w:left w:w="15" w:type="dxa"/>
            <w:bottom w:w="15" w:type="dxa"/>
            <w:right w:w="15" w:type="dxa"/>
          </w:tblCellMar>
        </w:tblPrEx>
        <w:trPr>
          <w:trHeight w:val="354"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Ansi="宋体" w:cs="仿宋_GB2312"/>
                <w:sz w:val="20"/>
                <w:szCs w:val="20"/>
              </w:rPr>
            </w:pPr>
            <w:r>
              <w:rPr>
                <w:rFonts w:hint="eastAsia" w:hAnsi="宋体" w:cs="仿宋_GB2312"/>
                <w:kern w:val="0"/>
                <w:sz w:val="20"/>
                <w:szCs w:val="20"/>
              </w:rPr>
              <w:t>1</w:t>
            </w: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2958"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2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r>
      <w:tr>
        <w:tblPrEx>
          <w:tblCellMar>
            <w:top w:w="15" w:type="dxa"/>
            <w:left w:w="15" w:type="dxa"/>
            <w:bottom w:w="15" w:type="dxa"/>
            <w:right w:w="15" w:type="dxa"/>
          </w:tblCellMar>
        </w:tblPrEx>
        <w:trPr>
          <w:trHeight w:val="354"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Ansi="宋体" w:cs="仿宋_GB2312"/>
                <w:sz w:val="20"/>
                <w:szCs w:val="20"/>
              </w:rPr>
            </w:pPr>
            <w:r>
              <w:rPr>
                <w:rFonts w:hint="eastAsia" w:hAnsi="宋体" w:cs="仿宋_GB2312"/>
                <w:kern w:val="0"/>
                <w:sz w:val="20"/>
                <w:szCs w:val="20"/>
              </w:rPr>
              <w:t>2</w:t>
            </w: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2958"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2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r>
      <w:tr>
        <w:tblPrEx>
          <w:tblCellMar>
            <w:top w:w="15" w:type="dxa"/>
            <w:left w:w="15" w:type="dxa"/>
            <w:bottom w:w="15" w:type="dxa"/>
            <w:right w:w="15" w:type="dxa"/>
          </w:tblCellMar>
        </w:tblPrEx>
        <w:trPr>
          <w:trHeight w:val="354"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Ansi="宋体" w:cs="仿宋_GB2312"/>
                <w:sz w:val="20"/>
                <w:szCs w:val="20"/>
              </w:rPr>
            </w:pPr>
            <w:r>
              <w:rPr>
                <w:rFonts w:hint="eastAsia" w:hAnsi="宋体" w:cs="仿宋_GB2312"/>
                <w:kern w:val="0"/>
                <w:sz w:val="20"/>
                <w:szCs w:val="20"/>
              </w:rPr>
              <w:t>…</w:t>
            </w: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2958"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2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r>
      <w:tr>
        <w:tblPrEx>
          <w:tblCellMar>
            <w:top w:w="15" w:type="dxa"/>
            <w:left w:w="15" w:type="dxa"/>
            <w:bottom w:w="15" w:type="dxa"/>
            <w:right w:w="15" w:type="dxa"/>
          </w:tblCellMar>
        </w:tblPrEx>
        <w:trPr>
          <w:trHeight w:val="1371" w:hRule="atLeast"/>
        </w:trPr>
        <w:tc>
          <w:tcPr>
            <w:tcW w:w="2616"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Ansi="宋体" w:cs="仿宋_GB2312"/>
                <w:sz w:val="20"/>
                <w:szCs w:val="20"/>
              </w:rPr>
            </w:pPr>
            <w:r>
              <w:rPr>
                <w:rFonts w:hint="eastAsia" w:hAnsi="宋体" w:cs="仿宋_GB2312"/>
                <w:kern w:val="0"/>
                <w:sz w:val="20"/>
                <w:szCs w:val="20"/>
              </w:rPr>
              <w:t>六</w:t>
            </w:r>
            <w:r>
              <w:rPr>
                <w:rFonts w:hint="eastAsia" w:hAnsi="宋体" w:cs="仿宋_GB2312"/>
                <w:b/>
                <w:iCs/>
                <w:kern w:val="0"/>
                <w:sz w:val="20"/>
                <w:szCs w:val="20"/>
                <w:lang w:eastAsia="en-US"/>
              </w:rPr>
              <w:t>、贷款贴息</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ind w:firstLine="400"/>
              <w:jc w:val="left"/>
              <w:textAlignment w:val="center"/>
              <w:rPr>
                <w:rFonts w:hAnsi="宋体" w:cs="仿宋_GB2312"/>
                <w:sz w:val="20"/>
                <w:szCs w:val="20"/>
              </w:rPr>
            </w:pPr>
            <w:r>
              <w:rPr>
                <w:rFonts w:hint="eastAsia" w:hAnsi="宋体" w:cs="仿宋_GB2312"/>
                <w:kern w:val="0"/>
                <w:sz w:val="20"/>
                <w:szCs w:val="20"/>
              </w:rPr>
              <w:t>参考标准：产业园实施主体投贷补等方式撬动更多社会资本投资产业园建设资金利息补助，贴息额不超过该企业产业园项目贷款利息总额的 50%（按基准贷款利率计算）。</w:t>
            </w:r>
          </w:p>
        </w:tc>
        <w:tc>
          <w:tcPr>
            <w:tcW w:w="822" w:type="dxa"/>
            <w:tcBorders>
              <w:top w:val="single" w:color="000000" w:sz="4" w:space="0"/>
              <w:left w:val="single" w:color="000000" w:sz="4" w:space="0"/>
              <w:bottom w:val="single" w:color="000000" w:sz="4" w:space="0"/>
              <w:right w:val="single" w:color="000000" w:sz="4" w:space="0"/>
            </w:tcBorders>
            <w:vAlign w:val="center"/>
          </w:tcPr>
          <w:p>
            <w:pPr>
              <w:ind w:firstLine="400"/>
              <w:jc w:val="left"/>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left"/>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left"/>
              <w:rPr>
                <w:rFonts w:hAnsi="宋体" w:cs="仿宋_GB2312"/>
                <w:sz w:val="20"/>
                <w:szCs w:val="20"/>
              </w:rPr>
            </w:pPr>
          </w:p>
        </w:tc>
      </w:tr>
      <w:tr>
        <w:tblPrEx>
          <w:tblCellMar>
            <w:top w:w="15" w:type="dxa"/>
            <w:left w:w="15" w:type="dxa"/>
            <w:bottom w:w="15" w:type="dxa"/>
            <w:right w:w="15" w:type="dxa"/>
          </w:tblCellMar>
        </w:tblPrEx>
        <w:trPr>
          <w:trHeight w:val="354"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Ansi="宋体" w:cs="仿宋_GB2312"/>
                <w:sz w:val="20"/>
                <w:szCs w:val="20"/>
              </w:rPr>
            </w:pPr>
            <w:r>
              <w:rPr>
                <w:rFonts w:hint="eastAsia" w:hAnsi="宋体" w:cs="仿宋_GB2312"/>
                <w:kern w:val="0"/>
                <w:sz w:val="20"/>
                <w:szCs w:val="20"/>
              </w:rPr>
              <w:t>1</w:t>
            </w: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2958"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2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r>
      <w:tr>
        <w:tblPrEx>
          <w:tblCellMar>
            <w:top w:w="15" w:type="dxa"/>
            <w:left w:w="15" w:type="dxa"/>
            <w:bottom w:w="15" w:type="dxa"/>
            <w:right w:w="15" w:type="dxa"/>
          </w:tblCellMar>
        </w:tblPrEx>
        <w:trPr>
          <w:trHeight w:val="354"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Ansi="宋体" w:cs="仿宋_GB2312"/>
                <w:sz w:val="20"/>
                <w:szCs w:val="20"/>
              </w:rPr>
            </w:pPr>
            <w:r>
              <w:rPr>
                <w:rFonts w:hint="eastAsia" w:hAnsi="宋体" w:cs="仿宋_GB2312"/>
                <w:kern w:val="0"/>
                <w:sz w:val="20"/>
                <w:szCs w:val="20"/>
              </w:rPr>
              <w:t>2</w:t>
            </w: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2958"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2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r>
      <w:tr>
        <w:tblPrEx>
          <w:tblCellMar>
            <w:top w:w="15" w:type="dxa"/>
            <w:left w:w="15" w:type="dxa"/>
            <w:bottom w:w="15" w:type="dxa"/>
            <w:right w:w="15" w:type="dxa"/>
          </w:tblCellMar>
        </w:tblPrEx>
        <w:trPr>
          <w:trHeight w:val="354"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Ansi="宋体" w:cs="仿宋_GB2312"/>
                <w:sz w:val="20"/>
                <w:szCs w:val="20"/>
              </w:rPr>
            </w:pPr>
            <w:r>
              <w:rPr>
                <w:rFonts w:hint="eastAsia" w:hAnsi="宋体" w:cs="仿宋_GB2312"/>
                <w:kern w:val="0"/>
                <w:sz w:val="20"/>
                <w:szCs w:val="20"/>
              </w:rPr>
              <w:t>…</w:t>
            </w: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2958"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2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r>
      <w:tr>
        <w:tblPrEx>
          <w:tblCellMar>
            <w:top w:w="15" w:type="dxa"/>
            <w:left w:w="15" w:type="dxa"/>
            <w:bottom w:w="15" w:type="dxa"/>
            <w:right w:w="15" w:type="dxa"/>
          </w:tblCellMar>
        </w:tblPrEx>
        <w:trPr>
          <w:trHeight w:val="354" w:hRule="atLeast"/>
        </w:trPr>
        <w:tc>
          <w:tcPr>
            <w:tcW w:w="2616"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Ansi="宋体" w:cs="仿宋_GB2312"/>
                <w:sz w:val="20"/>
                <w:szCs w:val="20"/>
              </w:rPr>
            </w:pPr>
            <w:r>
              <w:rPr>
                <w:rFonts w:hint="eastAsia" w:hAnsi="宋体" w:cs="仿宋_GB2312"/>
                <w:b/>
                <w:iCs/>
                <w:kern w:val="0"/>
                <w:sz w:val="20"/>
                <w:szCs w:val="20"/>
              </w:rPr>
              <w:t>七</w:t>
            </w:r>
            <w:r>
              <w:rPr>
                <w:rFonts w:hint="eastAsia" w:hAnsi="宋体" w:cs="仿宋_GB2312"/>
                <w:b/>
                <w:iCs/>
                <w:kern w:val="0"/>
                <w:sz w:val="20"/>
                <w:szCs w:val="20"/>
                <w:lang w:eastAsia="en-US"/>
              </w:rPr>
              <w:t>、</w:t>
            </w:r>
            <w:r>
              <w:rPr>
                <w:rFonts w:hint="eastAsia" w:hAnsi="宋体" w:cs="仿宋_GB2312"/>
                <w:b/>
                <w:iCs/>
                <w:kern w:val="0"/>
                <w:sz w:val="20"/>
                <w:szCs w:val="20"/>
              </w:rPr>
              <w:t>联农带农</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ind w:firstLine="400"/>
              <w:jc w:val="left"/>
              <w:textAlignment w:val="center"/>
              <w:rPr>
                <w:rFonts w:hAnsi="宋体" w:cs="仿宋_GB2312"/>
                <w:sz w:val="20"/>
                <w:szCs w:val="20"/>
              </w:rPr>
            </w:pPr>
            <w:r>
              <w:rPr>
                <w:rFonts w:hint="eastAsia" w:hAnsi="宋体" w:cs="仿宋_GB2312"/>
                <w:kern w:val="0"/>
                <w:sz w:val="20"/>
                <w:szCs w:val="20"/>
              </w:rPr>
              <w:t>参考标准：以财政资金投入折算村集体资产、入股产业化项目并参与分红等方式安排的财政资金，占省级补助资金的比例不低于</w:t>
            </w:r>
            <w:r>
              <w:rPr>
                <w:rFonts w:hAnsi="宋体" w:cs="仿宋_GB2312"/>
                <w:kern w:val="0"/>
                <w:sz w:val="20"/>
                <w:szCs w:val="20"/>
              </w:rPr>
              <w:t>15%。</w:t>
            </w:r>
          </w:p>
        </w:tc>
        <w:tc>
          <w:tcPr>
            <w:tcW w:w="82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r>
      <w:tr>
        <w:tblPrEx>
          <w:tblCellMar>
            <w:top w:w="15" w:type="dxa"/>
            <w:left w:w="15" w:type="dxa"/>
            <w:bottom w:w="15" w:type="dxa"/>
            <w:right w:w="15" w:type="dxa"/>
          </w:tblCellMar>
        </w:tblPrEx>
        <w:trPr>
          <w:trHeight w:val="354"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Ansi="宋体" w:cs="仿宋_GB2312"/>
                <w:sz w:val="20"/>
                <w:szCs w:val="20"/>
              </w:rPr>
            </w:pPr>
            <w:r>
              <w:rPr>
                <w:rFonts w:hint="eastAsia" w:hAnsi="宋体" w:cs="仿宋_GB2312"/>
                <w:kern w:val="0"/>
                <w:sz w:val="20"/>
                <w:szCs w:val="20"/>
              </w:rPr>
              <w:t>1</w:t>
            </w: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2958"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2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r>
      <w:tr>
        <w:tblPrEx>
          <w:tblCellMar>
            <w:top w:w="15" w:type="dxa"/>
            <w:left w:w="15" w:type="dxa"/>
            <w:bottom w:w="15" w:type="dxa"/>
            <w:right w:w="15" w:type="dxa"/>
          </w:tblCellMar>
        </w:tblPrEx>
        <w:trPr>
          <w:trHeight w:val="354"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Ansi="宋体" w:cs="仿宋_GB2312"/>
                <w:sz w:val="20"/>
                <w:szCs w:val="20"/>
              </w:rPr>
            </w:pPr>
            <w:r>
              <w:rPr>
                <w:rFonts w:hint="eastAsia" w:hAnsi="宋体" w:cs="仿宋_GB2312"/>
                <w:kern w:val="0"/>
                <w:sz w:val="20"/>
                <w:szCs w:val="20"/>
              </w:rPr>
              <w:t>2</w:t>
            </w: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2958"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2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r>
      <w:tr>
        <w:tblPrEx>
          <w:tblCellMar>
            <w:top w:w="15" w:type="dxa"/>
            <w:left w:w="15" w:type="dxa"/>
            <w:bottom w:w="15" w:type="dxa"/>
            <w:right w:w="15" w:type="dxa"/>
          </w:tblCellMar>
        </w:tblPrEx>
        <w:trPr>
          <w:trHeight w:val="354"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Ansi="宋体" w:cs="仿宋_GB2312"/>
                <w:sz w:val="20"/>
                <w:szCs w:val="20"/>
              </w:rPr>
            </w:pPr>
            <w:r>
              <w:rPr>
                <w:rFonts w:hint="eastAsia" w:hAnsi="宋体" w:cs="仿宋_GB2312"/>
                <w:kern w:val="0"/>
                <w:sz w:val="20"/>
                <w:szCs w:val="20"/>
              </w:rPr>
              <w:t>…</w:t>
            </w: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2958"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2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r>
      <w:tr>
        <w:tblPrEx>
          <w:tblCellMar>
            <w:top w:w="15" w:type="dxa"/>
            <w:left w:w="15" w:type="dxa"/>
            <w:bottom w:w="15" w:type="dxa"/>
            <w:right w:w="15" w:type="dxa"/>
          </w:tblCellMar>
        </w:tblPrEx>
        <w:trPr>
          <w:trHeight w:val="364" w:hRule="atLeast"/>
        </w:trPr>
        <w:tc>
          <w:tcPr>
            <w:tcW w:w="1744"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400"/>
              <w:jc w:val="center"/>
              <w:textAlignment w:val="center"/>
              <w:rPr>
                <w:rFonts w:hAnsi="宋体" w:cs="仿宋_GB2312"/>
                <w:sz w:val="20"/>
                <w:szCs w:val="20"/>
              </w:rPr>
            </w:pPr>
            <w:r>
              <w:rPr>
                <w:rFonts w:hint="eastAsia" w:hAnsi="宋体" w:cs="仿宋_GB2312"/>
                <w:kern w:val="0"/>
                <w:sz w:val="20"/>
                <w:szCs w:val="20"/>
              </w:rPr>
              <w:t>合计</w:t>
            </w:r>
          </w:p>
        </w:tc>
        <w:tc>
          <w:tcPr>
            <w:tcW w:w="383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400"/>
              <w:jc w:val="center"/>
              <w:textAlignment w:val="center"/>
              <w:rPr>
                <w:rFonts w:hAnsi="宋体" w:cs="仿宋_GB2312"/>
                <w:sz w:val="20"/>
                <w:szCs w:val="20"/>
              </w:rPr>
            </w:pPr>
            <w:r>
              <w:rPr>
                <w:rFonts w:hint="eastAsia" w:hAnsi="宋体" w:cs="仿宋_GB2312"/>
                <w:kern w:val="0"/>
                <w:sz w:val="20"/>
                <w:szCs w:val="20"/>
              </w:rPr>
              <w:t>（项目个数）</w:t>
            </w:r>
          </w:p>
        </w:tc>
        <w:tc>
          <w:tcPr>
            <w:tcW w:w="82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00"/>
              <w:jc w:val="center"/>
              <w:rPr>
                <w:rFonts w:hAnsi="宋体" w:cs="仿宋_GB2312"/>
                <w:sz w:val="20"/>
                <w:szCs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ind w:firstLine="440"/>
              <w:rPr>
                <w:rFonts w:ascii="宋体" w:hAnsi="宋体" w:eastAsia="宋体" w:cs="宋体"/>
                <w:sz w:val="22"/>
                <w:szCs w:val="22"/>
              </w:rPr>
            </w:pPr>
          </w:p>
        </w:tc>
      </w:tr>
    </w:tbl>
    <w:p>
      <w:pPr>
        <w:spacing w:line="600" w:lineRule="exact"/>
        <w:ind w:firstLine="643"/>
        <w:rPr>
          <w:rFonts w:cs="仿宋_GB2312"/>
          <w:b/>
          <w:bCs/>
          <w:szCs w:val="32"/>
        </w:rPr>
      </w:pPr>
      <w:r>
        <w:rPr>
          <w:rFonts w:hint="eastAsia" w:cs="仿宋_GB2312"/>
          <w:b/>
          <w:bCs/>
          <w:szCs w:val="32"/>
        </w:rPr>
        <w:t>（三）资金来源</w:t>
      </w:r>
    </w:p>
    <w:p>
      <w:pPr>
        <w:spacing w:line="600" w:lineRule="exact"/>
        <w:rPr>
          <w:szCs w:val="32"/>
        </w:rPr>
      </w:pPr>
      <w:r>
        <w:rPr>
          <w:rFonts w:hint="eastAsia" w:cs="仿宋_GB2312"/>
          <w:szCs w:val="32"/>
        </w:rPr>
        <w:t>主要指申请省级财政资金、企业自筹资金（含银行贷款）和其他筹措情况等。</w:t>
      </w:r>
    </w:p>
    <w:p>
      <w:pPr>
        <w:spacing w:line="600" w:lineRule="exact"/>
        <w:jc w:val="left"/>
        <w:rPr>
          <w:b/>
          <w:bCs/>
          <w:szCs w:val="32"/>
        </w:rPr>
      </w:pPr>
      <w:r>
        <w:rPr>
          <w:rFonts w:hint="eastAsia" w:ascii="黑体" w:hAnsi="黑体" w:eastAsia="黑体" w:cs="黑体"/>
          <w:szCs w:val="32"/>
        </w:rPr>
        <w:t>五、进度安排</w:t>
      </w:r>
    </w:p>
    <w:p>
      <w:pPr>
        <w:spacing w:line="600" w:lineRule="exact"/>
        <w:jc w:val="left"/>
        <w:rPr>
          <w:b/>
          <w:bCs/>
          <w:szCs w:val="32"/>
        </w:rPr>
      </w:pPr>
      <w:r>
        <w:rPr>
          <w:rFonts w:hint="eastAsia" w:cs="仿宋_GB2312"/>
          <w:szCs w:val="32"/>
        </w:rPr>
        <w:t>项目建设工期分月进度安排。</w:t>
      </w:r>
    </w:p>
    <w:p>
      <w:pPr>
        <w:spacing w:line="600" w:lineRule="exact"/>
        <w:ind w:firstLine="643"/>
        <w:jc w:val="left"/>
        <w:outlineLvl w:val="0"/>
        <w:rPr>
          <w:rFonts w:ascii="黑体" w:hAnsi="黑体" w:eastAsia="黑体" w:cs="黑体"/>
          <w:bCs/>
          <w:szCs w:val="32"/>
        </w:rPr>
      </w:pPr>
      <w:r>
        <w:rPr>
          <w:rFonts w:hint="eastAsia"/>
          <w:b/>
          <w:bCs/>
          <w:szCs w:val="32"/>
        </w:rPr>
        <w:t>六</w:t>
      </w:r>
      <w:r>
        <w:rPr>
          <w:rFonts w:hint="eastAsia" w:ascii="黑体" w:hAnsi="黑体" w:eastAsia="黑体" w:cs="黑体"/>
          <w:bCs/>
          <w:szCs w:val="32"/>
        </w:rPr>
        <w:t>、项目组织与管理</w:t>
      </w:r>
    </w:p>
    <w:p>
      <w:pPr>
        <w:spacing w:line="600" w:lineRule="exact"/>
        <w:ind w:firstLine="643"/>
        <w:jc w:val="left"/>
        <w:rPr>
          <w:rFonts w:cs="仿宋_GB2312"/>
          <w:b/>
          <w:bCs/>
          <w:szCs w:val="32"/>
        </w:rPr>
      </w:pPr>
      <w:r>
        <w:rPr>
          <w:rFonts w:hint="eastAsia" w:cs="仿宋_GB2312"/>
          <w:b/>
          <w:bCs/>
          <w:szCs w:val="32"/>
        </w:rPr>
        <w:t>（一）组织机构与职能划分</w:t>
      </w:r>
    </w:p>
    <w:p>
      <w:pPr>
        <w:spacing w:line="600" w:lineRule="exact"/>
        <w:jc w:val="left"/>
        <w:rPr>
          <w:rFonts w:cs="仿宋_GB2312"/>
          <w:szCs w:val="32"/>
        </w:rPr>
      </w:pPr>
      <w:r>
        <w:rPr>
          <w:rFonts w:hint="eastAsia" w:cs="仿宋_GB2312"/>
          <w:szCs w:val="32"/>
        </w:rPr>
        <w:t>说明项目管理的组织机构设置，人员配备及职责分工。</w:t>
      </w:r>
    </w:p>
    <w:p>
      <w:pPr>
        <w:spacing w:line="600" w:lineRule="exact"/>
        <w:ind w:firstLine="643"/>
        <w:jc w:val="left"/>
        <w:rPr>
          <w:rFonts w:cs="仿宋_GB2312"/>
          <w:b/>
          <w:bCs/>
          <w:szCs w:val="32"/>
        </w:rPr>
      </w:pPr>
      <w:r>
        <w:rPr>
          <w:rFonts w:hint="eastAsia" w:cs="仿宋_GB2312"/>
          <w:b/>
          <w:bCs/>
          <w:szCs w:val="32"/>
        </w:rPr>
        <w:t>（二）管理措施</w:t>
      </w:r>
    </w:p>
    <w:p>
      <w:pPr>
        <w:spacing w:line="600" w:lineRule="exact"/>
        <w:rPr>
          <w:rFonts w:cs="仿宋_GB2312"/>
          <w:szCs w:val="32"/>
        </w:rPr>
      </w:pPr>
      <w:r>
        <w:rPr>
          <w:rFonts w:hint="eastAsia" w:cs="仿宋_GB2312"/>
          <w:szCs w:val="32"/>
        </w:rPr>
        <w:t>说明保障项目顺利实施所采取的管理措施。</w:t>
      </w:r>
    </w:p>
    <w:p>
      <w:pPr>
        <w:spacing w:line="600" w:lineRule="exact"/>
        <w:rPr>
          <w:rFonts w:ascii="黑体" w:hAnsi="黑体" w:eastAsia="黑体" w:cs="黑体"/>
          <w:szCs w:val="32"/>
        </w:rPr>
      </w:pPr>
      <w:r>
        <w:rPr>
          <w:rFonts w:hint="eastAsia" w:ascii="黑体" w:hAnsi="黑体" w:eastAsia="黑体" w:cs="黑体"/>
          <w:szCs w:val="32"/>
        </w:rPr>
        <w:t>七、效益分析（绩效目标）</w:t>
      </w:r>
    </w:p>
    <w:p>
      <w:pPr>
        <w:spacing w:line="600" w:lineRule="exact"/>
        <w:jc w:val="left"/>
        <w:rPr>
          <w:rFonts w:cs="仿宋_GB2312"/>
          <w:szCs w:val="32"/>
        </w:rPr>
      </w:pPr>
      <w:r>
        <w:rPr>
          <w:rFonts w:hint="eastAsia" w:cs="仿宋_GB2312"/>
          <w:szCs w:val="32"/>
        </w:rPr>
        <w:t>指项目预期成果，包括经济效益、社会效益、生态效益等。</w:t>
      </w:r>
    </w:p>
    <w:p>
      <w:pPr>
        <w:spacing w:line="600" w:lineRule="exact"/>
        <w:jc w:val="left"/>
        <w:rPr>
          <w:rFonts w:ascii="黑体" w:hAnsi="黑体" w:eastAsia="黑体" w:cs="黑体"/>
          <w:szCs w:val="32"/>
        </w:rPr>
      </w:pPr>
      <w:r>
        <w:rPr>
          <w:rFonts w:hint="eastAsia" w:ascii="黑体" w:hAnsi="黑体" w:eastAsia="黑体" w:cs="黑体"/>
          <w:szCs w:val="32"/>
        </w:rPr>
        <w:t>八、结论</w:t>
      </w:r>
    </w:p>
    <w:p>
      <w:pPr>
        <w:spacing w:line="600" w:lineRule="exact"/>
        <w:jc w:val="left"/>
        <w:outlineLvl w:val="0"/>
        <w:rPr>
          <w:rFonts w:cs="仿宋_GB2312"/>
          <w:szCs w:val="32"/>
        </w:rPr>
      </w:pPr>
      <w:r>
        <w:rPr>
          <w:rFonts w:hint="eastAsia" w:cs="仿宋_GB2312"/>
          <w:szCs w:val="32"/>
        </w:rPr>
        <w:t>对项目总体可行性进行说明。</w:t>
      </w:r>
    </w:p>
    <w:p>
      <w:pPr>
        <w:spacing w:line="600" w:lineRule="exact"/>
        <w:jc w:val="left"/>
        <w:outlineLvl w:val="0"/>
        <w:rPr>
          <w:rFonts w:ascii="黑体" w:hAnsi="黑体" w:eastAsia="黑体" w:cs="黑体"/>
          <w:bCs/>
          <w:szCs w:val="32"/>
        </w:rPr>
      </w:pPr>
      <w:r>
        <w:rPr>
          <w:rFonts w:hint="eastAsia" w:ascii="黑体" w:hAnsi="黑体" w:eastAsia="黑体" w:cs="黑体"/>
          <w:bCs/>
          <w:szCs w:val="32"/>
        </w:rPr>
        <w:t>九、附件、附图等</w:t>
      </w:r>
    </w:p>
    <w:p>
      <w:pPr>
        <w:spacing w:line="600" w:lineRule="exact"/>
        <w:jc w:val="left"/>
        <w:rPr>
          <w:rFonts w:ascii="Times New Roman" w:hAnsi="Times New Roman"/>
          <w:szCs w:val="32"/>
        </w:rPr>
      </w:pPr>
      <w:r>
        <w:rPr>
          <w:rFonts w:hint="eastAsia" w:ascii="Times New Roman" w:hAnsi="Times New Roman"/>
          <w:szCs w:val="32"/>
        </w:rPr>
        <w:t>（一）营业执照</w:t>
      </w:r>
    </w:p>
    <w:p>
      <w:pPr>
        <w:spacing w:line="600" w:lineRule="exact"/>
        <w:jc w:val="left"/>
        <w:rPr>
          <w:rFonts w:ascii="Times New Roman" w:hAnsi="Times New Roman"/>
          <w:szCs w:val="32"/>
        </w:rPr>
      </w:pPr>
      <w:r>
        <w:rPr>
          <w:rFonts w:hint="eastAsia" w:ascii="Times New Roman" w:hAnsi="Times New Roman"/>
          <w:szCs w:val="32"/>
        </w:rPr>
        <w:t>（二）2</w:t>
      </w:r>
      <w:r>
        <w:rPr>
          <w:rFonts w:ascii="Times New Roman" w:hAnsi="Times New Roman"/>
          <w:szCs w:val="32"/>
        </w:rPr>
        <w:t>021</w:t>
      </w:r>
      <w:r>
        <w:rPr>
          <w:rFonts w:hint="eastAsia" w:ascii="Times New Roman" w:hAnsi="Times New Roman"/>
          <w:szCs w:val="32"/>
        </w:rPr>
        <w:t>审计报告（经会计师事务所盖章的资产负债表、现金流量表和利润表</w:t>
      </w:r>
      <w:r>
        <w:rPr>
          <w:rFonts w:ascii="Times New Roman" w:hAnsi="Times New Roman"/>
          <w:szCs w:val="32"/>
        </w:rPr>
        <w:t>3张表）</w:t>
      </w:r>
    </w:p>
    <w:p>
      <w:pPr>
        <w:numPr>
          <w:ilvl w:val="0"/>
          <w:numId w:val="2"/>
        </w:numPr>
        <w:spacing w:line="600" w:lineRule="exact"/>
        <w:jc w:val="left"/>
        <w:rPr>
          <w:rFonts w:cs="仿宋_GB2312"/>
          <w:kern w:val="0"/>
          <w:szCs w:val="32"/>
        </w:rPr>
      </w:pPr>
      <w:r>
        <w:rPr>
          <w:rFonts w:hint="eastAsia" w:cs="仿宋_GB2312"/>
          <w:kern w:val="0"/>
          <w:szCs w:val="32"/>
        </w:rPr>
        <w:t>银行开户许可证</w:t>
      </w:r>
    </w:p>
    <w:p>
      <w:pPr>
        <w:numPr>
          <w:ilvl w:val="0"/>
          <w:numId w:val="2"/>
        </w:numPr>
        <w:spacing w:line="600" w:lineRule="exact"/>
        <w:jc w:val="left"/>
        <w:rPr>
          <w:rFonts w:cs="仿宋_GB2312"/>
          <w:kern w:val="0"/>
          <w:szCs w:val="32"/>
        </w:rPr>
      </w:pPr>
      <w:r>
        <w:rPr>
          <w:rFonts w:hint="eastAsia" w:cs="仿宋_GB2312"/>
          <w:kern w:val="0"/>
          <w:szCs w:val="32"/>
        </w:rPr>
        <w:t>建设用地证明</w:t>
      </w:r>
    </w:p>
    <w:p>
      <w:pPr>
        <w:numPr>
          <w:ilvl w:val="0"/>
          <w:numId w:val="2"/>
        </w:numPr>
        <w:spacing w:line="600" w:lineRule="exact"/>
        <w:jc w:val="left"/>
        <w:rPr>
          <w:rFonts w:cs="仿宋_GB2312"/>
          <w:kern w:val="0"/>
          <w:szCs w:val="32"/>
        </w:rPr>
      </w:pPr>
      <w:r>
        <w:rPr>
          <w:rFonts w:hint="eastAsia" w:cs="仿宋_GB2312"/>
          <w:kern w:val="0"/>
          <w:szCs w:val="32"/>
        </w:rPr>
        <w:t>建设用地使用承诺书（包含具体的建设地点、建设项目、用地规模等）</w:t>
      </w:r>
    </w:p>
    <w:p>
      <w:pPr>
        <w:numPr>
          <w:ilvl w:val="0"/>
          <w:numId w:val="2"/>
        </w:numPr>
        <w:spacing w:line="600" w:lineRule="exact"/>
        <w:jc w:val="left"/>
        <w:rPr>
          <w:rFonts w:cs="仿宋_GB2312"/>
          <w:kern w:val="0"/>
          <w:szCs w:val="32"/>
        </w:rPr>
      </w:pPr>
      <w:r>
        <w:rPr>
          <w:rFonts w:hint="eastAsia" w:cs="仿宋_GB2312"/>
          <w:kern w:val="0"/>
          <w:szCs w:val="32"/>
        </w:rPr>
        <w:t>土地承包合同</w:t>
      </w:r>
    </w:p>
    <w:p>
      <w:pPr>
        <w:numPr>
          <w:ilvl w:val="0"/>
          <w:numId w:val="2"/>
        </w:numPr>
        <w:spacing w:line="600" w:lineRule="exact"/>
        <w:jc w:val="left"/>
        <w:rPr>
          <w:rFonts w:cs="仿宋_GB2312"/>
          <w:kern w:val="0"/>
          <w:szCs w:val="32"/>
        </w:rPr>
      </w:pPr>
      <w:r>
        <w:rPr>
          <w:rFonts w:hint="eastAsia" w:cs="仿宋_GB2312"/>
          <w:kern w:val="0"/>
          <w:szCs w:val="32"/>
        </w:rPr>
        <w:t>企业资质荣誉</w:t>
      </w:r>
    </w:p>
    <w:p>
      <w:pPr>
        <w:pStyle w:val="2"/>
        <w:ind w:firstLine="640"/>
        <w:rPr>
          <w:rFonts w:ascii="仿宋_GB2312" w:hAnsi="仿宋_GB2312" w:eastAsia="仿宋_GB2312" w:cs="仿宋_GB2312"/>
          <w:b w:val="0"/>
          <w:bCs w:val="0"/>
          <w:kern w:val="0"/>
        </w:rPr>
      </w:pPr>
      <w:r>
        <w:rPr>
          <w:rFonts w:hint="eastAsia" w:ascii="仿宋_GB2312" w:hAnsi="仿宋_GB2312" w:eastAsia="仿宋_GB2312" w:cs="仿宋_GB2312"/>
          <w:b w:val="0"/>
          <w:bCs w:val="0"/>
          <w:kern w:val="0"/>
        </w:rPr>
        <w:t>（六）实施单位基础信息表</w:t>
      </w:r>
    </w:p>
    <w:p>
      <w:pPr>
        <w:spacing w:line="600" w:lineRule="exact"/>
        <w:ind w:left="640" w:leftChars="200" w:firstLine="0" w:firstLineChars="0"/>
        <w:jc w:val="left"/>
        <w:rPr>
          <w:rFonts w:cs="仿宋_GB2312"/>
          <w:kern w:val="0"/>
          <w:szCs w:val="32"/>
        </w:rPr>
      </w:pPr>
      <w:r>
        <w:rPr>
          <w:rFonts w:hint="eastAsia" w:cs="仿宋_GB2312"/>
          <w:kern w:val="0"/>
          <w:szCs w:val="32"/>
        </w:rPr>
        <w:t>（七）项目自筹资金承诺函</w:t>
      </w:r>
    </w:p>
    <w:p>
      <w:pPr>
        <w:spacing w:line="600" w:lineRule="exact"/>
        <w:ind w:left="640" w:leftChars="200" w:firstLine="0" w:firstLineChars="0"/>
        <w:jc w:val="left"/>
        <w:rPr>
          <w:rFonts w:cs="仿宋_GB2312"/>
          <w:kern w:val="0"/>
          <w:szCs w:val="32"/>
        </w:rPr>
      </w:pPr>
      <w:r>
        <w:rPr>
          <w:rFonts w:hint="eastAsia" w:cs="仿宋_GB2312"/>
          <w:kern w:val="0"/>
          <w:szCs w:val="32"/>
        </w:rPr>
        <w:t>（八）带动农户情况证明</w:t>
      </w:r>
    </w:p>
    <w:p>
      <w:pPr>
        <w:spacing w:line="600" w:lineRule="exact"/>
        <w:ind w:left="640" w:leftChars="200" w:firstLine="0" w:firstLineChars="0"/>
        <w:jc w:val="left"/>
        <w:rPr>
          <w:rFonts w:cs="仿宋_GB2312"/>
          <w:kern w:val="0"/>
          <w:szCs w:val="32"/>
          <w:lang w:val="zh-TW"/>
        </w:rPr>
      </w:pPr>
      <w:r>
        <w:rPr>
          <w:rFonts w:hint="eastAsia" w:cs="仿宋_GB2312"/>
          <w:kern w:val="0"/>
          <w:szCs w:val="32"/>
          <w:lang w:val="zh-TW"/>
        </w:rPr>
        <w:t>（九）其他证明材料</w:t>
      </w:r>
    </w:p>
    <w:p>
      <w:pPr>
        <w:spacing w:line="600" w:lineRule="exact"/>
        <w:ind w:left="640" w:leftChars="200" w:firstLine="0" w:firstLineChars="0"/>
        <w:jc w:val="left"/>
        <w:rPr>
          <w:rFonts w:cs="仿宋_GB2312"/>
          <w:kern w:val="0"/>
          <w:szCs w:val="32"/>
          <w:lang w:val="zh-TW"/>
        </w:rPr>
      </w:pPr>
      <w:r>
        <w:rPr>
          <w:rFonts w:hint="eastAsia" w:cs="仿宋_GB2312"/>
          <w:kern w:val="0"/>
          <w:szCs w:val="32"/>
          <w:lang w:val="zh-TW"/>
        </w:rPr>
        <w:t>（十）基地现状图片</w:t>
      </w:r>
    </w:p>
    <w:p>
      <w:pPr>
        <w:numPr>
          <w:ilvl w:val="0"/>
          <w:numId w:val="2"/>
        </w:numPr>
        <w:spacing w:line="600" w:lineRule="exact"/>
        <w:jc w:val="left"/>
        <w:rPr>
          <w:rFonts w:cs="仿宋_GB2312"/>
          <w:kern w:val="0"/>
          <w:szCs w:val="32"/>
          <w:lang w:val="zh-TW"/>
        </w:rPr>
        <w:sectPr>
          <w:pgSz w:w="11906" w:h="16838"/>
          <w:pgMar w:top="1440" w:right="1800" w:bottom="1440" w:left="1800" w:header="851" w:footer="992" w:gutter="0"/>
          <w:pgNumType w:fmt="decimal"/>
          <w:cols w:space="720" w:num="1"/>
          <w:docGrid w:type="lines" w:linePitch="312" w:charSpace="0"/>
        </w:sectPr>
      </w:pPr>
    </w:p>
    <w:p>
      <w:pPr>
        <w:spacing w:line="560" w:lineRule="exact"/>
        <w:ind w:firstLine="0" w:firstLineChars="0"/>
        <w:rPr>
          <w:rFonts w:ascii="黑体" w:eastAsia="黑体"/>
          <w:szCs w:val="32"/>
        </w:rPr>
      </w:pPr>
      <w:r>
        <w:rPr>
          <w:rFonts w:hint="eastAsia" w:ascii="黑体" w:eastAsia="黑体"/>
          <w:szCs w:val="32"/>
        </w:rPr>
        <w:t>十、审核</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0"/>
        <w:gridCol w:w="75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43" w:hRule="atLeast"/>
          <w:jc w:val="center"/>
        </w:trPr>
        <w:tc>
          <w:tcPr>
            <w:tcW w:w="900" w:type="dxa"/>
            <w:tcMar>
              <w:left w:w="113" w:type="dxa"/>
              <w:right w:w="113" w:type="dxa"/>
            </w:tcMar>
            <w:vAlign w:val="center"/>
          </w:tcPr>
          <w:p>
            <w:pPr>
              <w:ind w:left="113" w:right="113" w:firstLine="0" w:firstLineChars="0"/>
              <w:jc w:val="center"/>
              <w:rPr>
                <w:rFonts w:cs="仿宋_GB2312"/>
                <w:b/>
                <w:bCs/>
                <w:sz w:val="28"/>
              </w:rPr>
            </w:pPr>
            <w:r>
              <w:rPr>
                <w:rFonts w:hint="eastAsia" w:cs="仿宋_GB2312"/>
                <w:b/>
                <w:bCs/>
                <w:sz w:val="28"/>
              </w:rPr>
              <w:t>项目单位责任</w:t>
            </w:r>
          </w:p>
        </w:tc>
        <w:tc>
          <w:tcPr>
            <w:tcW w:w="7560" w:type="dxa"/>
            <w:tcMar>
              <w:left w:w="28" w:type="dxa"/>
              <w:right w:w="28" w:type="dxa"/>
            </w:tcMar>
          </w:tcPr>
          <w:p>
            <w:pPr>
              <w:pStyle w:val="2"/>
              <w:keepNext w:val="0"/>
              <w:keepLines w:val="0"/>
              <w:widowControl/>
              <w:adjustRightInd/>
              <w:snapToGrid/>
              <w:spacing w:line="240" w:lineRule="auto"/>
              <w:ind w:firstLine="0" w:firstLineChars="0"/>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本公司自觉履行项目申报和资金管理办法等有关规定，承诺该项目尚未获得各级财政资金扶持且提供的申报材料完整、准确、充分、真实，并为之负责。</w:t>
            </w:r>
          </w:p>
          <w:p/>
          <w:p>
            <w:pPr>
              <w:pStyle w:val="2"/>
              <w:spacing w:line="360" w:lineRule="auto"/>
              <w:ind w:firstLine="0" w:firstLineChars="0"/>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法定代表人（签字）：</w:t>
            </w:r>
          </w:p>
          <w:p>
            <w:pPr>
              <w:pStyle w:val="2"/>
              <w:spacing w:line="360" w:lineRule="auto"/>
              <w:ind w:firstLine="0" w:firstLineChars="0"/>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单位（盖章）：</w:t>
            </w:r>
          </w:p>
          <w:p>
            <w:pPr>
              <w:pStyle w:val="2"/>
              <w:ind w:firstLine="0" w:firstLineChars="0"/>
            </w:pPr>
            <w:r>
              <w:rPr>
                <w:rFonts w:hint="eastAsia" w:ascii="仿宋_GB2312" w:hAnsi="仿宋_GB2312" w:eastAsia="仿宋_GB2312" w:cs="仿宋_GB2312"/>
                <w:b w:val="0"/>
                <w:bCs w:val="0"/>
                <w:sz w:val="28"/>
                <w:szCs w:val="28"/>
              </w:rPr>
              <w:t>年月日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26" w:hRule="atLeast"/>
          <w:jc w:val="center"/>
        </w:trPr>
        <w:tc>
          <w:tcPr>
            <w:tcW w:w="900" w:type="dxa"/>
            <w:tcBorders>
              <w:top w:val="single" w:color="auto" w:sz="4" w:space="0"/>
            </w:tcBorders>
            <w:tcMar>
              <w:left w:w="113" w:type="dxa"/>
              <w:right w:w="113" w:type="dxa"/>
            </w:tcMar>
            <w:vAlign w:val="center"/>
          </w:tcPr>
          <w:p>
            <w:pPr>
              <w:ind w:firstLine="0" w:firstLineChars="0"/>
              <w:jc w:val="center"/>
              <w:rPr>
                <w:rFonts w:cs="仿宋_GB2312"/>
                <w:b/>
                <w:bCs/>
                <w:sz w:val="28"/>
              </w:rPr>
            </w:pPr>
            <w:r>
              <w:rPr>
                <w:rFonts w:hint="eastAsia" w:cs="仿宋_GB2312"/>
                <w:b/>
                <w:bCs/>
                <w:sz w:val="28"/>
              </w:rPr>
              <w:t>县级意见</w:t>
            </w:r>
          </w:p>
        </w:tc>
        <w:tc>
          <w:tcPr>
            <w:tcW w:w="7560" w:type="dxa"/>
            <w:tcBorders>
              <w:top w:val="single" w:color="auto" w:sz="4" w:space="0"/>
            </w:tcBorders>
            <w:tcMar>
              <w:left w:w="28" w:type="dxa"/>
              <w:right w:w="28" w:type="dxa"/>
            </w:tcMar>
          </w:tcPr>
          <w:p/>
          <w:p/>
          <w:p>
            <w:pPr>
              <w:pStyle w:val="2"/>
              <w:ind w:firstLine="643"/>
            </w:pPr>
          </w:p>
          <w:p>
            <w:pPr>
              <w:ind w:firstLine="0" w:firstLineChars="0"/>
              <w:rPr>
                <w:rFonts w:cs="仿宋_GB2312"/>
                <w:sz w:val="28"/>
              </w:rPr>
            </w:pPr>
          </w:p>
          <w:p>
            <w:pPr>
              <w:ind w:firstLine="0" w:firstLineChars="0"/>
              <w:rPr>
                <w:rFonts w:cs="仿宋_GB2312"/>
                <w:sz w:val="28"/>
              </w:rPr>
            </w:pPr>
            <w:r>
              <w:rPr>
                <w:rFonts w:hint="eastAsia" w:cs="仿宋_GB2312"/>
                <w:sz w:val="28"/>
              </w:rPr>
              <w:t>县级农业部门（盖章）：</w:t>
            </w:r>
          </w:p>
          <w:p>
            <w:pPr>
              <w:ind w:firstLine="0" w:firstLineChars="0"/>
              <w:rPr>
                <w:rFonts w:cs="仿宋_GB2312"/>
                <w:sz w:val="28"/>
              </w:rPr>
            </w:pPr>
          </w:p>
          <w:p>
            <w:pPr>
              <w:ind w:firstLine="0" w:firstLineChars="0"/>
              <w:rPr>
                <w:rFonts w:cs="仿宋_GB2312"/>
                <w:sz w:val="28"/>
              </w:rPr>
            </w:pPr>
            <w:r>
              <w:rPr>
                <w:rFonts w:hint="eastAsia" w:cs="仿宋_GB2312"/>
                <w:sz w:val="28"/>
              </w:rPr>
              <w:t>主管领导（签字）：</w:t>
            </w:r>
          </w:p>
          <w:p>
            <w:pPr>
              <w:ind w:firstLine="560"/>
              <w:rPr>
                <w:rFonts w:cs="仿宋_GB2312"/>
                <w:sz w:val="28"/>
              </w:rPr>
            </w:pPr>
            <w:r>
              <w:rPr>
                <w:rFonts w:hint="eastAsia" w:cs="仿宋_GB2312"/>
                <w:sz w:val="28"/>
                <w:szCs w:val="28"/>
              </w:rPr>
              <w:t>年月日</w:t>
            </w:r>
          </w:p>
        </w:tc>
      </w:tr>
    </w:tbl>
    <w:p>
      <w:pPr>
        <w:wordWrap w:val="0"/>
        <w:ind w:firstLine="0" w:firstLineChars="0"/>
        <w:rPr>
          <w:rFonts w:ascii="黑体" w:hAnsi="黑体" w:eastAsia="黑体" w:cs="黑体"/>
          <w:szCs w:val="32"/>
        </w:rPr>
      </w:pPr>
      <w:r>
        <w:rPr>
          <w:rFonts w:hint="eastAsia" w:ascii="黑体" w:hAnsi="黑体" w:eastAsia="黑体" w:cs="黑体"/>
          <w:szCs w:val="32"/>
        </w:rPr>
        <w:br w:type="page"/>
      </w:r>
      <w:r>
        <w:rPr>
          <w:rFonts w:hint="eastAsia" w:ascii="黑体" w:hAnsi="黑体" w:eastAsia="黑体" w:cs="黑体"/>
          <w:szCs w:val="32"/>
        </w:rPr>
        <w:t>附件2</w:t>
      </w:r>
    </w:p>
    <w:p>
      <w:pPr>
        <w:wordWrap w:val="0"/>
        <w:ind w:firstLine="0" w:firstLineChars="0"/>
        <w:rPr>
          <w:rFonts w:ascii="Calibri" w:hAnsi="宋体" w:eastAsia="宋体"/>
          <w:szCs w:val="32"/>
        </w:rPr>
      </w:pPr>
    </w:p>
    <w:p>
      <w:pPr>
        <w:spacing w:line="560" w:lineRule="exact"/>
        <w:ind w:firstLine="0" w:firstLineChars="0"/>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202</w:t>
      </w:r>
      <w:r>
        <w:rPr>
          <w:rFonts w:hint="eastAsia" w:ascii="方正小标宋简体" w:hAnsi="方正小标宋简体" w:eastAsia="方正小标宋简体" w:cs="方正小标宋简体"/>
          <w:kern w:val="0"/>
          <w:sz w:val="36"/>
          <w:szCs w:val="36"/>
          <w:lang w:val="en-US" w:eastAsia="zh-CN"/>
        </w:rPr>
        <w:t>3</w:t>
      </w:r>
      <w:r>
        <w:rPr>
          <w:rFonts w:hint="eastAsia" w:ascii="方正小标宋简体" w:hAnsi="方正小标宋简体" w:eastAsia="方正小标宋简体" w:cs="方正小标宋简体"/>
          <w:kern w:val="0"/>
          <w:sz w:val="36"/>
          <w:szCs w:val="36"/>
        </w:rPr>
        <w:t>年</w:t>
      </w:r>
      <w:r>
        <w:rPr>
          <w:rFonts w:hint="eastAsia" w:ascii="方正小标宋简体" w:hAnsi="方正小标宋简体" w:eastAsia="方正小标宋简体" w:cs="方正小标宋简体"/>
          <w:kern w:val="0"/>
          <w:sz w:val="36"/>
          <w:szCs w:val="36"/>
          <w:lang w:eastAsia="zh-CN"/>
        </w:rPr>
        <w:t>雷州市</w:t>
      </w:r>
      <w:r>
        <w:rPr>
          <w:rFonts w:hint="eastAsia" w:ascii="方正小标宋简体" w:hAnsi="方正小标宋简体" w:eastAsia="方正小标宋简体" w:cs="方正小标宋简体"/>
          <w:kern w:val="0"/>
          <w:sz w:val="36"/>
          <w:szCs w:val="36"/>
          <w:lang w:val="en-US" w:eastAsia="zh-CN"/>
        </w:rPr>
        <w:t>丝苗米</w:t>
      </w:r>
      <w:r>
        <w:rPr>
          <w:rFonts w:hint="eastAsia" w:ascii="方正小标宋简体" w:hAnsi="方正小标宋简体" w:eastAsia="方正小标宋简体" w:cs="方正小标宋简体"/>
          <w:kern w:val="0"/>
          <w:sz w:val="36"/>
          <w:szCs w:val="36"/>
        </w:rPr>
        <w:t>现代农业产业园</w:t>
      </w:r>
    </w:p>
    <w:p>
      <w:pPr>
        <w:spacing w:line="560" w:lineRule="exact"/>
        <w:ind w:firstLine="0" w:firstLineChars="0"/>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专项资金建设项目实施单位基础信息表</w:t>
      </w:r>
    </w:p>
    <w:p>
      <w:pPr>
        <w:wordWrap w:val="0"/>
        <w:ind w:firstLine="0" w:firstLineChars="0"/>
        <w:jc w:val="center"/>
        <w:rPr>
          <w:rFonts w:ascii="Calibri" w:hAnsi="宋体" w:eastAsia="宋体"/>
          <w:sz w:val="44"/>
          <w:szCs w:val="44"/>
        </w:rPr>
      </w:pPr>
    </w:p>
    <w:tbl>
      <w:tblPr>
        <w:tblStyle w:val="10"/>
        <w:tblW w:w="8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1"/>
        <w:gridCol w:w="5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1" w:type="dxa"/>
            <w:tcBorders>
              <w:top w:val="single" w:color="000000" w:sz="4" w:space="0"/>
              <w:left w:val="single" w:color="000000" w:sz="4" w:space="0"/>
              <w:bottom w:val="single" w:color="000000" w:sz="4" w:space="0"/>
              <w:right w:val="single" w:color="000000" w:sz="4" w:space="0"/>
            </w:tcBorders>
          </w:tcPr>
          <w:p>
            <w:pPr>
              <w:spacing w:line="560" w:lineRule="exact"/>
              <w:ind w:firstLine="0" w:firstLineChars="0"/>
              <w:rPr>
                <w:rFonts w:ascii="Times New Roman" w:hAnsi="Times New Roman"/>
                <w:sz w:val="28"/>
                <w:szCs w:val="28"/>
                <w:lang w:val="zh-TW"/>
              </w:rPr>
            </w:pPr>
            <w:r>
              <w:rPr>
                <w:rFonts w:hint="eastAsia" w:ascii="Times New Roman" w:hAnsi="Times New Roman"/>
                <w:sz w:val="28"/>
                <w:szCs w:val="28"/>
                <w:lang w:val="zh-TW"/>
              </w:rPr>
              <w:t>实施</w:t>
            </w:r>
            <w:r>
              <w:rPr>
                <w:rFonts w:hint="eastAsia" w:ascii="Times New Roman" w:hAnsi="Times New Roman"/>
                <w:sz w:val="28"/>
                <w:szCs w:val="28"/>
              </w:rPr>
              <w:t>单位</w:t>
            </w:r>
            <w:r>
              <w:rPr>
                <w:rFonts w:hint="eastAsia" w:ascii="Times New Roman" w:hAnsi="Times New Roman"/>
                <w:sz w:val="28"/>
                <w:szCs w:val="28"/>
                <w:lang w:val="zh-TW"/>
              </w:rPr>
              <w:t>名称</w:t>
            </w:r>
          </w:p>
        </w:tc>
        <w:tc>
          <w:tcPr>
            <w:tcW w:w="5718" w:type="dxa"/>
            <w:tcBorders>
              <w:top w:val="single" w:color="000000" w:sz="4" w:space="0"/>
              <w:left w:val="single" w:color="000000" w:sz="4" w:space="0"/>
              <w:bottom w:val="single" w:color="000000" w:sz="4" w:space="0"/>
              <w:right w:val="single" w:color="000000" w:sz="4" w:space="0"/>
            </w:tcBorders>
          </w:tcPr>
          <w:p>
            <w:pPr>
              <w:wordWrap w:val="0"/>
              <w:ind w:firstLine="0" w:firstLineChars="0"/>
              <w:rPr>
                <w:rFonts w:ascii="Calibri" w:hAnsi="宋体" w:eastAsia="宋体"/>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1" w:type="dxa"/>
            <w:tcBorders>
              <w:top w:val="single" w:color="000000" w:sz="4" w:space="0"/>
              <w:left w:val="single" w:color="000000" w:sz="4" w:space="0"/>
              <w:bottom w:val="single" w:color="000000" w:sz="4" w:space="0"/>
              <w:right w:val="single" w:color="000000" w:sz="4" w:space="0"/>
            </w:tcBorders>
          </w:tcPr>
          <w:p>
            <w:pPr>
              <w:spacing w:line="560" w:lineRule="exact"/>
              <w:ind w:firstLine="0" w:firstLineChars="0"/>
              <w:rPr>
                <w:rFonts w:ascii="Times New Roman" w:hAnsi="Times New Roman"/>
                <w:sz w:val="28"/>
                <w:szCs w:val="28"/>
                <w:lang w:val="zh-TW"/>
              </w:rPr>
            </w:pPr>
            <w:r>
              <w:rPr>
                <w:rFonts w:hint="eastAsia" w:ascii="Times New Roman" w:hAnsi="Times New Roman"/>
                <w:sz w:val="28"/>
                <w:szCs w:val="28"/>
                <w:lang w:val="zh-TW"/>
              </w:rPr>
              <w:t>法人代表</w:t>
            </w:r>
          </w:p>
        </w:tc>
        <w:tc>
          <w:tcPr>
            <w:tcW w:w="5718" w:type="dxa"/>
            <w:tcBorders>
              <w:top w:val="single" w:color="000000" w:sz="4" w:space="0"/>
              <w:left w:val="single" w:color="000000" w:sz="4" w:space="0"/>
              <w:bottom w:val="single" w:color="000000" w:sz="4" w:space="0"/>
              <w:right w:val="single" w:color="000000" w:sz="4" w:space="0"/>
            </w:tcBorders>
          </w:tcPr>
          <w:p>
            <w:pPr>
              <w:wordWrap w:val="0"/>
              <w:ind w:firstLine="0" w:firstLineChars="0"/>
              <w:rPr>
                <w:rFonts w:ascii="Calibri" w:hAnsi="宋体" w:eastAsia="宋体"/>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1" w:type="dxa"/>
            <w:tcBorders>
              <w:top w:val="single" w:color="000000" w:sz="4" w:space="0"/>
              <w:left w:val="single" w:color="000000" w:sz="4" w:space="0"/>
              <w:bottom w:val="single" w:color="000000" w:sz="4" w:space="0"/>
              <w:right w:val="single" w:color="000000" w:sz="4" w:space="0"/>
            </w:tcBorders>
          </w:tcPr>
          <w:p>
            <w:pPr>
              <w:spacing w:line="560" w:lineRule="exact"/>
              <w:ind w:firstLine="0" w:firstLineChars="0"/>
              <w:rPr>
                <w:rFonts w:ascii="Times New Roman" w:hAnsi="Times New Roman"/>
                <w:sz w:val="28"/>
                <w:szCs w:val="28"/>
                <w:lang w:val="zh-TW"/>
              </w:rPr>
            </w:pPr>
            <w:r>
              <w:rPr>
                <w:rFonts w:hint="eastAsia" w:ascii="Times New Roman" w:hAnsi="Times New Roman"/>
                <w:sz w:val="28"/>
                <w:szCs w:val="28"/>
                <w:lang w:val="zh-TW"/>
              </w:rPr>
              <w:t>开户银行</w:t>
            </w:r>
          </w:p>
        </w:tc>
        <w:tc>
          <w:tcPr>
            <w:tcW w:w="5718" w:type="dxa"/>
            <w:tcBorders>
              <w:top w:val="single" w:color="000000" w:sz="4" w:space="0"/>
              <w:left w:val="single" w:color="000000" w:sz="4" w:space="0"/>
              <w:bottom w:val="single" w:color="000000" w:sz="4" w:space="0"/>
              <w:right w:val="single" w:color="000000" w:sz="4" w:space="0"/>
            </w:tcBorders>
          </w:tcPr>
          <w:p>
            <w:pPr>
              <w:wordWrap w:val="0"/>
              <w:ind w:firstLine="0" w:firstLineChars="0"/>
              <w:rPr>
                <w:rFonts w:ascii="Calibri" w:hAnsi="宋体" w:eastAsia="宋体"/>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51" w:type="dxa"/>
            <w:tcBorders>
              <w:top w:val="single" w:color="000000" w:sz="4" w:space="0"/>
              <w:left w:val="single" w:color="000000" w:sz="4" w:space="0"/>
              <w:bottom w:val="single" w:color="000000" w:sz="4" w:space="0"/>
              <w:right w:val="single" w:color="000000" w:sz="4" w:space="0"/>
            </w:tcBorders>
          </w:tcPr>
          <w:p>
            <w:pPr>
              <w:spacing w:line="560" w:lineRule="exact"/>
              <w:ind w:firstLine="0" w:firstLineChars="0"/>
              <w:rPr>
                <w:rFonts w:ascii="Times New Roman" w:hAnsi="Times New Roman"/>
                <w:sz w:val="28"/>
                <w:szCs w:val="28"/>
                <w:lang w:val="zh-TW"/>
              </w:rPr>
            </w:pPr>
            <w:r>
              <w:rPr>
                <w:rFonts w:hint="eastAsia" w:ascii="Times New Roman" w:hAnsi="Times New Roman"/>
                <w:sz w:val="28"/>
                <w:szCs w:val="28"/>
                <w:lang w:val="zh-TW"/>
              </w:rPr>
              <w:t>开户账号</w:t>
            </w:r>
          </w:p>
        </w:tc>
        <w:tc>
          <w:tcPr>
            <w:tcW w:w="5718" w:type="dxa"/>
            <w:tcBorders>
              <w:top w:val="single" w:color="000000" w:sz="4" w:space="0"/>
              <w:left w:val="single" w:color="000000" w:sz="4" w:space="0"/>
              <w:bottom w:val="single" w:color="000000" w:sz="4" w:space="0"/>
              <w:right w:val="single" w:color="000000" w:sz="4" w:space="0"/>
            </w:tcBorders>
          </w:tcPr>
          <w:p>
            <w:pPr>
              <w:wordWrap w:val="0"/>
              <w:ind w:firstLine="0" w:firstLineChars="0"/>
              <w:rPr>
                <w:rFonts w:ascii="Calibri" w:hAnsi="宋体" w:eastAsia="宋体"/>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1" w:type="dxa"/>
            <w:tcBorders>
              <w:top w:val="single" w:color="000000" w:sz="4" w:space="0"/>
              <w:left w:val="single" w:color="000000" w:sz="4" w:space="0"/>
              <w:bottom w:val="single" w:color="000000" w:sz="4" w:space="0"/>
              <w:right w:val="single" w:color="000000" w:sz="4" w:space="0"/>
            </w:tcBorders>
          </w:tcPr>
          <w:p>
            <w:pPr>
              <w:spacing w:line="560" w:lineRule="exact"/>
              <w:ind w:firstLine="0" w:firstLineChars="0"/>
              <w:rPr>
                <w:rFonts w:ascii="Times New Roman" w:hAnsi="Times New Roman"/>
                <w:sz w:val="28"/>
                <w:szCs w:val="28"/>
                <w:lang w:val="zh-TW"/>
              </w:rPr>
            </w:pPr>
            <w:r>
              <w:rPr>
                <w:rFonts w:hint="eastAsia" w:ascii="Times New Roman" w:hAnsi="Times New Roman"/>
                <w:sz w:val="28"/>
                <w:szCs w:val="28"/>
              </w:rPr>
              <w:t>财务负责</w:t>
            </w:r>
            <w:r>
              <w:rPr>
                <w:rFonts w:hint="eastAsia" w:ascii="Times New Roman" w:hAnsi="Times New Roman"/>
                <w:sz w:val="28"/>
                <w:szCs w:val="28"/>
                <w:lang w:val="zh-TW"/>
              </w:rPr>
              <w:t>人</w:t>
            </w:r>
            <w:r>
              <w:rPr>
                <w:rFonts w:hint="eastAsia" w:ascii="Times New Roman" w:hAnsi="Times New Roman"/>
                <w:sz w:val="28"/>
                <w:szCs w:val="28"/>
              </w:rPr>
              <w:t>/</w:t>
            </w:r>
            <w:r>
              <w:rPr>
                <w:rFonts w:hint="eastAsia" w:ascii="Times New Roman" w:hAnsi="Times New Roman"/>
                <w:sz w:val="28"/>
                <w:szCs w:val="28"/>
                <w:lang w:val="zh-TW"/>
              </w:rPr>
              <w:t>联系方式</w:t>
            </w:r>
          </w:p>
        </w:tc>
        <w:tc>
          <w:tcPr>
            <w:tcW w:w="5718" w:type="dxa"/>
            <w:tcBorders>
              <w:top w:val="single" w:color="000000" w:sz="4" w:space="0"/>
              <w:left w:val="single" w:color="000000" w:sz="4" w:space="0"/>
              <w:bottom w:val="single" w:color="000000" w:sz="4" w:space="0"/>
              <w:right w:val="single" w:color="000000" w:sz="4" w:space="0"/>
            </w:tcBorders>
          </w:tcPr>
          <w:p>
            <w:pPr>
              <w:wordWrap w:val="0"/>
              <w:ind w:firstLine="0" w:firstLineChars="0"/>
              <w:rPr>
                <w:rFonts w:ascii="Calibri" w:hAnsi="宋体" w:eastAsia="宋体"/>
                <w:szCs w:val="32"/>
              </w:rPr>
            </w:pPr>
          </w:p>
        </w:tc>
      </w:tr>
    </w:tbl>
    <w:p>
      <w:pPr>
        <w:pStyle w:val="2"/>
        <w:ind w:firstLine="643"/>
      </w:pPr>
    </w:p>
    <w:p/>
    <w:p>
      <w:pPr>
        <w:pStyle w:val="2"/>
        <w:ind w:firstLine="643"/>
      </w:pPr>
    </w:p>
    <w:p/>
    <w:p>
      <w:pPr>
        <w:pStyle w:val="2"/>
        <w:ind w:firstLine="643"/>
      </w:pPr>
    </w:p>
    <w:p/>
    <w:p>
      <w:pPr>
        <w:pStyle w:val="2"/>
        <w:ind w:firstLine="643"/>
      </w:pPr>
    </w:p>
    <w:p/>
    <w:p>
      <w:pPr>
        <w:pStyle w:val="2"/>
        <w:ind w:firstLine="643"/>
      </w:pPr>
    </w:p>
    <w:p/>
    <w:p>
      <w:pPr>
        <w:pStyle w:val="2"/>
        <w:ind w:firstLine="643"/>
      </w:pPr>
    </w:p>
    <w:p/>
    <w:p>
      <w:pPr>
        <w:widowControl/>
        <w:spacing w:line="600" w:lineRule="exact"/>
        <w:ind w:firstLine="0" w:firstLineChars="0"/>
        <w:rPr>
          <w:rFonts w:ascii="黑体" w:hAnsi="黑体" w:eastAsia="黑体" w:cs="黑体"/>
          <w:kern w:val="0"/>
          <w:szCs w:val="32"/>
        </w:rPr>
      </w:pPr>
      <w:r>
        <w:rPr>
          <w:rFonts w:hint="eastAsia" w:ascii="黑体" w:hAnsi="黑体" w:eastAsia="黑体" w:cs="黑体"/>
          <w:kern w:val="0"/>
          <w:szCs w:val="32"/>
        </w:rPr>
        <w:t>附件3</w:t>
      </w:r>
    </w:p>
    <w:p>
      <w:pPr>
        <w:widowControl/>
        <w:spacing w:line="600" w:lineRule="exact"/>
        <w:ind w:firstLine="0" w:firstLineChars="0"/>
        <w:rPr>
          <w:rFonts w:ascii="黑体" w:hAnsi="黑体" w:eastAsia="黑体" w:cs="黑体"/>
          <w:kern w:val="0"/>
          <w:szCs w:val="32"/>
        </w:rPr>
      </w:pPr>
    </w:p>
    <w:p>
      <w:pPr>
        <w:widowControl/>
        <w:spacing w:line="600" w:lineRule="exact"/>
        <w:ind w:firstLine="0" w:firstLineChars="0"/>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202</w:t>
      </w:r>
      <w:r>
        <w:rPr>
          <w:rFonts w:hint="eastAsia" w:ascii="方正小标宋简体" w:hAnsi="方正小标宋简体" w:eastAsia="方正小标宋简体" w:cs="方正小标宋简体"/>
          <w:kern w:val="0"/>
          <w:sz w:val="36"/>
          <w:szCs w:val="36"/>
          <w:lang w:val="en-US" w:eastAsia="zh-CN"/>
        </w:rPr>
        <w:t>3</w:t>
      </w:r>
      <w:r>
        <w:rPr>
          <w:rFonts w:hint="eastAsia" w:ascii="方正小标宋简体" w:hAnsi="方正小标宋简体" w:eastAsia="方正小标宋简体" w:cs="方正小标宋简体"/>
          <w:kern w:val="0"/>
          <w:sz w:val="36"/>
          <w:szCs w:val="36"/>
        </w:rPr>
        <w:t>年</w:t>
      </w:r>
      <w:r>
        <w:rPr>
          <w:rFonts w:hint="eastAsia" w:ascii="方正小标宋简体" w:hAnsi="方正小标宋简体" w:eastAsia="方正小标宋简体" w:cs="方正小标宋简体"/>
          <w:kern w:val="0"/>
          <w:sz w:val="36"/>
          <w:szCs w:val="36"/>
          <w:lang w:eastAsia="zh-CN"/>
        </w:rPr>
        <w:t>雷州市</w:t>
      </w:r>
      <w:r>
        <w:rPr>
          <w:rFonts w:hint="eastAsia" w:ascii="方正小标宋简体" w:hAnsi="方正小标宋简体" w:eastAsia="方正小标宋简体" w:cs="方正小标宋简体"/>
          <w:kern w:val="0"/>
          <w:sz w:val="36"/>
          <w:szCs w:val="36"/>
          <w:lang w:val="en-US" w:eastAsia="zh-CN"/>
        </w:rPr>
        <w:t>丝苗米</w:t>
      </w:r>
      <w:r>
        <w:rPr>
          <w:rFonts w:hint="eastAsia" w:ascii="方正小标宋简体" w:hAnsi="方正小标宋简体" w:eastAsia="方正小标宋简体" w:cs="方正小标宋简体"/>
          <w:kern w:val="0"/>
          <w:sz w:val="36"/>
          <w:szCs w:val="36"/>
        </w:rPr>
        <w:t>现代农业产业园</w:t>
      </w:r>
    </w:p>
    <w:p>
      <w:pPr>
        <w:widowControl/>
        <w:spacing w:line="600" w:lineRule="exact"/>
        <w:ind w:firstLine="0" w:firstLineChars="0"/>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项目自筹资金承诺函（模板）</w:t>
      </w:r>
    </w:p>
    <w:p>
      <w:pPr>
        <w:spacing w:line="480" w:lineRule="auto"/>
        <w:ind w:firstLine="0" w:firstLineChars="0"/>
        <w:rPr>
          <w:rFonts w:cs="仿宋_GB2312"/>
          <w:szCs w:val="32"/>
        </w:rPr>
      </w:pPr>
    </w:p>
    <w:p>
      <w:pPr>
        <w:spacing w:line="600" w:lineRule="exact"/>
        <w:ind w:firstLine="0" w:firstLineChars="0"/>
        <w:rPr>
          <w:rFonts w:cs="仿宋_GB2312"/>
          <w:szCs w:val="32"/>
        </w:rPr>
      </w:pPr>
      <w:r>
        <w:rPr>
          <w:rFonts w:hint="eastAsia" w:cs="仿宋_GB2312"/>
          <w:szCs w:val="32"/>
          <w:lang w:eastAsia="zh-CN"/>
        </w:rPr>
        <w:t>雷州</w:t>
      </w:r>
      <w:r>
        <w:rPr>
          <w:rFonts w:hint="eastAsia" w:cs="仿宋_GB2312"/>
          <w:szCs w:val="32"/>
        </w:rPr>
        <w:t>市农业农村局：</w:t>
      </w:r>
    </w:p>
    <w:p>
      <w:pPr>
        <w:spacing w:line="600" w:lineRule="exact"/>
        <w:rPr>
          <w:rFonts w:cs="仿宋_GB2312"/>
          <w:szCs w:val="32"/>
        </w:rPr>
      </w:pPr>
      <w:r>
        <w:rPr>
          <w:rFonts w:hint="eastAsia" w:cs="仿宋_GB2312"/>
          <w:szCs w:val="32"/>
        </w:rPr>
        <w:t>XXXXXXX公司申报的XXXXXXXXXXXXX资金项目，项目名称：</w:t>
      </w:r>
      <w:r>
        <w:rPr>
          <w:rFonts w:hint="eastAsia" w:cs="仿宋_GB2312"/>
          <w:szCs w:val="32"/>
          <w:u w:val="single"/>
        </w:rPr>
        <w:t xml:space="preserve">XXXXXXXXXXXXXXXXXXXXX   </w:t>
      </w:r>
      <w:r>
        <w:rPr>
          <w:rFonts w:hint="eastAsia" w:cs="仿宋_GB2312"/>
          <w:szCs w:val="32"/>
        </w:rPr>
        <w:t>，项目实施期为XXX个月，自XXXXXXXXXXXX。项目总投资</w:t>
      </w:r>
      <w:r>
        <w:rPr>
          <w:rFonts w:hint="eastAsia" w:cs="仿宋_GB2312"/>
          <w:szCs w:val="32"/>
          <w:u w:val="single"/>
        </w:rPr>
        <w:t xml:space="preserve"> XX     </w:t>
      </w:r>
      <w:r>
        <w:rPr>
          <w:rFonts w:hint="eastAsia" w:cs="仿宋_GB2312"/>
          <w:szCs w:val="32"/>
        </w:rPr>
        <w:t>万元，拟申请XXXXXXXXXX产业园省级财政资金</w:t>
      </w:r>
      <w:r>
        <w:rPr>
          <w:rFonts w:hint="eastAsia" w:cs="仿宋_GB2312"/>
          <w:szCs w:val="32"/>
          <w:u w:val="single"/>
        </w:rPr>
        <w:t xml:space="preserve">  XX    </w:t>
      </w:r>
      <w:r>
        <w:rPr>
          <w:rFonts w:hint="eastAsia" w:cs="仿宋_GB2312"/>
          <w:szCs w:val="32"/>
        </w:rPr>
        <w:t>万元，公司自筹资金</w:t>
      </w:r>
      <w:r>
        <w:rPr>
          <w:rFonts w:hint="eastAsia" w:cs="仿宋_GB2312"/>
          <w:szCs w:val="32"/>
          <w:u w:val="single"/>
        </w:rPr>
        <w:t xml:space="preserve">  XX </w:t>
      </w:r>
      <w:r>
        <w:rPr>
          <w:rFonts w:hint="eastAsia" w:cs="仿宋_GB2312"/>
          <w:szCs w:val="32"/>
        </w:rPr>
        <w:t>万元。为确保项目顺利实施，公司股东一致同意愿自筹</w:t>
      </w:r>
      <w:r>
        <w:rPr>
          <w:rFonts w:hint="eastAsia" w:cs="仿宋_GB2312"/>
          <w:szCs w:val="32"/>
          <w:u w:val="single"/>
        </w:rPr>
        <w:t xml:space="preserve">XXXXXX </w:t>
      </w:r>
      <w:r>
        <w:rPr>
          <w:rFonts w:hint="eastAsia" w:cs="仿宋_GB2312"/>
          <w:szCs w:val="32"/>
        </w:rPr>
        <w:t>万元资金来保障项目实施，自筹资金由公司多年未分配利润、向银行贷款或融资筹集。</w:t>
      </w:r>
    </w:p>
    <w:p>
      <w:pPr>
        <w:spacing w:line="600" w:lineRule="exact"/>
        <w:rPr>
          <w:rFonts w:cs="仿宋_GB2312"/>
          <w:szCs w:val="32"/>
        </w:rPr>
      </w:pPr>
      <w:r>
        <w:rPr>
          <w:rFonts w:hint="eastAsia" w:cs="仿宋_GB2312"/>
          <w:szCs w:val="32"/>
        </w:rPr>
        <w:t>特此承诺。</w:t>
      </w:r>
    </w:p>
    <w:p>
      <w:pPr>
        <w:spacing w:line="600" w:lineRule="exact"/>
        <w:ind w:right="600"/>
        <w:rPr>
          <w:rFonts w:ascii="宋体" w:hAnsi="宋体"/>
          <w:szCs w:val="32"/>
        </w:rPr>
      </w:pPr>
    </w:p>
    <w:p>
      <w:pPr>
        <w:spacing w:line="600" w:lineRule="exact"/>
        <w:ind w:right="600"/>
        <w:jc w:val="right"/>
        <w:rPr>
          <w:rFonts w:ascii="宋体" w:hAnsi="宋体"/>
          <w:szCs w:val="32"/>
        </w:rPr>
      </w:pPr>
    </w:p>
    <w:p>
      <w:pPr>
        <w:tabs>
          <w:tab w:val="left" w:pos="8400"/>
        </w:tabs>
        <w:spacing w:line="600" w:lineRule="exact"/>
        <w:ind w:right="-94"/>
        <w:jc w:val="right"/>
        <w:rPr>
          <w:rFonts w:cs="仿宋_GB2312"/>
          <w:szCs w:val="32"/>
        </w:rPr>
      </w:pPr>
    </w:p>
    <w:p>
      <w:pPr>
        <w:tabs>
          <w:tab w:val="left" w:pos="8400"/>
        </w:tabs>
        <w:spacing w:line="600" w:lineRule="exact"/>
        <w:ind w:right="-94"/>
        <w:jc w:val="center"/>
        <w:rPr>
          <w:rFonts w:cs="仿宋_GB2312"/>
          <w:szCs w:val="32"/>
        </w:rPr>
      </w:pPr>
      <w:r>
        <w:rPr>
          <w:rFonts w:hint="eastAsia" w:cs="仿宋_GB2312"/>
          <w:szCs w:val="32"/>
        </w:rPr>
        <w:t xml:space="preserve">                            XXXXXXXXXXXXXX公司</w:t>
      </w:r>
    </w:p>
    <w:p>
      <w:pPr>
        <w:wordWrap w:val="0"/>
        <w:spacing w:line="600" w:lineRule="exact"/>
        <w:ind w:right="106"/>
        <w:jc w:val="right"/>
      </w:pPr>
      <w:r>
        <w:rPr>
          <w:rFonts w:hint="eastAsia" w:ascii="宋体" w:hAnsi="宋体"/>
          <w:szCs w:val="32"/>
        </w:rPr>
        <w:t xml:space="preserve">   202</w:t>
      </w:r>
      <w:r>
        <w:rPr>
          <w:rFonts w:ascii="宋体" w:hAnsi="宋体"/>
          <w:szCs w:val="32"/>
        </w:rPr>
        <w:t>2</w:t>
      </w:r>
      <w:r>
        <w:rPr>
          <w:rFonts w:hint="eastAsia" w:ascii="宋体" w:hAnsi="宋体"/>
          <w:szCs w:val="32"/>
        </w:rPr>
        <w:t>年X月XX日</w:t>
      </w:r>
    </w:p>
    <w:sectPr>
      <w:footerReference r:id="rId11" w:type="default"/>
      <w:pgSz w:w="11906" w:h="16838"/>
      <w:pgMar w:top="2098" w:right="1474" w:bottom="1984" w:left="1587"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楷体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00000000000000000"/>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pict>
        <v:shape id="_x0000_s3076" o:spid="_x0000_s307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7"/>
                  <w:ind w:firstLine="360"/>
                </w:pPr>
                <w:r>
                  <w:t>—</w:t>
                </w:r>
                <w:r>
                  <w:rPr>
                    <w:sz w:val="20"/>
                    <w:szCs w:val="28"/>
                  </w:rPr>
                  <w:t xml:space="preserve"> </w:t>
                </w:r>
                <w:r>
                  <w:rPr>
                    <w:sz w:val="20"/>
                    <w:szCs w:val="28"/>
                  </w:rPr>
                  <w:fldChar w:fldCharType="begin"/>
                </w:r>
                <w:r>
                  <w:rPr>
                    <w:sz w:val="20"/>
                    <w:szCs w:val="28"/>
                  </w:rPr>
                  <w:instrText xml:space="preserve"> PAGE  \* MERGEFORMAT </w:instrText>
                </w:r>
                <w:r>
                  <w:rPr>
                    <w:sz w:val="20"/>
                    <w:szCs w:val="28"/>
                  </w:rPr>
                  <w:fldChar w:fldCharType="separate"/>
                </w:r>
                <w:r>
                  <w:rPr>
                    <w:sz w:val="20"/>
                    <w:szCs w:val="28"/>
                  </w:rPr>
                  <w:t>1</w:t>
                </w:r>
                <w:r>
                  <w:rPr>
                    <w:sz w:val="20"/>
                    <w:szCs w:val="28"/>
                  </w:rPr>
                  <w:fldChar w:fldCharType="end"/>
                </w:r>
                <w: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360"/>
      <w:jc w:val="left"/>
      <w:rPr>
        <w:sz w:val="18"/>
      </w:rPr>
    </w:pPr>
    <w:r>
      <w:rPr>
        <w:sz w:val="18"/>
      </w:rPr>
      <w:pict>
        <v:shape id="文本框 1" o:spid="_x0000_s307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tabs>
                    <w:tab w:val="center" w:pos="4153"/>
                    <w:tab w:val="right" w:pos="8306"/>
                  </w:tabs>
                  <w:ind w:firstLine="360"/>
                  <w:jc w:val="left"/>
                  <w:rPr>
                    <w:sz w:val="18"/>
                  </w:rPr>
                </w:pPr>
                <w:r>
                  <w:rPr>
                    <w:sz w:val="18"/>
                  </w:rPr>
                  <w:t xml:space="preserve">— </w:t>
                </w:r>
                <w:r>
                  <w:rPr>
                    <w:sz w:val="18"/>
                  </w:rPr>
                  <w:fldChar w:fldCharType="begin"/>
                </w:r>
                <w:r>
                  <w:rPr>
                    <w:sz w:val="18"/>
                  </w:rPr>
                  <w:instrText xml:space="preserve"> PAGE  \* MERGEFORMAT </w:instrText>
                </w:r>
                <w:r>
                  <w:rPr>
                    <w:sz w:val="18"/>
                  </w:rPr>
                  <w:fldChar w:fldCharType="separate"/>
                </w:r>
                <w:r>
                  <w:rPr>
                    <w:sz w:val="18"/>
                  </w:rPr>
                  <w:t>14</w:t>
                </w:r>
                <w:r>
                  <w:rPr>
                    <w:sz w:val="18"/>
                  </w:rPr>
                  <w:fldChar w:fldCharType="end"/>
                </w:r>
                <w:r>
                  <w:rPr>
                    <w:sz w:val="1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E85B70"/>
    <w:multiLevelType w:val="singleLevel"/>
    <w:tmpl w:val="CAE85B70"/>
    <w:lvl w:ilvl="0" w:tentative="0">
      <w:start w:val="1"/>
      <w:numFmt w:val="chineseCounting"/>
      <w:suff w:val="nothing"/>
      <w:lvlText w:val="%1、"/>
      <w:lvlJc w:val="left"/>
      <w:rPr>
        <w:rFonts w:hint="eastAsia"/>
      </w:rPr>
    </w:lvl>
  </w:abstractNum>
  <w:abstractNum w:abstractNumId="1">
    <w:nsid w:val="146A9C42"/>
    <w:multiLevelType w:val="singleLevel"/>
    <w:tmpl w:val="146A9C4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TdhNDMzOTgzYzg1ZmE4OGJhODI0MTIyYjA1MWM5YTUifQ=="/>
  </w:docVars>
  <w:rsids>
    <w:rsidRoot w:val="00172A27"/>
    <w:rsid w:val="00024DA6"/>
    <w:rsid w:val="00040EC3"/>
    <w:rsid w:val="000600B5"/>
    <w:rsid w:val="00065A4D"/>
    <w:rsid w:val="000715B0"/>
    <w:rsid w:val="0007588F"/>
    <w:rsid w:val="00092893"/>
    <w:rsid w:val="000B5B78"/>
    <w:rsid w:val="000C7372"/>
    <w:rsid w:val="000E4AAF"/>
    <w:rsid w:val="000E7203"/>
    <w:rsid w:val="000F3D6C"/>
    <w:rsid w:val="00134CF1"/>
    <w:rsid w:val="00136DD4"/>
    <w:rsid w:val="0013715D"/>
    <w:rsid w:val="00172A27"/>
    <w:rsid w:val="001B737B"/>
    <w:rsid w:val="001D169F"/>
    <w:rsid w:val="001F449D"/>
    <w:rsid w:val="0023374A"/>
    <w:rsid w:val="002701FA"/>
    <w:rsid w:val="00294CE3"/>
    <w:rsid w:val="0029549F"/>
    <w:rsid w:val="002B04C8"/>
    <w:rsid w:val="002D7D3B"/>
    <w:rsid w:val="002E5250"/>
    <w:rsid w:val="003279ED"/>
    <w:rsid w:val="003501E3"/>
    <w:rsid w:val="00353079"/>
    <w:rsid w:val="00362324"/>
    <w:rsid w:val="00373ECA"/>
    <w:rsid w:val="003B7113"/>
    <w:rsid w:val="003C5C88"/>
    <w:rsid w:val="0041536D"/>
    <w:rsid w:val="00456CDF"/>
    <w:rsid w:val="00486FD6"/>
    <w:rsid w:val="00495DB3"/>
    <w:rsid w:val="004D5B73"/>
    <w:rsid w:val="00544249"/>
    <w:rsid w:val="0056186F"/>
    <w:rsid w:val="00563412"/>
    <w:rsid w:val="005A28BD"/>
    <w:rsid w:val="005E3604"/>
    <w:rsid w:val="00615515"/>
    <w:rsid w:val="00633DE4"/>
    <w:rsid w:val="006638FD"/>
    <w:rsid w:val="006E1263"/>
    <w:rsid w:val="00703816"/>
    <w:rsid w:val="0070735B"/>
    <w:rsid w:val="0075229F"/>
    <w:rsid w:val="00776033"/>
    <w:rsid w:val="007B4B91"/>
    <w:rsid w:val="007C6287"/>
    <w:rsid w:val="007F7113"/>
    <w:rsid w:val="0081640C"/>
    <w:rsid w:val="00824E74"/>
    <w:rsid w:val="00833AC9"/>
    <w:rsid w:val="00837B3D"/>
    <w:rsid w:val="00846033"/>
    <w:rsid w:val="00895C14"/>
    <w:rsid w:val="008E537F"/>
    <w:rsid w:val="009461DA"/>
    <w:rsid w:val="009A39FD"/>
    <w:rsid w:val="009A43ED"/>
    <w:rsid w:val="009D10A0"/>
    <w:rsid w:val="00A043C4"/>
    <w:rsid w:val="00A23814"/>
    <w:rsid w:val="00A2418E"/>
    <w:rsid w:val="00A35E34"/>
    <w:rsid w:val="00A36131"/>
    <w:rsid w:val="00A5289B"/>
    <w:rsid w:val="00A66450"/>
    <w:rsid w:val="00A6734A"/>
    <w:rsid w:val="00AB645F"/>
    <w:rsid w:val="00AC0A95"/>
    <w:rsid w:val="00AC7433"/>
    <w:rsid w:val="00AD0D2A"/>
    <w:rsid w:val="00AE2331"/>
    <w:rsid w:val="00AF24E9"/>
    <w:rsid w:val="00B122D5"/>
    <w:rsid w:val="00B652C5"/>
    <w:rsid w:val="00B7103E"/>
    <w:rsid w:val="00BC74AB"/>
    <w:rsid w:val="00BE2F4C"/>
    <w:rsid w:val="00BF0E42"/>
    <w:rsid w:val="00BF367A"/>
    <w:rsid w:val="00C05AE0"/>
    <w:rsid w:val="00CA356E"/>
    <w:rsid w:val="00D709C3"/>
    <w:rsid w:val="00D745DD"/>
    <w:rsid w:val="00DA6878"/>
    <w:rsid w:val="00DB5EBD"/>
    <w:rsid w:val="00DE53F1"/>
    <w:rsid w:val="00DF2D5E"/>
    <w:rsid w:val="00E17474"/>
    <w:rsid w:val="00E35FB3"/>
    <w:rsid w:val="00E419F9"/>
    <w:rsid w:val="00E90F95"/>
    <w:rsid w:val="00EF21A0"/>
    <w:rsid w:val="00EF3B90"/>
    <w:rsid w:val="00F131D0"/>
    <w:rsid w:val="00F43C27"/>
    <w:rsid w:val="00F57121"/>
    <w:rsid w:val="00FB7FFD"/>
    <w:rsid w:val="00FD1EBE"/>
    <w:rsid w:val="011D6466"/>
    <w:rsid w:val="01627CDD"/>
    <w:rsid w:val="01943B52"/>
    <w:rsid w:val="01A53008"/>
    <w:rsid w:val="01B72EA4"/>
    <w:rsid w:val="021710EA"/>
    <w:rsid w:val="03076F08"/>
    <w:rsid w:val="03D457E6"/>
    <w:rsid w:val="043F322D"/>
    <w:rsid w:val="04437C2F"/>
    <w:rsid w:val="049D47DA"/>
    <w:rsid w:val="05DF37C1"/>
    <w:rsid w:val="06624721"/>
    <w:rsid w:val="066469A2"/>
    <w:rsid w:val="06E7087C"/>
    <w:rsid w:val="06F93094"/>
    <w:rsid w:val="076412A0"/>
    <w:rsid w:val="0767625F"/>
    <w:rsid w:val="089F57C2"/>
    <w:rsid w:val="09220E2F"/>
    <w:rsid w:val="09D35B23"/>
    <w:rsid w:val="0B344620"/>
    <w:rsid w:val="0BD616E3"/>
    <w:rsid w:val="0CCE7272"/>
    <w:rsid w:val="0CF85F10"/>
    <w:rsid w:val="0D600544"/>
    <w:rsid w:val="0D920292"/>
    <w:rsid w:val="0DBB05C9"/>
    <w:rsid w:val="0E6C6F6A"/>
    <w:rsid w:val="0F4D58AA"/>
    <w:rsid w:val="10401DDF"/>
    <w:rsid w:val="10CF7908"/>
    <w:rsid w:val="10D73F68"/>
    <w:rsid w:val="10EE5494"/>
    <w:rsid w:val="11B86699"/>
    <w:rsid w:val="11FA08CD"/>
    <w:rsid w:val="127A5BC6"/>
    <w:rsid w:val="12A8795F"/>
    <w:rsid w:val="137136AC"/>
    <w:rsid w:val="13733F4C"/>
    <w:rsid w:val="13C01604"/>
    <w:rsid w:val="13C66193"/>
    <w:rsid w:val="15161B40"/>
    <w:rsid w:val="151A3AEF"/>
    <w:rsid w:val="156433DE"/>
    <w:rsid w:val="157B1019"/>
    <w:rsid w:val="15D541BF"/>
    <w:rsid w:val="15FC0F03"/>
    <w:rsid w:val="16391D5D"/>
    <w:rsid w:val="16D3044D"/>
    <w:rsid w:val="173E6729"/>
    <w:rsid w:val="17D75119"/>
    <w:rsid w:val="17FC3C53"/>
    <w:rsid w:val="19235F91"/>
    <w:rsid w:val="195779A0"/>
    <w:rsid w:val="19B16AD0"/>
    <w:rsid w:val="1A1A3717"/>
    <w:rsid w:val="1A20789F"/>
    <w:rsid w:val="1AD727E9"/>
    <w:rsid w:val="1B7D3E14"/>
    <w:rsid w:val="1C0E4D5C"/>
    <w:rsid w:val="1CD56CCB"/>
    <w:rsid w:val="1D510397"/>
    <w:rsid w:val="1E860933"/>
    <w:rsid w:val="1E8A5BD1"/>
    <w:rsid w:val="1E9D6810"/>
    <w:rsid w:val="1EDE2D06"/>
    <w:rsid w:val="1F672685"/>
    <w:rsid w:val="1FF027D4"/>
    <w:rsid w:val="20985FEA"/>
    <w:rsid w:val="20EB0E4D"/>
    <w:rsid w:val="20F33DF2"/>
    <w:rsid w:val="21561431"/>
    <w:rsid w:val="21C3733C"/>
    <w:rsid w:val="21E059A9"/>
    <w:rsid w:val="21EA0039"/>
    <w:rsid w:val="22562CE1"/>
    <w:rsid w:val="247D2E79"/>
    <w:rsid w:val="26B554C4"/>
    <w:rsid w:val="280D593E"/>
    <w:rsid w:val="288E32D8"/>
    <w:rsid w:val="28CB6A30"/>
    <w:rsid w:val="29191AE9"/>
    <w:rsid w:val="2A036784"/>
    <w:rsid w:val="2A89750C"/>
    <w:rsid w:val="2B125CA3"/>
    <w:rsid w:val="2B935A57"/>
    <w:rsid w:val="2CAA7FBF"/>
    <w:rsid w:val="2CD64710"/>
    <w:rsid w:val="2D0B3D15"/>
    <w:rsid w:val="2D560DA5"/>
    <w:rsid w:val="2E32362A"/>
    <w:rsid w:val="2F1D7F4B"/>
    <w:rsid w:val="2FE517AE"/>
    <w:rsid w:val="303D2FA0"/>
    <w:rsid w:val="30FE049F"/>
    <w:rsid w:val="31204A1D"/>
    <w:rsid w:val="31C21C52"/>
    <w:rsid w:val="33084280"/>
    <w:rsid w:val="333B1014"/>
    <w:rsid w:val="33421FF7"/>
    <w:rsid w:val="33AE7EC8"/>
    <w:rsid w:val="342272F0"/>
    <w:rsid w:val="347D4A6D"/>
    <w:rsid w:val="352C21D2"/>
    <w:rsid w:val="355C48AD"/>
    <w:rsid w:val="36333252"/>
    <w:rsid w:val="365C106F"/>
    <w:rsid w:val="366A76DD"/>
    <w:rsid w:val="36A5676B"/>
    <w:rsid w:val="36F6105B"/>
    <w:rsid w:val="374576A7"/>
    <w:rsid w:val="375F5B1E"/>
    <w:rsid w:val="37710F1B"/>
    <w:rsid w:val="38C05E6E"/>
    <w:rsid w:val="38E11D06"/>
    <w:rsid w:val="38E54956"/>
    <w:rsid w:val="39736415"/>
    <w:rsid w:val="39B572E4"/>
    <w:rsid w:val="39F91965"/>
    <w:rsid w:val="3A141BB7"/>
    <w:rsid w:val="3A262036"/>
    <w:rsid w:val="3B7C3000"/>
    <w:rsid w:val="3B814160"/>
    <w:rsid w:val="3BA95B70"/>
    <w:rsid w:val="3BB003C4"/>
    <w:rsid w:val="3BEA48D1"/>
    <w:rsid w:val="3C116CD8"/>
    <w:rsid w:val="3C4933E0"/>
    <w:rsid w:val="3C4A513E"/>
    <w:rsid w:val="3C8F4001"/>
    <w:rsid w:val="3C9E3E2B"/>
    <w:rsid w:val="3CDE0416"/>
    <w:rsid w:val="3D690151"/>
    <w:rsid w:val="3D9A0AF0"/>
    <w:rsid w:val="3DF5666D"/>
    <w:rsid w:val="3E2C0F90"/>
    <w:rsid w:val="3E7D2F09"/>
    <w:rsid w:val="3EB47508"/>
    <w:rsid w:val="3F3A27D1"/>
    <w:rsid w:val="3F806C14"/>
    <w:rsid w:val="3FA83403"/>
    <w:rsid w:val="41126473"/>
    <w:rsid w:val="41442042"/>
    <w:rsid w:val="415723BE"/>
    <w:rsid w:val="419E1BC2"/>
    <w:rsid w:val="43946BBF"/>
    <w:rsid w:val="44C41DDD"/>
    <w:rsid w:val="44E666D5"/>
    <w:rsid w:val="45956E30"/>
    <w:rsid w:val="466F3580"/>
    <w:rsid w:val="46E82A43"/>
    <w:rsid w:val="477F1658"/>
    <w:rsid w:val="47CA2D79"/>
    <w:rsid w:val="487F70BE"/>
    <w:rsid w:val="48835B33"/>
    <w:rsid w:val="48B42FA4"/>
    <w:rsid w:val="48E610D1"/>
    <w:rsid w:val="491F0365"/>
    <w:rsid w:val="4A09751E"/>
    <w:rsid w:val="4BB77848"/>
    <w:rsid w:val="4C64542C"/>
    <w:rsid w:val="4CDC6E19"/>
    <w:rsid w:val="4DA77317"/>
    <w:rsid w:val="4DCB3F26"/>
    <w:rsid w:val="4DD31156"/>
    <w:rsid w:val="4E365DB7"/>
    <w:rsid w:val="4E404914"/>
    <w:rsid w:val="4E65437B"/>
    <w:rsid w:val="4F147B4F"/>
    <w:rsid w:val="4F3D70A6"/>
    <w:rsid w:val="4F5A1C96"/>
    <w:rsid w:val="501F29AA"/>
    <w:rsid w:val="51426CF2"/>
    <w:rsid w:val="51573609"/>
    <w:rsid w:val="51D86D9D"/>
    <w:rsid w:val="5347220A"/>
    <w:rsid w:val="53804669"/>
    <w:rsid w:val="53EB1A1E"/>
    <w:rsid w:val="540719C4"/>
    <w:rsid w:val="55232B02"/>
    <w:rsid w:val="558A50F0"/>
    <w:rsid w:val="55D04E7D"/>
    <w:rsid w:val="56D30102"/>
    <w:rsid w:val="56E41605"/>
    <w:rsid w:val="590132EF"/>
    <w:rsid w:val="59336409"/>
    <w:rsid w:val="595A511D"/>
    <w:rsid w:val="596E2914"/>
    <w:rsid w:val="59F05564"/>
    <w:rsid w:val="5AED5BD3"/>
    <w:rsid w:val="5AFB4CD4"/>
    <w:rsid w:val="5B161AA2"/>
    <w:rsid w:val="5BD25417"/>
    <w:rsid w:val="5CB162FD"/>
    <w:rsid w:val="5D062949"/>
    <w:rsid w:val="5D2C2C7B"/>
    <w:rsid w:val="5D6F48B8"/>
    <w:rsid w:val="5DC64CC5"/>
    <w:rsid w:val="5DDD5DF5"/>
    <w:rsid w:val="5E4E2703"/>
    <w:rsid w:val="5E4E6C50"/>
    <w:rsid w:val="5E861EE9"/>
    <w:rsid w:val="5EF25824"/>
    <w:rsid w:val="5F09748E"/>
    <w:rsid w:val="5FB07420"/>
    <w:rsid w:val="5FFE7B2D"/>
    <w:rsid w:val="60A42096"/>
    <w:rsid w:val="60CD58A6"/>
    <w:rsid w:val="61402F3D"/>
    <w:rsid w:val="61432D74"/>
    <w:rsid w:val="61846764"/>
    <w:rsid w:val="62AD558D"/>
    <w:rsid w:val="63CD6A01"/>
    <w:rsid w:val="63D85381"/>
    <w:rsid w:val="64010437"/>
    <w:rsid w:val="641C6E32"/>
    <w:rsid w:val="64FF55EC"/>
    <w:rsid w:val="656170E5"/>
    <w:rsid w:val="65994805"/>
    <w:rsid w:val="65A21138"/>
    <w:rsid w:val="6776794E"/>
    <w:rsid w:val="67FE75DC"/>
    <w:rsid w:val="69543C73"/>
    <w:rsid w:val="697D08AF"/>
    <w:rsid w:val="69B5D525"/>
    <w:rsid w:val="69EE2094"/>
    <w:rsid w:val="6AE759B7"/>
    <w:rsid w:val="6C425D18"/>
    <w:rsid w:val="6CAD71C1"/>
    <w:rsid w:val="6CB01C0C"/>
    <w:rsid w:val="6DEE281C"/>
    <w:rsid w:val="6E057172"/>
    <w:rsid w:val="6F0276C8"/>
    <w:rsid w:val="6F3E2DEC"/>
    <w:rsid w:val="700A492A"/>
    <w:rsid w:val="7024207D"/>
    <w:rsid w:val="72CD0886"/>
    <w:rsid w:val="72F13141"/>
    <w:rsid w:val="72FF2F14"/>
    <w:rsid w:val="73163290"/>
    <w:rsid w:val="7316729C"/>
    <w:rsid w:val="73AA1A98"/>
    <w:rsid w:val="73BB0416"/>
    <w:rsid w:val="7401570B"/>
    <w:rsid w:val="74341FA8"/>
    <w:rsid w:val="75501ECF"/>
    <w:rsid w:val="77C338EB"/>
    <w:rsid w:val="78B81696"/>
    <w:rsid w:val="78FF0DA4"/>
    <w:rsid w:val="7926413E"/>
    <w:rsid w:val="7A4E12FF"/>
    <w:rsid w:val="7AC156B3"/>
    <w:rsid w:val="7B22224B"/>
    <w:rsid w:val="7CD773F0"/>
    <w:rsid w:val="7DE948A4"/>
    <w:rsid w:val="7F957FDE"/>
    <w:rsid w:val="7FA023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ind w:firstLine="640" w:firstLineChars="200"/>
      <w:jc w:val="both"/>
    </w:pPr>
    <w:rPr>
      <w:rFonts w:ascii="仿宋_GB2312" w:hAnsi="仿宋_GB2312" w:eastAsia="仿宋_GB2312" w:cs="Times New Roman"/>
      <w:kern w:val="2"/>
      <w:sz w:val="32"/>
      <w:szCs w:val="24"/>
      <w:lang w:val="en-US" w:eastAsia="zh-CN" w:bidi="ar-SA"/>
    </w:rPr>
  </w:style>
  <w:style w:type="paragraph" w:styleId="3">
    <w:name w:val="heading 1"/>
    <w:basedOn w:val="1"/>
    <w:next w:val="1"/>
    <w:link w:val="35"/>
    <w:qFormat/>
    <w:uiPriority w:val="0"/>
    <w:pPr>
      <w:spacing w:before="100" w:beforeAutospacing="1" w:after="100" w:afterAutospacing="1"/>
      <w:jc w:val="left"/>
      <w:outlineLvl w:val="0"/>
    </w:pPr>
    <w:rPr>
      <w:rFonts w:hint="eastAsia" w:ascii="宋体" w:hAnsi="宋体" w:eastAsia="宋体"/>
      <w:b/>
      <w:kern w:val="44"/>
      <w:sz w:val="48"/>
      <w:szCs w:val="48"/>
    </w:rPr>
  </w:style>
  <w:style w:type="paragraph" w:styleId="2">
    <w:name w:val="heading 2"/>
    <w:basedOn w:val="1"/>
    <w:next w:val="1"/>
    <w:link w:val="33"/>
    <w:unhideWhenUsed/>
    <w:qFormat/>
    <w:uiPriority w:val="0"/>
    <w:pPr>
      <w:keepNext/>
      <w:keepLines/>
      <w:spacing w:before="100" w:after="100" w:line="560" w:lineRule="exact"/>
      <w:ind w:firstLine="800"/>
      <w:outlineLvl w:val="1"/>
    </w:pPr>
    <w:rPr>
      <w:rFonts w:ascii="Cambria" w:hAnsi="Cambria" w:eastAsia="楷体"/>
      <w:b/>
      <w:bCs/>
      <w:szCs w:val="32"/>
    </w:rPr>
  </w:style>
  <w:style w:type="paragraph" w:styleId="4">
    <w:name w:val="heading 3"/>
    <w:basedOn w:val="1"/>
    <w:next w:val="1"/>
    <w:link w:val="36"/>
    <w:unhideWhenUsed/>
    <w:qFormat/>
    <w:uiPriority w:val="0"/>
    <w:pPr>
      <w:keepNext/>
      <w:keepLines/>
      <w:spacing w:line="360" w:lineRule="auto"/>
      <w:outlineLvl w:val="2"/>
    </w:pPr>
    <w:rPr>
      <w:rFonts w:ascii="Times New Roman" w:hAnsi="Times New Roman"/>
      <w:b/>
      <w:bCs/>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Balloon Text"/>
    <w:basedOn w:val="1"/>
    <w:link w:val="37"/>
    <w:qFormat/>
    <w:uiPriority w:val="0"/>
    <w:rPr>
      <w:sz w:val="18"/>
      <w:szCs w:val="18"/>
    </w:rPr>
  </w:style>
  <w:style w:type="paragraph" w:styleId="7">
    <w:name w:val="footer"/>
    <w:basedOn w:val="1"/>
    <w:qFormat/>
    <w:uiPriority w:val="0"/>
    <w:pPr>
      <w:tabs>
        <w:tab w:val="center" w:pos="4153"/>
        <w:tab w:val="right" w:pos="8306"/>
      </w:tabs>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pPr>
    <w:rPr>
      <w:rFonts w:ascii="Times New Roman" w:hAnsi="Times New Roman"/>
      <w:sz w:val="18"/>
    </w:rPr>
  </w:style>
  <w:style w:type="paragraph" w:styleId="9">
    <w:name w:val="Normal (Web)"/>
    <w:basedOn w:val="1"/>
    <w:qFormat/>
    <w:uiPriority w:val="0"/>
    <w:pPr>
      <w:spacing w:before="100" w:beforeAutospacing="1" w:after="100" w:afterAutospacing="1"/>
      <w:jc w:val="left"/>
    </w:pPr>
    <w:rPr>
      <w:kern w:val="0"/>
      <w:sz w:val="24"/>
    </w:rPr>
  </w:style>
  <w:style w:type="character" w:styleId="12">
    <w:name w:val="page number"/>
    <w:qFormat/>
    <w:uiPriority w:val="99"/>
    <w:rPr>
      <w:rFonts w:cs="Times New Roman"/>
    </w:rPr>
  </w:style>
  <w:style w:type="character" w:styleId="13">
    <w:name w:val="Hyperlink"/>
    <w:qFormat/>
    <w:uiPriority w:val="0"/>
    <w:rPr>
      <w:color w:val="0000FF"/>
      <w:u w:val="single"/>
    </w:rPr>
  </w:style>
  <w:style w:type="paragraph" w:customStyle="1" w:styleId="14">
    <w:name w:val="Char4"/>
    <w:basedOn w:val="15"/>
    <w:qFormat/>
    <w:uiPriority w:val="0"/>
    <w:rPr>
      <w:rFonts w:ascii="Verdana" w:hAnsi="Verdana" w:eastAsia="楷体_GB2312"/>
      <w:b/>
      <w:i/>
      <w:iCs/>
      <w:color w:val="000000"/>
      <w:kern w:val="0"/>
      <w:sz w:val="20"/>
      <w:szCs w:val="20"/>
      <w:lang w:eastAsia="en-US"/>
    </w:rPr>
  </w:style>
  <w:style w:type="paragraph" w:customStyle="1" w:styleId="15">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16">
    <w:name w:val="正文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17">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正文"/>
    <w:basedOn w:val="1"/>
    <w:qFormat/>
    <w:uiPriority w:val="0"/>
    <w:pPr>
      <w:ind w:left="420" w:firstLine="560"/>
    </w:pPr>
    <w:rPr>
      <w:kern w:val="0"/>
      <w:szCs w:val="28"/>
    </w:rPr>
  </w:style>
  <w:style w:type="paragraph" w:customStyle="1" w:styleId="19">
    <w:name w:val="Normal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0">
    <w:name w:val="正文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21">
    <w:name w:val="二级标题-新"/>
    <w:basedOn w:val="2"/>
    <w:next w:val="1"/>
    <w:qFormat/>
    <w:uiPriority w:val="0"/>
    <w:pPr>
      <w:keepNext w:val="0"/>
      <w:keepLines w:val="0"/>
      <w:spacing w:line="360" w:lineRule="auto"/>
    </w:pPr>
  </w:style>
  <w:style w:type="paragraph" w:customStyle="1" w:styleId="22">
    <w:name w:val="样式1-11.13"/>
    <w:basedOn w:val="1"/>
    <w:qFormat/>
    <w:uiPriority w:val="0"/>
    <w:pPr>
      <w:spacing w:before="120" w:after="120"/>
    </w:pPr>
    <w:rPr>
      <w:rFonts w:ascii="Times New Roman" w:hAnsi="Times New Roman" w:cs="黑体"/>
      <w:sz w:val="28"/>
      <w:szCs w:val="22"/>
    </w:rPr>
  </w:style>
  <w:style w:type="paragraph" w:customStyle="1" w:styleId="23">
    <w:name w:val="正文宋4"/>
    <w:basedOn w:val="20"/>
    <w:qFormat/>
    <w:uiPriority w:val="99"/>
    <w:pPr>
      <w:suppressLineNumbers/>
      <w:adjustRightInd w:val="0"/>
      <w:spacing w:before="20" w:line="460" w:lineRule="atLeast"/>
      <w:ind w:firstLine="601"/>
      <w:textAlignment w:val="baseline"/>
    </w:pPr>
    <w:rPr>
      <w:rFonts w:ascii="宋体" w:hAnsi="宋体"/>
      <w:spacing w:val="4"/>
      <w:kern w:val="0"/>
      <w:sz w:val="28"/>
      <w:szCs w:val="20"/>
    </w:rPr>
  </w:style>
  <w:style w:type="paragraph" w:customStyle="1" w:styleId="24">
    <w:name w:val="正文 New"/>
    <w:qFormat/>
    <w:uiPriority w:val="0"/>
    <w:pPr>
      <w:jc w:val="both"/>
    </w:pPr>
    <w:rPr>
      <w:rFonts w:ascii="Times New Roman" w:hAnsi="Times New Roman" w:eastAsia="宋体" w:cs="Times New Roman"/>
      <w:kern w:val="2"/>
      <w:sz w:val="21"/>
      <w:lang w:val="en-US" w:eastAsia="zh-CN" w:bidi="ar-SA"/>
    </w:rPr>
  </w:style>
  <w:style w:type="paragraph" w:customStyle="1" w:styleId="25">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仿宋GB-正文"/>
    <w:basedOn w:val="1"/>
    <w:qFormat/>
    <w:uiPriority w:val="0"/>
    <w:pPr>
      <w:spacing w:line="360" w:lineRule="auto"/>
      <w:ind w:firstLine="800"/>
    </w:pPr>
  </w:style>
  <w:style w:type="paragraph" w:customStyle="1" w:styleId="28">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一级标题-新"/>
    <w:basedOn w:val="3"/>
    <w:next w:val="1"/>
    <w:qFormat/>
    <w:uiPriority w:val="0"/>
  </w:style>
  <w:style w:type="paragraph" w:customStyle="1" w:styleId="30">
    <w:name w:val="样式3"/>
    <w:basedOn w:val="1"/>
    <w:qFormat/>
    <w:uiPriority w:val="99"/>
    <w:pPr>
      <w:spacing w:before="20" w:line="324" w:lineRule="auto"/>
      <w:jc w:val="center"/>
      <w:textAlignment w:val="baseline"/>
    </w:pPr>
    <w:rPr>
      <w:rFonts w:ascii="宋体" w:hAnsi="宋体" w:eastAsia="方正楷体_GBK"/>
      <w:spacing w:val="4"/>
      <w:kern w:val="0"/>
      <w:szCs w:val="20"/>
    </w:rPr>
  </w:style>
  <w:style w:type="paragraph" w:customStyle="1" w:styleId="31">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
    <w:name w:val="标题 2 字符"/>
    <w:link w:val="2"/>
    <w:qFormat/>
    <w:uiPriority w:val="0"/>
    <w:rPr>
      <w:rFonts w:ascii="Cambria" w:hAnsi="Cambria" w:eastAsia="楷体" w:cs="Times New Roman"/>
      <w:b/>
      <w:bCs/>
      <w:kern w:val="2"/>
      <w:sz w:val="36"/>
      <w:szCs w:val="32"/>
    </w:rPr>
  </w:style>
  <w:style w:type="character" w:customStyle="1" w:styleId="34">
    <w:name w:val="font11"/>
    <w:qFormat/>
    <w:uiPriority w:val="0"/>
    <w:rPr>
      <w:rFonts w:hint="eastAsia" w:ascii="仿宋_GB2312" w:eastAsia="仿宋_GB2312" w:cs="仿宋_GB2312"/>
      <w:color w:val="000000"/>
      <w:sz w:val="20"/>
      <w:szCs w:val="20"/>
      <w:u w:val="none"/>
    </w:rPr>
  </w:style>
  <w:style w:type="character" w:customStyle="1" w:styleId="35">
    <w:name w:val="标题 1 字符"/>
    <w:link w:val="3"/>
    <w:qFormat/>
    <w:uiPriority w:val="0"/>
    <w:rPr>
      <w:rFonts w:hint="eastAsia" w:ascii="宋体" w:hAnsi="宋体" w:eastAsia="黑体" w:cs="宋体"/>
      <w:kern w:val="44"/>
      <w:sz w:val="32"/>
      <w:szCs w:val="48"/>
    </w:rPr>
  </w:style>
  <w:style w:type="character" w:customStyle="1" w:styleId="36">
    <w:name w:val="标题 3 字符"/>
    <w:link w:val="4"/>
    <w:qFormat/>
    <w:uiPriority w:val="9"/>
    <w:rPr>
      <w:rFonts w:ascii="Times New Roman" w:hAnsi="Times New Roman" w:eastAsia="仿宋_GB2312" w:cs="Times New Roman"/>
      <w:bCs/>
      <w:sz w:val="32"/>
      <w:szCs w:val="32"/>
    </w:rPr>
  </w:style>
  <w:style w:type="character" w:customStyle="1" w:styleId="37">
    <w:name w:val="批注框文本 字符"/>
    <w:basedOn w:val="11"/>
    <w:link w:val="6"/>
    <w:qFormat/>
    <w:uiPriority w:val="0"/>
    <w:rPr>
      <w:rFonts w:ascii="仿宋_GB2312" w:hAnsi="仿宋_GB2312"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6"/>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4856</Words>
  <Characters>5022</Characters>
  <Lines>40</Lines>
  <Paragraphs>11</Paragraphs>
  <TotalTime>3</TotalTime>
  <ScaleCrop>false</ScaleCrop>
  <LinksUpToDate>false</LinksUpToDate>
  <CharactersWithSpaces>5076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2019-11-20T08:35:00Z</dcterms:created>
  <dc:creator>阿姣</dc:creator>
  <cp:lastModifiedBy>Administrator</cp:lastModifiedBy>
  <cp:lastPrinted>2021-06-21T16:15:00Z</cp:lastPrinted>
  <dcterms:modified xsi:type="dcterms:W3CDTF">2022-07-19T03:00:35Z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0EF1AA2AEBA74E95A40106FDA4117DCF</vt:lpwstr>
  </property>
</Properties>
</file>