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FF0000"/>
          <w:sz w:val="96"/>
          <w:szCs w:val="96"/>
          <w:lang w:eastAsia="zh-CN"/>
        </w:rPr>
      </w:pPr>
      <w:r>
        <w:rPr>
          <w:rFonts w:hint="eastAsia" w:ascii="黑体" w:eastAsia="黑体"/>
          <w:b/>
          <w:color w:val="FF0000"/>
          <w:sz w:val="96"/>
          <w:szCs w:val="96"/>
          <w:lang w:val="en-US" w:eastAsia="zh-CN"/>
        </w:rPr>
        <w:t>杨家</w:t>
      </w:r>
      <w:r>
        <w:rPr>
          <w:rFonts w:hint="eastAsia" w:ascii="黑体" w:eastAsia="黑体"/>
          <w:b/>
          <w:color w:val="FF0000"/>
          <w:sz w:val="96"/>
          <w:szCs w:val="96"/>
        </w:rPr>
        <w:t>镇</w:t>
      </w:r>
      <w:r>
        <w:rPr>
          <w:rFonts w:hint="eastAsia" w:ascii="黑体" w:eastAsia="黑体"/>
          <w:b/>
          <w:color w:val="FF0000"/>
          <w:sz w:val="96"/>
          <w:szCs w:val="96"/>
          <w:lang w:eastAsia="zh-CN"/>
        </w:rPr>
        <w:t>综合治理</w:t>
      </w:r>
    </w:p>
    <w:p>
      <w:pPr>
        <w:jc w:val="center"/>
        <w:rPr>
          <w:rFonts w:hint="eastAsia" w:ascii="黑体" w:eastAsia="黑体"/>
          <w:b/>
          <w:color w:val="FF0000"/>
          <w:sz w:val="96"/>
          <w:szCs w:val="96"/>
        </w:rPr>
      </w:pPr>
      <w:r>
        <w:rPr>
          <w:rFonts w:hint="eastAsia" w:ascii="黑体" w:eastAsia="黑体"/>
          <w:b/>
          <w:color w:val="FF0000"/>
          <w:sz w:val="96"/>
          <w:szCs w:val="96"/>
          <w:lang w:eastAsia="zh-CN"/>
        </w:rPr>
        <w:t>办公室</w:t>
      </w:r>
      <w:r>
        <w:rPr>
          <w:rFonts w:hint="eastAsia" w:ascii="黑体" w:eastAsia="黑体"/>
          <w:b/>
          <w:color w:val="FF0000"/>
          <w:sz w:val="96"/>
          <w:szCs w:val="96"/>
        </w:rPr>
        <w:t>工作简报</w:t>
      </w:r>
    </w:p>
    <w:p>
      <w:pPr>
        <w:spacing w:line="560" w:lineRule="exact"/>
        <w:ind w:right="-46" w:rightChars="-22"/>
        <w:jc w:val="center"/>
        <w:rPr>
          <w:rFonts w:hint="eastAsia"/>
          <w:color w:val="FF0000"/>
          <w:sz w:val="72"/>
          <w:szCs w:val="72"/>
        </w:rPr>
      </w:pPr>
    </w:p>
    <w:p>
      <w:pPr>
        <w:spacing w:line="560" w:lineRule="exact"/>
        <w:ind w:right="-46" w:rightChars="-22"/>
        <w:jc w:val="both"/>
        <w:rPr>
          <w:rFonts w:hint="eastAsia" w:ascii="仿宋_GB2312" w:eastAsia="仿宋_GB2312"/>
          <w:sz w:val="32"/>
          <w:szCs w:val="32"/>
        </w:rPr>
      </w:pPr>
    </w:p>
    <w:p>
      <w:pPr>
        <w:spacing w:line="400" w:lineRule="exact"/>
        <w:rPr>
          <w:rFonts w:hint="eastAsia" w:ascii="仿宋_GB2312" w:eastAsia="仿宋_GB2312"/>
          <w:color w:val="FF0000"/>
          <w:sz w:val="28"/>
          <w:szCs w:val="28"/>
        </w:rPr>
      </w:pPr>
      <w:r>
        <w:rPr>
          <w:rFonts w:hint="eastAsia" w:ascii="楷体_GB2312" w:eastAsia="楷体_GB2312"/>
          <w:color w:val="FF0000"/>
          <w:sz w:val="28"/>
          <w:szCs w:val="28"/>
          <w:lang w:eastAsia="zh-CN"/>
        </w:rPr>
        <w:t>综合治理</w:t>
      </w:r>
      <w:r>
        <w:rPr>
          <w:rFonts w:hint="eastAsia" w:ascii="楷体_GB2312" w:eastAsia="楷体_GB2312"/>
          <w:color w:val="FF0000"/>
          <w:sz w:val="28"/>
          <w:szCs w:val="28"/>
        </w:rPr>
        <w:t xml:space="preserve">办公室　　　   </w:t>
      </w:r>
      <w:r>
        <w:rPr>
          <w:rFonts w:hint="eastAsia" w:ascii="楷体_GB2312" w:eastAsia="楷体_GB2312"/>
          <w:color w:val="FF0000"/>
          <w:sz w:val="28"/>
          <w:szCs w:val="28"/>
          <w:lang w:val="en-US" w:eastAsia="zh-CN"/>
        </w:rPr>
        <w:t xml:space="preserve">                   </w:t>
      </w:r>
      <w:r>
        <w:rPr>
          <w:rFonts w:hint="eastAsia" w:hAnsi="宋体"/>
          <w:sz w:val="28"/>
          <w:szCs w:val="28"/>
        </w:rPr>
        <w:t>20</w:t>
      </w:r>
      <w:r>
        <w:rPr>
          <w:rFonts w:hint="eastAsia" w:hAnsi="宋体"/>
          <w:sz w:val="28"/>
          <w:szCs w:val="28"/>
          <w:lang w:val="en-US" w:eastAsia="zh-CN"/>
        </w:rPr>
        <w:t>21</w:t>
      </w:r>
      <w:r>
        <w:rPr>
          <w:rFonts w:hint="eastAsia" w:hAnsi="楷体_GB2312" w:cs="楷体_GB2312"/>
          <w:sz w:val="28"/>
          <w:szCs w:val="28"/>
        </w:rPr>
        <w:t>年</w:t>
      </w:r>
      <w:r>
        <w:rPr>
          <w:rFonts w:hint="eastAsia" w:hAnsi="楷体_GB2312" w:cs="楷体_GB2312"/>
          <w:sz w:val="28"/>
          <w:szCs w:val="28"/>
          <w:lang w:val="en-US" w:eastAsia="zh-CN"/>
        </w:rPr>
        <w:t>12</w:t>
      </w:r>
      <w:r>
        <w:rPr>
          <w:rFonts w:hint="eastAsia" w:hAnsi="楷体_GB2312" w:cs="楷体_GB2312"/>
          <w:sz w:val="28"/>
          <w:szCs w:val="28"/>
        </w:rPr>
        <w:t>月</w:t>
      </w:r>
      <w:r>
        <w:rPr>
          <w:rFonts w:hint="eastAsia" w:hAnsi="楷体_GB2312" w:cs="楷体_GB2312"/>
          <w:sz w:val="28"/>
          <w:szCs w:val="28"/>
          <w:lang w:val="en-US" w:eastAsia="zh-CN"/>
        </w:rPr>
        <w:t>8</w:t>
      </w:r>
      <w:r>
        <w:rPr>
          <w:rFonts w:hint="eastAsia" w:hAnsi="宋体"/>
          <w:sz w:val="28"/>
          <w:szCs w:val="28"/>
        </w:rPr>
        <w:t>日</w:t>
      </w:r>
    </w:p>
    <w:p>
      <w:pPr>
        <w:spacing w:line="400" w:lineRule="exact"/>
        <w:rPr>
          <w:rFonts w:hint="eastAsia"/>
          <w:color w:val="FF0000"/>
          <w:w w:val="200"/>
          <w:sz w:val="84"/>
          <w:szCs w:val="84"/>
          <w:u w:val="single"/>
        </w:rPr>
      </w:pPr>
      <w:r>
        <w:rPr>
          <w:rFonts w:hint="eastAsia"/>
          <w:color w:val="FF0000"/>
          <w:w w:val="200"/>
          <w:sz w:val="84"/>
          <w:szCs w:val="84"/>
          <w:u w:val="single"/>
        </w:rPr>
        <w:t>　　　　　</w:t>
      </w:r>
    </w:p>
    <w:p>
      <w:pPr>
        <w:spacing w:line="400" w:lineRule="exact"/>
        <w:rPr>
          <w:rFonts w:hint="eastAsia"/>
          <w:color w:val="FF0000"/>
          <w:w w:val="200"/>
          <w:sz w:val="84"/>
          <w:szCs w:val="84"/>
          <w:u w:val="singl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center"/>
        <w:rPr>
          <w:rFonts w:hint="eastAsia" w:ascii="微软雅黑" w:hAnsi="微软雅黑" w:eastAsia="微软雅黑" w:cs="微软雅黑"/>
          <w:i w:val="0"/>
          <w:iCs w:val="0"/>
          <w:caps w:val="0"/>
          <w:color w:val="333333"/>
          <w:spacing w:val="8"/>
          <w:sz w:val="24"/>
          <w:szCs w:val="24"/>
          <w:shd w:val="clear" w:fill="FFFFFF"/>
        </w:rPr>
      </w:pPr>
      <w:r>
        <w:rPr>
          <w:rFonts w:hint="eastAsia" w:ascii="仿宋" w:hAnsi="仿宋" w:eastAsia="仿宋" w:cs="仿宋"/>
          <w:b/>
          <w:bCs/>
          <w:i w:val="0"/>
          <w:caps w:val="0"/>
          <w:color w:val="444444"/>
          <w:spacing w:val="0"/>
          <w:sz w:val="40"/>
          <w:szCs w:val="40"/>
          <w:shd w:val="clear" w:fill="FFFFFF"/>
          <w:lang w:val="en-US" w:eastAsia="zh-CN"/>
        </w:rPr>
        <w:t>杨家</w:t>
      </w:r>
      <w:r>
        <w:rPr>
          <w:rFonts w:hint="eastAsia" w:ascii="仿宋" w:hAnsi="仿宋" w:eastAsia="仿宋" w:cs="仿宋"/>
          <w:b/>
          <w:bCs/>
          <w:i w:val="0"/>
          <w:caps w:val="0"/>
          <w:color w:val="444444"/>
          <w:spacing w:val="0"/>
          <w:sz w:val="40"/>
          <w:szCs w:val="40"/>
          <w:shd w:val="clear" w:fill="FFFFFF"/>
          <w:lang w:eastAsia="zh-CN"/>
        </w:rPr>
        <w:t>镇</w:t>
      </w:r>
      <w:r>
        <w:rPr>
          <w:rFonts w:hint="eastAsia" w:ascii="仿宋" w:hAnsi="仿宋" w:eastAsia="仿宋" w:cs="仿宋"/>
          <w:b/>
          <w:bCs/>
          <w:i w:val="0"/>
          <w:caps w:val="0"/>
          <w:color w:val="444444"/>
          <w:spacing w:val="0"/>
          <w:sz w:val="40"/>
          <w:szCs w:val="40"/>
          <w:shd w:val="clear" w:fill="FFFFFF"/>
          <w:lang w:val="en-US" w:eastAsia="zh-CN"/>
        </w:rPr>
        <w:t>开展禁毒、反诈、扫黑除恶宣传活动</w:t>
      </w:r>
    </w:p>
    <w:p>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为进一步加大禁毒、反诈、扫黑除恶宣传力度，整体推进禁毒、反诈、扫黑除恶宣传教育全覆盖，建立群众良好稳定的社会秩序。</w:t>
      </w:r>
    </w:p>
    <w:p>
      <w:pPr>
        <w:keepNext w:val="0"/>
        <w:keepLines w:val="0"/>
        <w:pageBreakBefore w:val="0"/>
        <w:widowControl w:val="0"/>
        <w:kinsoku/>
        <w:wordWrap/>
        <w:overflowPunct/>
        <w:topLinePunct w:val="0"/>
        <w:autoSpaceDE/>
        <w:autoSpaceDN/>
        <w:bidi w:val="0"/>
        <w:adjustRightInd/>
        <w:snapToGrid/>
        <w:ind w:firstLine="512" w:firstLineChars="200"/>
        <w:jc w:val="both"/>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我镇12月07日上午由镇党委副书记沈忠明同志及杨家派出所所长尹圣杨同志带队，对杨家区域内快递点进行巡查工作，检查每一个快递点是否有严格按照“五个100%”的管理制度进行收发件工作，要求</w:t>
      </w:r>
      <w:r>
        <w:rPr>
          <w:rFonts w:hint="eastAsia" w:ascii="微软雅黑" w:hAnsi="微软雅黑" w:eastAsia="微软雅黑" w:cs="微软雅黑"/>
          <w:i w:val="0"/>
          <w:iCs w:val="0"/>
          <w:caps w:val="0"/>
          <w:color w:val="333333"/>
          <w:spacing w:val="8"/>
          <w:sz w:val="24"/>
          <w:szCs w:val="24"/>
          <w:shd w:val="clear" w:fill="FFFFFF"/>
        </w:rPr>
        <w:t>严格落实寄递业收寄实名制和验视制度</w:t>
      </w:r>
      <w:r>
        <w:rPr>
          <w:rFonts w:hint="eastAsia" w:ascii="微软雅黑" w:hAnsi="微软雅黑" w:eastAsia="微软雅黑" w:cs="微软雅黑"/>
          <w:i w:val="0"/>
          <w:iCs w:val="0"/>
          <w:caps w:val="0"/>
          <w:color w:val="333333"/>
          <w:spacing w:val="8"/>
          <w:sz w:val="24"/>
          <w:szCs w:val="24"/>
          <w:shd w:val="clear" w:fill="FFFFFF"/>
          <w:lang w:eastAsia="zh-CN"/>
        </w:rPr>
        <w:t>。并在现场对来快递站的人员发放禁毒、反诈、扫黑除恶宣传单，提高群众反诈</w:t>
      </w:r>
      <w:r>
        <w:rPr>
          <w:rFonts w:hint="eastAsia" w:ascii="微软雅黑" w:hAnsi="微软雅黑" w:eastAsia="微软雅黑" w:cs="微软雅黑"/>
          <w:i w:val="0"/>
          <w:iCs w:val="0"/>
          <w:caps w:val="0"/>
          <w:color w:val="333333"/>
          <w:spacing w:val="8"/>
          <w:sz w:val="24"/>
          <w:szCs w:val="24"/>
          <w:shd w:val="clear" w:fill="FFFFFF"/>
          <w:lang w:val="en-US" w:eastAsia="zh-CN"/>
        </w:rPr>
        <w:t>意识和反诈能力，引导群众下载“国家反诈中心”</w:t>
      </w:r>
      <w:r>
        <w:rPr>
          <w:rFonts w:hint="eastAsia" w:ascii="微软雅黑" w:hAnsi="微软雅黑" w:eastAsia="微软雅黑" w:cs="微软雅黑"/>
          <w:i w:val="0"/>
          <w:iCs w:val="0"/>
          <w:caps w:val="0"/>
          <w:color w:val="333333"/>
          <w:spacing w:val="8"/>
          <w:sz w:val="24"/>
          <w:szCs w:val="24"/>
          <w:shd w:val="clear" w:fill="FFFFFF"/>
          <w:lang w:val="en-US" w:eastAsia="zh-CN"/>
        </w:rPr>
        <w:t>APP，保护人民的钱袋子；鼓励积极配合有关部门调查，大家齐心协力才能更好推进我镇扫黑除恶常态化工作，巩固专项斗争成果，表达了我镇扫黑除恶的决心。</w:t>
      </w:r>
    </w:p>
    <w:p>
      <w:pPr>
        <w:keepNext w:val="0"/>
        <w:keepLines w:val="0"/>
        <w:pageBreakBefore w:val="0"/>
        <w:widowControl w:val="0"/>
        <w:kinsoku/>
        <w:wordWrap/>
        <w:overflowPunct/>
        <w:topLinePunct w:val="0"/>
        <w:autoSpaceDE/>
        <w:autoSpaceDN/>
        <w:bidi w:val="0"/>
        <w:adjustRightInd/>
        <w:snapToGrid/>
        <w:ind w:firstLine="512" w:firstLineChars="200"/>
        <w:jc w:val="both"/>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512" w:firstLineChars="200"/>
        <w:jc w:val="both"/>
        <w:textAlignment w:val="auto"/>
        <w:rPr>
          <w:rFonts w:hint="default" w:ascii="微软雅黑" w:hAnsi="微软雅黑" w:eastAsia="微软雅黑" w:cs="微软雅黑"/>
          <w:i w:val="0"/>
          <w:iCs w:val="0"/>
          <w:caps w:val="0"/>
          <w:color w:val="333333"/>
          <w:spacing w:val="8"/>
          <w:sz w:val="24"/>
          <w:szCs w:val="24"/>
          <w:shd w:val="clear" w:fill="FFFFFF"/>
          <w:lang w:val="en-US" w:eastAsia="zh-CN"/>
        </w:rPr>
      </w:pPr>
      <w:bookmarkStart w:id="0" w:name="_GoBack"/>
      <w:r>
        <w:rPr>
          <w:rFonts w:hint="default" w:ascii="微软雅黑" w:hAnsi="微软雅黑" w:eastAsia="微软雅黑" w:cs="微软雅黑"/>
          <w:i w:val="0"/>
          <w:iCs w:val="0"/>
          <w:caps w:val="0"/>
          <w:color w:val="333333"/>
          <w:spacing w:val="8"/>
          <w:sz w:val="24"/>
          <w:szCs w:val="24"/>
          <w:shd w:val="clear" w:fill="FFFFFF"/>
          <w:lang w:val="en-US" w:eastAsia="zh-CN"/>
        </w:rPr>
        <w:drawing>
          <wp:inline distT="0" distB="0" distL="114300" distR="114300">
            <wp:extent cx="5234940" cy="3926205"/>
            <wp:effectExtent l="0" t="0" r="3810" b="17145"/>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bookmarkEnd w:id="0"/>
    </w:p>
    <w:p>
      <w:pPr>
        <w:pStyle w:val="2"/>
        <w:keepNext w:val="0"/>
        <w:keepLines w:val="0"/>
        <w:widowControl/>
        <w:suppressLineNumbers w:val="0"/>
        <w:shd w:val="clear" w:fill="FFFFFF"/>
        <w:spacing w:before="0" w:beforeAutospacing="0" w:after="240" w:afterAutospacing="0"/>
        <w:ind w:left="0" w:right="0" w:firstLine="480" w:firstLineChars="200"/>
        <w:rPr>
          <w:rFonts w:hint="default" w:eastAsia="微软雅黑"/>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129A8"/>
    <w:rsid w:val="0C264DD8"/>
    <w:rsid w:val="516129A8"/>
    <w:rsid w:val="55523945"/>
    <w:rsid w:val="57954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2021-12-08T08:15:00Z</dcterms:created>
  <dc:creator>陈俊木</dc:creator>
  <cp:lastModifiedBy>Administrator</cp:lastModifiedBy>
  <dcterms:modified xsi:type="dcterms:W3CDTF">2021-12-09T04:05:59Z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